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84" w:rsidRPr="00C83184" w:rsidRDefault="00C83184" w:rsidP="00C83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184">
        <w:rPr>
          <w:rFonts w:ascii="Times New Roman" w:hAnsi="Times New Roman"/>
          <w:b/>
          <w:sz w:val="24"/>
          <w:szCs w:val="24"/>
        </w:rPr>
        <w:t>ДОГОВОР О ЗАДАТКЕ (проект)</w:t>
      </w:r>
    </w:p>
    <w:p w:rsidR="00E75524" w:rsidRPr="00C83184" w:rsidRDefault="00C83184" w:rsidP="00C83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184">
        <w:rPr>
          <w:rFonts w:ascii="Times New Roman" w:hAnsi="Times New Roman"/>
          <w:b/>
          <w:sz w:val="24"/>
          <w:szCs w:val="24"/>
        </w:rPr>
        <w:t>в счет обеспечения оплаты имущества, приобретаемого на торгах</w:t>
      </w:r>
    </w:p>
    <w:p w:rsidR="00C83184" w:rsidRPr="00FE713A" w:rsidRDefault="00C83184" w:rsidP="00C83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767" w:type="dxa"/>
        <w:tblInd w:w="-63" w:type="dxa"/>
        <w:tblLook w:val="0000" w:firstRow="0" w:lastRow="0" w:firstColumn="0" w:lastColumn="0" w:noHBand="0" w:noVBand="0"/>
      </w:tblPr>
      <w:tblGrid>
        <w:gridCol w:w="4849"/>
        <w:gridCol w:w="4918"/>
      </w:tblGrid>
      <w:tr w:rsidR="00C83184" w:rsidTr="00C83184">
        <w:trPr>
          <w:trHeight w:val="515"/>
        </w:trPr>
        <w:tc>
          <w:tcPr>
            <w:tcW w:w="4849" w:type="dxa"/>
          </w:tcPr>
          <w:p w:rsidR="00C83184" w:rsidRDefault="00C83184" w:rsidP="00C83184">
            <w:pPr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г. Казань</w:t>
            </w:r>
          </w:p>
        </w:tc>
        <w:tc>
          <w:tcPr>
            <w:tcW w:w="4918" w:type="dxa"/>
          </w:tcPr>
          <w:p w:rsidR="00C83184" w:rsidRDefault="00C83184" w:rsidP="00C83184">
            <w:pPr>
              <w:spacing w:after="0" w:line="240" w:lineRule="auto"/>
              <w:ind w:left="13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184">
              <w:rPr>
                <w:rFonts w:ascii="Times New Roman" w:hAnsi="Times New Roman"/>
                <w:noProof/>
                <w:sz w:val="24"/>
                <w:szCs w:val="24"/>
              </w:rPr>
              <w:t>«___» _________ 20___ года</w:t>
            </w:r>
          </w:p>
        </w:tc>
      </w:tr>
    </w:tbl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18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E6867">
        <w:rPr>
          <w:rFonts w:ascii="Times New Roman" w:hAnsi="Times New Roman"/>
          <w:noProof/>
          <w:sz w:val="24"/>
          <w:szCs w:val="24"/>
        </w:rPr>
        <w:t>Мишагиной Анастасии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E6867">
        <w:rPr>
          <w:rFonts w:ascii="Times New Roman" w:hAnsi="Times New Roman"/>
          <w:noProof/>
          <w:sz w:val="24"/>
          <w:szCs w:val="24"/>
        </w:rPr>
        <w:t>01.06.1995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83184">
        <w:rPr>
          <w:rFonts w:ascii="Times New Roman" w:hAnsi="Times New Roman"/>
          <w:noProof/>
          <w:sz w:val="24"/>
          <w:szCs w:val="24"/>
        </w:rPr>
        <w:t>г</w:t>
      </w:r>
      <w:r w:rsidR="00FE6867">
        <w:rPr>
          <w:rFonts w:ascii="Times New Roman" w:hAnsi="Times New Roman"/>
          <w:noProof/>
          <w:sz w:val="24"/>
          <w:szCs w:val="24"/>
        </w:rPr>
        <w:t xml:space="preserve">ор. Кустанай Казахстан 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E6867">
        <w:rPr>
          <w:rFonts w:ascii="Times New Roman" w:hAnsi="Times New Roman"/>
          <w:noProof/>
          <w:sz w:val="24"/>
          <w:szCs w:val="24"/>
        </w:rPr>
        <w:t>102-526-063 01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E6867">
        <w:rPr>
          <w:rFonts w:ascii="Times New Roman" w:hAnsi="Times New Roman"/>
          <w:noProof/>
          <w:sz w:val="24"/>
          <w:szCs w:val="24"/>
        </w:rPr>
        <w:t>161405341763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E6867">
        <w:rPr>
          <w:rFonts w:ascii="Times New Roman" w:hAnsi="Times New Roman"/>
          <w:noProof/>
          <w:sz w:val="24"/>
          <w:szCs w:val="24"/>
        </w:rPr>
        <w:t>регистрация по месту жительства: 423350, Республика Татарстан, Сармановский район, с. Сарманово, ул. Х.Туфана, д. 63Б, кв. 5</w:t>
      </w:r>
      <w:r>
        <w:rPr>
          <w:rFonts w:ascii="Times New Roman" w:hAnsi="Times New Roman"/>
          <w:sz w:val="24"/>
          <w:szCs w:val="24"/>
        </w:rPr>
        <w:t xml:space="preserve">)  </w:t>
      </w:r>
      <w:r w:rsidR="00FE6867">
        <w:rPr>
          <w:rFonts w:ascii="Times New Roman" w:hAnsi="Times New Roman"/>
          <w:noProof/>
          <w:sz w:val="24"/>
          <w:szCs w:val="24"/>
        </w:rPr>
        <w:t>Васильченко Михаил Павлович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E686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Татарстан от 14.06.2022 г. (резолютивная часть объявлена 14.06.2022 г.) по делу № А65-8487/2022</w:t>
      </w:r>
      <w:r>
        <w:rPr>
          <w:rFonts w:ascii="Times New Roman" w:hAnsi="Times New Roman"/>
          <w:sz w:val="24"/>
          <w:szCs w:val="24"/>
        </w:rPr>
        <w:t xml:space="preserve">, с одной стороны, </w:t>
      </w: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____________________________________________________, </w:t>
      </w:r>
      <w:r w:rsidR="00C83184">
        <w:rPr>
          <w:rFonts w:ascii="Times New Roman" w:hAnsi="Times New Roman"/>
          <w:sz w:val="24"/>
          <w:szCs w:val="24"/>
        </w:rPr>
        <w:t xml:space="preserve">именуемый </w:t>
      </w:r>
      <w:r>
        <w:rPr>
          <w:rFonts w:ascii="Times New Roman" w:hAnsi="Times New Roman"/>
          <w:sz w:val="24"/>
          <w:szCs w:val="24"/>
        </w:rPr>
        <w:t>в дальнейшем «</w:t>
      </w:r>
      <w:r w:rsidR="00C83184"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sz w:val="24"/>
          <w:szCs w:val="24"/>
        </w:rPr>
        <w:t>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 w:rsidR="00C83184"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sz w:val="24"/>
          <w:szCs w:val="24"/>
        </w:rPr>
        <w:t xml:space="preserve"> для участия в торгах по продаже имущества </w:t>
      </w:r>
      <w:r w:rsidR="00FE6867">
        <w:rPr>
          <w:rFonts w:ascii="Times New Roman" w:hAnsi="Times New Roman"/>
          <w:noProof/>
          <w:sz w:val="24"/>
          <w:szCs w:val="24"/>
        </w:rPr>
        <w:t>Мишагиной Анастасии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C8318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C83184" w:rsidRPr="00C83184">
        <w:rPr>
          <w:rFonts w:ascii="Times New Roman" w:hAnsi="Times New Roman"/>
          <w:sz w:val="24"/>
          <w:szCs w:val="24"/>
        </w:rPr>
        <w:t xml:space="preserve">Земельный участок, кадастровый номер: 16:36:200101:273; адрес: Респ. Татарстан, </w:t>
      </w:r>
      <w:proofErr w:type="spellStart"/>
      <w:r w:rsidR="00C83184" w:rsidRPr="00C83184">
        <w:rPr>
          <w:rFonts w:ascii="Times New Roman" w:hAnsi="Times New Roman"/>
          <w:sz w:val="24"/>
          <w:szCs w:val="24"/>
        </w:rPr>
        <w:t>Сармановский</w:t>
      </w:r>
      <w:proofErr w:type="spellEnd"/>
      <w:r w:rsidR="00C83184" w:rsidRPr="00C83184">
        <w:rPr>
          <w:rFonts w:ascii="Times New Roman" w:hAnsi="Times New Roman"/>
          <w:sz w:val="24"/>
          <w:szCs w:val="24"/>
        </w:rPr>
        <w:t xml:space="preserve"> р-н, </w:t>
      </w:r>
      <w:proofErr w:type="spellStart"/>
      <w:r w:rsidR="00C83184" w:rsidRPr="00C83184">
        <w:rPr>
          <w:rFonts w:ascii="Times New Roman" w:hAnsi="Times New Roman"/>
          <w:sz w:val="24"/>
          <w:szCs w:val="24"/>
        </w:rPr>
        <w:t>пгт</w:t>
      </w:r>
      <w:proofErr w:type="spellEnd"/>
      <w:r w:rsidR="00C83184" w:rsidRPr="00C83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3184" w:rsidRPr="00C83184">
        <w:rPr>
          <w:rFonts w:ascii="Times New Roman" w:hAnsi="Times New Roman"/>
          <w:sz w:val="24"/>
          <w:szCs w:val="24"/>
        </w:rPr>
        <w:t>Джалиль</w:t>
      </w:r>
      <w:proofErr w:type="spellEnd"/>
      <w:r w:rsidR="00C83184" w:rsidRPr="00C83184">
        <w:rPr>
          <w:rFonts w:ascii="Times New Roman" w:hAnsi="Times New Roman"/>
          <w:sz w:val="24"/>
          <w:szCs w:val="24"/>
        </w:rPr>
        <w:t>, территория СНТ "Нефтяник", участок 185(4),186(4)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C83184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» </w:t>
      </w:r>
      <w:r w:rsidR="00C83184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C83184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C83184" w:rsidRPr="00C83184">
        <w:rPr>
          <w:rFonts w:ascii="Times New Roman" w:hAnsi="Times New Roman"/>
          <w:sz w:val="24"/>
          <w:szCs w:val="24"/>
        </w:rPr>
        <w:t>“</w:t>
      </w:r>
      <w:r w:rsidR="00C83184">
        <w:rPr>
          <w:rFonts w:ascii="Times New Roman" w:hAnsi="Times New Roman"/>
          <w:sz w:val="24"/>
          <w:szCs w:val="24"/>
        </w:rPr>
        <w:t>Профит</w:t>
      </w:r>
      <w:r w:rsidR="00C83184" w:rsidRPr="00C83184">
        <w:rPr>
          <w:rFonts w:ascii="Times New Roman" w:hAnsi="Times New Roman"/>
          <w:sz w:val="24"/>
          <w:szCs w:val="24"/>
        </w:rPr>
        <w:t>”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C83184" w:rsidRPr="00C83184">
        <w:rPr>
          <w:rFonts w:ascii="Times New Roman" w:hAnsi="Times New Roman"/>
          <w:sz w:val="24"/>
          <w:szCs w:val="24"/>
        </w:rPr>
        <w:t>https://etp-profit.ru/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задаток </w:t>
      </w:r>
      <w:r w:rsidR="00480AC4">
        <w:rPr>
          <w:rFonts w:ascii="Times New Roman" w:hAnsi="Times New Roman"/>
          <w:sz w:val="24"/>
          <w:szCs w:val="24"/>
        </w:rPr>
        <w:t>в размере 5% от цены соответствующего периода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 w:rsidRPr="0017543F">
        <w:rPr>
          <w:rFonts w:ascii="Times New Roman" w:hAnsi="Times New Roman"/>
          <w:sz w:val="24"/>
          <w:szCs w:val="24"/>
        </w:rPr>
        <w:t xml:space="preserve">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победителем торгов, а также исполнения иных обязательств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победителем торгов задаток </w:t>
      </w:r>
      <w:r w:rsidR="00C83184">
        <w:rPr>
          <w:rFonts w:ascii="Times New Roman" w:hAnsi="Times New Roman"/>
          <w:sz w:val="24"/>
          <w:szCs w:val="24"/>
        </w:rPr>
        <w:t>Претенденту</w:t>
      </w:r>
      <w:r>
        <w:rPr>
          <w:rFonts w:ascii="Times New Roman" w:hAnsi="Times New Roman"/>
          <w:sz w:val="24"/>
          <w:szCs w:val="24"/>
        </w:rPr>
        <w:t xml:space="preserve">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>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</w:t>
      </w:r>
      <w:r w:rsidR="00C83184">
        <w:rPr>
          <w:rFonts w:ascii="Times New Roman" w:hAnsi="Times New Roman"/>
          <w:sz w:val="24"/>
          <w:szCs w:val="24"/>
        </w:rPr>
        <w:t>Претендентом</w:t>
      </w:r>
      <w:r>
        <w:rPr>
          <w:rFonts w:ascii="Times New Roman" w:hAnsi="Times New Roman"/>
          <w:sz w:val="24"/>
          <w:szCs w:val="24"/>
        </w:rPr>
        <w:t xml:space="preserve"> денежных средств по заключенному по результатам торгов договору купли-продажи; в случае неисполнения иных обязательств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</w:t>
      </w:r>
      <w:r w:rsidR="00C83184">
        <w:rPr>
          <w:rFonts w:ascii="Times New Roman" w:hAnsi="Times New Roman"/>
          <w:sz w:val="24"/>
          <w:szCs w:val="24"/>
        </w:rPr>
        <w:t>Претенденту</w:t>
      </w:r>
      <w:r>
        <w:rPr>
          <w:rFonts w:ascii="Times New Roman" w:hAnsi="Times New Roman"/>
          <w:sz w:val="24"/>
          <w:szCs w:val="24"/>
        </w:rPr>
        <w:t xml:space="preserve">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465D62" w:rsidRDefault="00E75524" w:rsidP="00465D6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</w:t>
      </w:r>
      <w:r w:rsidR="00C83184">
        <w:rPr>
          <w:rFonts w:ascii="Times New Roman" w:hAnsi="Times New Roman"/>
          <w:sz w:val="24"/>
          <w:szCs w:val="24"/>
        </w:rPr>
        <w:t>Претендентом</w:t>
      </w:r>
      <w:r>
        <w:rPr>
          <w:rFonts w:ascii="Times New Roman" w:hAnsi="Times New Roman"/>
          <w:sz w:val="24"/>
          <w:szCs w:val="24"/>
        </w:rPr>
        <w:t xml:space="preserve"> на расчетный счет Организатора торгов, указанный в разделе 4 настоящего договора, в срок не позднее </w:t>
      </w:r>
      <w:r w:rsidR="00465D62" w:rsidRPr="00465D62">
        <w:rPr>
          <w:rFonts w:ascii="Times New Roman" w:hAnsi="Times New Roman"/>
          <w:sz w:val="24"/>
          <w:szCs w:val="24"/>
        </w:rPr>
        <w:t>даты и времени окончания приема заявок на участие в торгах.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FE6867">
        <w:rPr>
          <w:rFonts w:ascii="Times New Roman" w:hAnsi="Times New Roman"/>
          <w:noProof/>
          <w:sz w:val="24"/>
          <w:szCs w:val="24"/>
        </w:rPr>
        <w:t>Мишагиной Анастасии Владимировны</w:t>
      </w:r>
      <w:r w:rsidR="00465D62">
        <w:rPr>
          <w:rFonts w:ascii="Times New Roman" w:hAnsi="Times New Roman"/>
          <w:sz w:val="24"/>
          <w:szCs w:val="24"/>
        </w:rPr>
        <w:t>, Лот №___).</w:t>
      </w:r>
    </w:p>
    <w:p w:rsidR="00465D62" w:rsidRPr="00465D62" w:rsidRDefault="00465D62" w:rsidP="00465D6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Документом, подтверждающим внесение задатка, является выписка из счета Организатора торгов.</w:t>
      </w:r>
    </w:p>
    <w:p w:rsidR="00E75524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lastRenderedPageBreak/>
        <w:t>2.3. В случае отсутствия в означенный выше срок задатка на расчетном счете Организатора торгов, обязательства «Претендента» по внесению задатка считаются неисполненными.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465D62">
        <w:rPr>
          <w:rFonts w:ascii="Times New Roman" w:hAnsi="Times New Roman"/>
          <w:b/>
          <w:sz w:val="24"/>
          <w:szCs w:val="24"/>
        </w:rPr>
        <w:t>3. Возврат денежных средств.</w:t>
      </w:r>
    </w:p>
    <w:p w:rsidR="00465D62" w:rsidRPr="00465D62" w:rsidRDefault="00465D62" w:rsidP="00465D62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 xml:space="preserve">3.1. В случае, если «Претенденту» было отказано в принятии заявки на участие в аукционе, Организатор торгов обязуется возвратить поступившую на его счет сумму задатка в течение 5-ти банковских дней с даты проставления «организатором торгов» отметки об отказе в принятии заявки. 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3.2. В случае, если «Претендент» не признан победителем торгов, Организатор торгов обязуется возвратить поступившую на его счет сумму задатка в течение 5-ти календарных дней с даты проведения торгов.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 xml:space="preserve">3.3. В случае отзыва «Претендентом» в установленном порядке и срок, указанный в п.2.1. настоящего договора заявки на участие в торгах, Организатор торгов обязуется возвратить поступившую на его счет сумму задатка в течение 5-ти банковских дней с даты получения письменного уведомления от «Претендента» об отзыве заявки. 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3.4. В случае отказа «Претендента» от оплаты или приобретения имущества после подачи заявки и внесения задатка, внесенная сумма задатка возврату не подлежит.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3.5. В случае не подписания «Претендентом» договора купли-продажи в течение 5 календарных дней с момента подачи заявки, а также не внесения денежных средств в течение 30 дней с момента подписания договора купли-продажи, внесенная сумма задатка возврату не подлежит.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3.6. В случае выигрыша на торгах, сумма задатка победителя торгов засчитывается в счет оплаты приобретенного лота.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3.7. В случае признания торгов несостоявшимися, по причинам, независящим от «Претендента», Организатор торгов обязуется возвратить поступившую на его счет сумму задатка в течение 5-ти банковских дней с момента подписания Протокола о результатах торгов.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3.8. В случае отмены торгов Организатор торгов обязуется в течение 5-ти банковских дней с даты принятия решения об отмене торгов, возвратить поступившую на его счет сумму задатка.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465D62">
        <w:rPr>
          <w:rFonts w:ascii="Times New Roman" w:hAnsi="Times New Roman"/>
          <w:b/>
          <w:sz w:val="24"/>
          <w:szCs w:val="24"/>
        </w:rPr>
        <w:t>4. Заключительные положения.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 xml:space="preserve">4.1.  Настоящий договор вступает в силу со дня его подписания и прекращает свое действие с момента исполнения сторонами в полном объеме обязательств, предусмотренных настоящим договором. </w:t>
      </w:r>
    </w:p>
    <w:p w:rsid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4.2. Настоящий договор составлен в трех экземплярах, по одной для каждой из сторон.</w:t>
      </w:r>
    </w:p>
    <w:p w:rsidR="00E75524" w:rsidRPr="00465D62" w:rsidRDefault="00E75524" w:rsidP="00465D62">
      <w:pPr>
        <w:pStyle w:val="a3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C8318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18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Претендент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E6867">
              <w:rPr>
                <w:rFonts w:ascii="Times New Roman" w:hAnsi="Times New Roman"/>
                <w:noProof/>
                <w:sz w:val="24"/>
                <w:szCs w:val="24"/>
              </w:rPr>
              <w:t>Мишагиной Анастасии Владимировны</w:t>
            </w:r>
          </w:p>
          <w:p w:rsidR="00465D62" w:rsidRPr="00F567A9" w:rsidRDefault="00465D6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65D62" w:rsidRPr="00465D62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465D62" w:rsidRPr="00465D62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:rsidR="00465D62" w:rsidRPr="00465D62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УЛ, 11 </w:t>
            </w:r>
          </w:p>
          <w:p w:rsidR="00465D62" w:rsidRPr="00465D62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4401116480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465D62" w:rsidRPr="00465D62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Корр</w:t>
            </w:r>
            <w:proofErr w:type="spellEnd"/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:rsidR="00E75524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465D62" w:rsidRPr="00BC011D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счета: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40817810750206908844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465D62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М.П.</w:t>
            </w:r>
            <w:r w:rsidR="00FE686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Васильченко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6C21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A3A03EB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AB560BB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B697AF4"/>
    <w:multiLevelType w:val="hybridMultilevel"/>
    <w:tmpl w:val="FFC01D9A"/>
    <w:lvl w:ilvl="0" w:tplc="32B0154A">
      <w:start w:val="5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5D62"/>
    <w:rsid w:val="0046686D"/>
    <w:rsid w:val="00480AC4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83184"/>
    <w:rsid w:val="00CE4B37"/>
    <w:rsid w:val="00D554D6"/>
    <w:rsid w:val="00E75524"/>
    <w:rsid w:val="00EB49A8"/>
    <w:rsid w:val="00F27775"/>
    <w:rsid w:val="00F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FA6A"/>
  <w15:chartTrackingRefBased/>
  <w15:docId w15:val="{20D4080B-0847-4314-920A-A4F99B19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2026-02-02T07:31:00Z</dcterms:created>
  <dcterms:modified xsi:type="dcterms:W3CDTF">2026-06-02T10:12:00Z</dcterms:modified>
</cp:coreProperties>
</file>