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8E" w:rsidRDefault="0042718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42718E" w:rsidRDefault="00933D8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42718E" w:rsidRDefault="00933D8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42718E" w:rsidRDefault="00933D8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2718E">
        <w:tc>
          <w:tcPr>
            <w:tcW w:w="4672" w:type="dxa"/>
          </w:tcPr>
          <w:p w:rsidR="0042718E" w:rsidRDefault="00933D81">
            <w:pPr>
              <w:contextualSpacing/>
            </w:pPr>
            <w:r>
              <w:t>Карачаево-Черкесская Республика, Прикубанский р-н</w:t>
            </w:r>
          </w:p>
        </w:tc>
        <w:tc>
          <w:tcPr>
            <w:tcW w:w="4673" w:type="dxa"/>
          </w:tcPr>
          <w:p w:rsidR="0042718E" w:rsidRDefault="00933D81">
            <w:pPr>
              <w:contextualSpacing/>
              <w:jc w:val="right"/>
            </w:pPr>
            <w:r>
              <w:t>«___»_________202</w:t>
            </w:r>
            <w:r>
              <w:t xml:space="preserve">6 </w:t>
            </w:r>
            <w:r>
              <w:t>г.</w:t>
            </w:r>
          </w:p>
          <w:p w:rsidR="0042718E" w:rsidRDefault="0042718E">
            <w:pPr>
              <w:contextualSpacing/>
              <w:jc w:val="right"/>
            </w:pPr>
          </w:p>
        </w:tc>
      </w:tr>
    </w:tbl>
    <w:p w:rsidR="0042718E" w:rsidRDefault="0042718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ascii="Times New Roman" w:hAnsi="Times New Roman" w:cs="Times New Roman"/>
          <w:sz w:val="24"/>
          <w:szCs w:val="24"/>
        </w:rPr>
        <w:t>финансовый управляющий Гемсакурова Рамазана Келишбиевича (27.01.1998 г.р., место рождения: г.Черкесск КЧР; СНИЛС 128-053-035 28; ИНН 091703405793; место регистрации: КЧР, г.Черкесск, ул.Шоссейная, д.140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</w:t>
      </w:r>
      <w:r>
        <w:rPr>
          <w:rFonts w:ascii="Times New Roman" w:hAnsi="Times New Roman" w:cs="Times New Roman"/>
          <w:sz w:val="24"/>
          <w:szCs w:val="24"/>
        </w:rPr>
        <w:t xml:space="preserve">ег. № 22308),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>Арбитражного суда Карачаево-Черкесской Республики от 13.05.2025 г. по делу № А25-3429/2024 (член Союза СРО «ГАУ» (ИНН 1660062005, ОГРН 1021603626098, адрес: 420034, Респ Татарстан, г Казань, ул. Соловецких Юнг, д. 7, оф.</w:t>
      </w:r>
      <w:r>
        <w:rPr>
          <w:rFonts w:ascii="Times New Roman" w:hAnsi="Times New Roman" w:cs="Times New Roman"/>
          <w:sz w:val="24"/>
          <w:szCs w:val="24"/>
        </w:rPr>
        <w:t xml:space="preserve">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</w:t>
      </w:r>
      <w:r>
        <w:rPr>
          <w:rFonts w:ascii="Times New Roman" w:hAnsi="Times New Roman" w:cs="Times New Roman"/>
          <w:sz w:val="24"/>
          <w:szCs w:val="24"/>
        </w:rPr>
        <w:t>стоящий договор о нижеследующем:</w:t>
      </w:r>
    </w:p>
    <w:p w:rsidR="0042718E" w:rsidRDefault="0042718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2718E" w:rsidRDefault="0042718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indent"/>
        <w:spacing w:before="0" w:after="0"/>
        <w:ind w:firstLine="709"/>
      </w:pPr>
      <w:r>
        <w:t xml:space="preserve">Претендент обязуется перечислить на </w:t>
      </w:r>
      <w:r>
        <w:t>специальный</w:t>
      </w:r>
      <w:r>
        <w:t xml:space="preserve"> счет должника</w:t>
      </w:r>
      <w:r>
        <w:t xml:space="preserve"> задаток в размере </w:t>
      </w:r>
      <w:r>
        <w:t>1</w:t>
      </w:r>
      <w:r>
        <w:t xml:space="preserve">0% начальной цены продажи имущества в счет обеспечения оплаты следующего приобретаемого на проводимом Организатором </w:t>
      </w:r>
      <w:r>
        <w:t>торгах имущества: жилой дом площадью 52,3 м² кад. № 09:02:0280101:1016 и Земельный участок площадью 3 700 м² кад. № 09:02:0280101:259 расположенные по адресу: Карачаево</w:t>
      </w:r>
      <w:r>
        <w:t>-</w:t>
      </w:r>
      <w:r>
        <w:t>Черкесская Республика, Прикубанский, с. Счастливое, ул. Степная д.27</w:t>
      </w:r>
      <w:r>
        <w:t>, находящийся в зал</w:t>
      </w:r>
      <w:r>
        <w:t>оге у ПАО "Сбербанк" на основании кредитного договора №1141891 от 07.10.2022 г.</w:t>
      </w:r>
    </w:p>
    <w:p w:rsidR="0042718E" w:rsidRDefault="0042718E">
      <w:pPr>
        <w:pStyle w:val="indent"/>
        <w:spacing w:before="0" w:after="0"/>
        <w:ind w:firstLine="709"/>
      </w:pPr>
    </w:p>
    <w:p w:rsidR="0042718E" w:rsidRDefault="00933D8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42718E" w:rsidRDefault="0042718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8C4CDD">
        <w:rPr>
          <w:rFonts w:ascii="Times New Roman" w:hAnsi="Times New Roman" w:cs="Times New Roman"/>
          <w:sz w:val="24"/>
          <w:szCs w:val="24"/>
        </w:rPr>
        <w:t>17.06.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</w:t>
      </w:r>
      <w:r>
        <w:rPr>
          <w:rFonts w:ascii="Times New Roman" w:hAnsi="Times New Roman" w:cs="Times New Roman"/>
          <w:sz w:val="24"/>
          <w:szCs w:val="24"/>
        </w:rPr>
        <w:t xml:space="preserve">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информационным сообщением срок договора </w:t>
      </w:r>
      <w:r>
        <w:rPr>
          <w:rFonts w:ascii="Times New Roman" w:hAnsi="Times New Roman" w:cs="Times New Roman"/>
          <w:sz w:val="24"/>
          <w:szCs w:val="24"/>
        </w:rPr>
        <w:t>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</w:t>
      </w:r>
      <w:r>
        <w:rPr>
          <w:rFonts w:ascii="Times New Roman" w:hAnsi="Times New Roman" w:cs="Times New Roman"/>
          <w:sz w:val="24"/>
          <w:szCs w:val="24"/>
        </w:rPr>
        <w:t>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</w:t>
      </w:r>
      <w:r>
        <w:rPr>
          <w:rFonts w:ascii="Times New Roman" w:hAnsi="Times New Roman" w:cs="Times New Roman"/>
          <w:sz w:val="24"/>
          <w:szCs w:val="24"/>
        </w:rPr>
        <w:t xml:space="preserve"> об отмене аукциона.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</w:t>
      </w:r>
      <w:r>
        <w:rPr>
          <w:rFonts w:ascii="Times New Roman" w:hAnsi="Times New Roman" w:cs="Times New Roman"/>
          <w:sz w:val="24"/>
          <w:szCs w:val="24"/>
        </w:rPr>
        <w:t>ие 5 рабочих дней с момента поступления задатка на счет Организатора торгов.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</w:t>
      </w:r>
      <w:r>
        <w:rPr>
          <w:rFonts w:ascii="Times New Roman" w:hAnsi="Times New Roman" w:cs="Times New Roman"/>
          <w:sz w:val="24"/>
          <w:szCs w:val="24"/>
        </w:rPr>
        <w:t>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42718E" w:rsidRDefault="00933D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2718E" w:rsidRDefault="00933D8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Гемсакуров Рамазан Келишбиевич, номер счёта: 40817810050220804103, ФИЛИАЛ "ЦЕНТРАЛЬНЫЙ" ПАО "СОВКОМБАНК", БИК: 045004763, Корреспондентский счёт: 30101810150040000763, ИНН: 44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6. ПОДПИСИ СТОРОН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42718E" w:rsidRDefault="0042718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2718E" w:rsidRDefault="00933D8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М.П.</w:t>
      </w:r>
    </w:p>
    <w:p w:rsidR="0042718E" w:rsidRDefault="0042718E">
      <w:pPr>
        <w:rPr>
          <w:sz w:val="22"/>
          <w:szCs w:val="22"/>
        </w:rPr>
      </w:pPr>
    </w:p>
    <w:sectPr w:rsidR="0042718E" w:rsidSect="0042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D81" w:rsidRDefault="00933D81">
      <w:r>
        <w:separator/>
      </w:r>
    </w:p>
  </w:endnote>
  <w:endnote w:type="continuationSeparator" w:id="1">
    <w:p w:rsidR="00933D81" w:rsidRDefault="00933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D81" w:rsidRDefault="00933D81">
      <w:r>
        <w:separator/>
      </w:r>
    </w:p>
  </w:footnote>
  <w:footnote w:type="continuationSeparator" w:id="1">
    <w:p w:rsidR="00933D81" w:rsidRDefault="00933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2718E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8C4CDD"/>
    <w:rsid w:val="009074A0"/>
    <w:rsid w:val="00933D81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8E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718E"/>
    <w:rPr>
      <w:i/>
      <w:iCs/>
    </w:rPr>
  </w:style>
  <w:style w:type="character" w:styleId="a4">
    <w:name w:val="Hyperlink"/>
    <w:basedOn w:val="a0"/>
    <w:uiPriority w:val="99"/>
    <w:unhideWhenUsed/>
    <w:qFormat/>
    <w:rsid w:val="0042718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42718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427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42718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42718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42718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42718E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42718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42718E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68</cp:revision>
  <cp:lastPrinted>2024-09-16T04:59:00Z</cp:lastPrinted>
  <dcterms:created xsi:type="dcterms:W3CDTF">2019-08-07T14:17:00Z</dcterms:created>
  <dcterms:modified xsi:type="dcterms:W3CDTF">2026-05-08T08:41:00Z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