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2CFCB" w14:textId="77777777" w:rsidR="00263C1B" w:rsidRPr="00263C1B" w:rsidRDefault="00263C1B" w:rsidP="00263C1B">
      <w:pPr>
        <w:widowControl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263C1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ДОГОВОР</w:t>
      </w:r>
    </w:p>
    <w:p w14:paraId="57CA7B22" w14:textId="6BFFC9B4" w:rsidR="00263C1B" w:rsidRPr="00263C1B" w:rsidRDefault="00263C1B" w:rsidP="00263C1B">
      <w:pPr>
        <w:widowControl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                                               задатка</w:t>
      </w:r>
    </w:p>
    <w:p w14:paraId="0DE29FC5" w14:textId="77777777" w:rsidR="00263C1B" w:rsidRPr="00263C1B" w:rsidRDefault="00263C1B" w:rsidP="00263C1B">
      <w:pPr>
        <w:widowControl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4A1808EE" w14:textId="77777777" w:rsidR="00263C1B" w:rsidRPr="00263C1B" w:rsidRDefault="00263C1B" w:rsidP="00263C1B">
      <w:pPr>
        <w:widowControl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63C1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город Томск</w:t>
      </w:r>
      <w:r w:rsidRPr="00263C1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  <w:r w:rsidRPr="00263C1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  <w:r w:rsidRPr="00263C1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  <w:r w:rsidRPr="00263C1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  <w:t xml:space="preserve">                     </w:t>
      </w:r>
      <w:proofErr w:type="gramStart"/>
      <w:r w:rsidRPr="00263C1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«</w:t>
      </w:r>
      <w:proofErr w:type="gramEnd"/>
      <w:r w:rsidRPr="00263C1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____» ________ 202__ г.</w:t>
      </w:r>
    </w:p>
    <w:p w14:paraId="171B6D6D" w14:textId="77777777" w:rsidR="00263C1B" w:rsidRPr="00263C1B" w:rsidRDefault="00263C1B" w:rsidP="00263C1B">
      <w:pPr>
        <w:widowControl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1241B5B5" w14:textId="77777777" w:rsidR="00263C1B" w:rsidRPr="00263C1B" w:rsidRDefault="00263C1B" w:rsidP="00263C1B">
      <w:pPr>
        <w:widowControl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59DED3B7" w14:textId="6BE6C113" w:rsidR="00FD346A" w:rsidRPr="00FD346A" w:rsidRDefault="00FD346A" w:rsidP="00FD346A">
      <w:pPr>
        <w:widowControl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63C1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Финансовый управляющий граждан</w:t>
      </w:r>
      <w:r w:rsidR="007805C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ина</w:t>
      </w:r>
      <w:r w:rsidR="00C6234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263C1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РФ</w:t>
      </w:r>
      <w:r w:rsidRPr="00FD346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67D78" w:rsidRPr="00767D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67D78" w:rsidRPr="00F027E3">
        <w:rPr>
          <w:rFonts w:ascii="Times New Roman" w:eastAsia="Calibri" w:hAnsi="Times New Roman" w:cs="Times New Roman"/>
          <w:color w:val="000000"/>
          <w:sz w:val="24"/>
          <w:szCs w:val="24"/>
        </w:rPr>
        <w:t>Шевченко Владимир</w:t>
      </w:r>
      <w:r w:rsidR="007805CF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="00767D78" w:rsidRPr="00F027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Анатольевич</w:t>
      </w:r>
      <w:r w:rsidR="007805CF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="00767D78" w:rsidRPr="00F027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(17.05.1968 года рождения; место рождения: г. Стрежевой Томской области; адрес регистрации: Томская область, г. Стрежевой, ул. Молодежная, 19, кв. 24, ИНН 702202427084, СНИЛС 052-257-367 46) </w:t>
      </w:r>
      <w:r w:rsidR="00C62348" w:rsidRPr="00B32E1C">
        <w:rPr>
          <w:rFonts w:ascii="Times New Roman" w:hAnsi="Times New Roman" w:cs="Times New Roman"/>
          <w:sz w:val="24"/>
          <w:szCs w:val="24"/>
        </w:rPr>
        <w:t xml:space="preserve"> </w:t>
      </w:r>
      <w:r w:rsidRPr="00FD346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FD34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Черноусов Владимир Иванович, ИНН 244304717246, СНИЛС 133-296–985 82 </w:t>
      </w:r>
      <w:r w:rsidRPr="00FD346A">
        <w:rPr>
          <w:rFonts w:ascii="Times New Roman" w:hAnsi="Times New Roman" w:cs="Times New Roman"/>
          <w:sz w:val="28"/>
          <w:szCs w:val="28"/>
        </w:rPr>
        <w:t>регистрационный номер в сводном государственном реестре арбитражных управляющих – 16600; почтовый адрес: 634049, Томская область, г. Томск, ул. Иркутский тракт, д. 33 кв. 70), члена Ассоциации «Саморегулируемая организация арбитражных управляющих «Меркурий» (125047, г. Москва, ул.4-я Тверская-Ямская, 2/11,</w:t>
      </w:r>
      <w:r w:rsidRPr="00FD34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действующий на основании Решения Арбитражного суда </w:t>
      </w:r>
      <w:r w:rsidR="00C6234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Томской области </w:t>
      </w:r>
      <w:r w:rsidRPr="00FD34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от</w:t>
      </w:r>
      <w:r w:rsidR="00C6234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4813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29.05.</w:t>
      </w:r>
      <w:r w:rsidRPr="00FD34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202</w:t>
      </w:r>
      <w:r w:rsidR="004813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</w:t>
      </w:r>
      <w:r w:rsidRPr="00FD34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г. по делу № А</w:t>
      </w:r>
      <w:r w:rsidR="00C6234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67</w:t>
      </w:r>
      <w:r w:rsidRPr="00FD34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</w:t>
      </w:r>
      <w:r w:rsidR="004813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5534</w:t>
      </w:r>
      <w:r w:rsidRPr="00FD34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/202</w:t>
      </w:r>
      <w:r w:rsidR="004813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</w:t>
      </w:r>
      <w:r w:rsidRPr="00FD34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именуемый «Организатор торгов», с одной стороны,  и</w:t>
      </w:r>
    </w:p>
    <w:p w14:paraId="546D06F2" w14:textId="77777777" w:rsidR="00FD346A" w:rsidRPr="00263C1B" w:rsidRDefault="00FD346A" w:rsidP="00FD346A">
      <w:pPr>
        <w:widowControl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63C1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________________________________________________________________, именуемый/</w:t>
      </w:r>
      <w:proofErr w:type="spellStart"/>
      <w:r w:rsidRPr="00263C1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ая</w:t>
      </w:r>
      <w:proofErr w:type="spellEnd"/>
      <w:r w:rsidRPr="00263C1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 дальнейшем «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Претендент</w:t>
      </w:r>
      <w:r w:rsidRPr="00263C1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», с другой стороны, вместе именуемые «Стороны», заключили настоящий Договор о нижеследующем:</w:t>
      </w:r>
    </w:p>
    <w:p w14:paraId="75B0483A" w14:textId="77777777" w:rsidR="00FD346A" w:rsidRPr="00263C1B" w:rsidRDefault="00FD346A" w:rsidP="00FD346A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14:paraId="4B1BADF6" w14:textId="77777777" w:rsidR="00FD346A" w:rsidRDefault="00FD346A" w:rsidP="00FD346A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29BC06" w14:textId="77777777" w:rsidR="00263C1B" w:rsidRDefault="00263C1B" w:rsidP="00263C1B">
      <w:pPr>
        <w:suppressAutoHyphens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ПРЕДМЕТ СОГЛАШЕНИЯ</w:t>
      </w:r>
    </w:p>
    <w:p w14:paraId="6D1F1E13" w14:textId="5D6A46F5" w:rsidR="00263C1B" w:rsidRDefault="00263C1B" w:rsidP="00263C1B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соответствии с условиями настоящего соглашения Претендент для участия в торгах по реализации имущества</w:t>
      </w:r>
      <w:r w:rsidR="007805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05CF">
        <w:rPr>
          <w:rFonts w:ascii="Times New Roman" w:hAnsi="Times New Roman" w:cs="Times New Roman"/>
          <w:sz w:val="28"/>
          <w:szCs w:val="28"/>
        </w:rPr>
        <w:t>Щевченко</w:t>
      </w:r>
      <w:proofErr w:type="spellEnd"/>
      <w:r w:rsidR="007805CF">
        <w:rPr>
          <w:rFonts w:ascii="Times New Roman" w:hAnsi="Times New Roman" w:cs="Times New Roman"/>
          <w:sz w:val="28"/>
          <w:szCs w:val="28"/>
        </w:rPr>
        <w:t xml:space="preserve"> В.А.</w:t>
      </w:r>
      <w:r>
        <w:rPr>
          <w:rFonts w:ascii="Times New Roman" w:hAnsi="Times New Roman" w:cs="Times New Roman"/>
          <w:sz w:val="28"/>
          <w:szCs w:val="28"/>
        </w:rPr>
        <w:t xml:space="preserve"> по Лоту № 1, аукцион №______________, перечисляет денежные средства в размере _______________ руб., далее – «Задаток», а «Организатор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торгов»  принимает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Задаток.</w:t>
      </w:r>
    </w:p>
    <w:p w14:paraId="5DD1AE52" w14:textId="77777777" w:rsidR="00263C1B" w:rsidRDefault="00263C1B" w:rsidP="00263C1B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отчуждению исключительного права:</w:t>
      </w:r>
    </w:p>
    <w:p w14:paraId="50195D86" w14:textId="77777777" w:rsidR="00263C1B" w:rsidRDefault="00263C1B" w:rsidP="00263C1B">
      <w:pPr>
        <w:widowControl/>
        <w:numPr>
          <w:ilvl w:val="0"/>
          <w:numId w:val="1"/>
        </w:numPr>
        <w:tabs>
          <w:tab w:val="clear" w:pos="1440"/>
          <w:tab w:val="num" w:pos="993"/>
          <w:tab w:val="left" w:pos="3894"/>
        </w:tabs>
        <w:suppressAutoHyphens/>
        <w:autoSpaceDE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подписанию протокола об итогах торгов с Организатором торгов;</w:t>
      </w:r>
    </w:p>
    <w:p w14:paraId="7825C06F" w14:textId="77777777" w:rsidR="00263C1B" w:rsidRDefault="00263C1B" w:rsidP="00263C1B">
      <w:pPr>
        <w:widowControl/>
        <w:numPr>
          <w:ilvl w:val="0"/>
          <w:numId w:val="1"/>
        </w:numPr>
        <w:tabs>
          <w:tab w:val="clear" w:pos="1440"/>
          <w:tab w:val="num" w:pos="993"/>
          <w:tab w:val="left" w:pos="3894"/>
        </w:tabs>
        <w:suppressAutoHyphens/>
        <w:autoSpaceDE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подписанию с финансовым управляющим договора об отчуждении исключительного права, являющегося предметом торгов в течение 5 (пяти) дней с даты получения победителем торгов соответствующего предложения заключить договор об отчуждении исключительного права на товарный знак с приложением указанного договора;</w:t>
      </w:r>
    </w:p>
    <w:p w14:paraId="5B544B99" w14:textId="77777777" w:rsidR="00263C1B" w:rsidRDefault="00263C1B" w:rsidP="00263C1B">
      <w:pPr>
        <w:widowControl/>
        <w:numPr>
          <w:ilvl w:val="0"/>
          <w:numId w:val="1"/>
        </w:numPr>
        <w:tabs>
          <w:tab w:val="clear" w:pos="1440"/>
          <w:tab w:val="num" w:pos="993"/>
          <w:tab w:val="left" w:pos="3894"/>
        </w:tabs>
        <w:suppressAutoHyphens/>
        <w:autoSpaceDE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оплате в полном объеме стоимости имущественного права, определенной по итогам торгов, в течение тридцати дней с даты заключения договора об отчуждении исключительного права. </w:t>
      </w:r>
    </w:p>
    <w:p w14:paraId="4BE50E5D" w14:textId="779C61A7" w:rsidR="00263C1B" w:rsidRDefault="00263C1B" w:rsidP="00263C1B">
      <w:pPr>
        <w:suppressAutoHyphens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Состав и описание предмета торгов, а также условия проведения торгов размещены на сайте</w:t>
      </w:r>
      <w:r w:rsidR="00AE5A18" w:rsidRPr="00AE5A1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80493921"/>
      <w:r w:rsidR="00FD346A">
        <w:rPr>
          <w:rFonts w:ascii="Times New Roman" w:hAnsi="Times New Roman" w:cs="Times New Roman"/>
          <w:sz w:val="28"/>
          <w:szCs w:val="28"/>
        </w:rPr>
        <w:t xml:space="preserve">Электронная площадка «Аукционный тендерный </w:t>
      </w:r>
      <w:proofErr w:type="gramStart"/>
      <w:r w:rsidR="00FD346A">
        <w:rPr>
          <w:rFonts w:ascii="Times New Roman" w:hAnsi="Times New Roman" w:cs="Times New Roman"/>
          <w:sz w:val="28"/>
          <w:szCs w:val="28"/>
        </w:rPr>
        <w:t xml:space="preserve">центр»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сообщении, опубликованном в ЕФРСБ.</w:t>
      </w:r>
    </w:p>
    <w:p w14:paraId="2D64E133" w14:textId="6F7B470D" w:rsidR="00263C1B" w:rsidRDefault="00263C1B" w:rsidP="00263C1B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Подписанием настоящего соглашения Претендент подтверждает тот </w:t>
      </w:r>
      <w:r>
        <w:rPr>
          <w:rFonts w:ascii="Times New Roman" w:hAnsi="Times New Roman" w:cs="Times New Roman"/>
          <w:sz w:val="28"/>
          <w:szCs w:val="28"/>
        </w:rPr>
        <w:lastRenderedPageBreak/>
        <w:t>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и в сообщении, опубликованном в ЕФРСБ.</w:t>
      </w:r>
    </w:p>
    <w:p w14:paraId="12202C16" w14:textId="0B02828E" w:rsidR="00263C1B" w:rsidRDefault="00263C1B" w:rsidP="00263C1B">
      <w:pPr>
        <w:widowControl/>
        <w:tabs>
          <w:tab w:val="left" w:pos="2988"/>
        </w:tabs>
        <w:suppressAutoHyphens/>
        <w:autoSpaceDE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Подписанием настоящего соглашения Претендент подтверждает, что ему известно о том, что торги по отчуждению имущества должника проходят в электронной форме на</w:t>
      </w:r>
      <w:r w:rsidR="004B1685" w:rsidRPr="004B1685">
        <w:rPr>
          <w:rFonts w:ascii="Times New Roman" w:hAnsi="Times New Roman" w:cs="Times New Roman"/>
          <w:sz w:val="28"/>
          <w:szCs w:val="28"/>
        </w:rPr>
        <w:t xml:space="preserve"> </w:t>
      </w:r>
      <w:r w:rsidR="004B1685">
        <w:rPr>
          <w:rFonts w:ascii="Times New Roman" w:hAnsi="Times New Roman" w:cs="Times New Roman"/>
          <w:sz w:val="28"/>
          <w:szCs w:val="28"/>
        </w:rPr>
        <w:t>Электронной площадке «Аукционный тендерный центр»</w:t>
      </w:r>
      <w:r>
        <w:rPr>
          <w:rFonts w:ascii="Times New Roman" w:hAnsi="Times New Roman" w:cs="Times New Roman"/>
          <w:sz w:val="28"/>
          <w:szCs w:val="28"/>
        </w:rPr>
        <w:t xml:space="preserve">, а также о том, что ему известно о времени и порядке приема заявок на участие в торгах, месте, времени и порядке 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торгов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подведении итогов торгов.</w:t>
      </w:r>
    </w:p>
    <w:p w14:paraId="7747F133" w14:textId="77777777" w:rsidR="00263C1B" w:rsidRDefault="00263C1B" w:rsidP="00263C1B">
      <w:pPr>
        <w:widowControl/>
        <w:tabs>
          <w:tab w:val="left" w:pos="2988"/>
        </w:tabs>
        <w:suppressAutoHyphens/>
        <w:autoSpaceDE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 </w:t>
      </w:r>
    </w:p>
    <w:p w14:paraId="1DFD2DFC" w14:textId="77777777" w:rsidR="00263C1B" w:rsidRDefault="00263C1B" w:rsidP="00263C1B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D9EB26" w14:textId="77777777" w:rsidR="00263C1B" w:rsidRDefault="00263C1B" w:rsidP="00263C1B">
      <w:pPr>
        <w:suppressAutoHyphens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ПОРЯДОК ВНЕСЕНИЯ ЗАДАТКА</w:t>
      </w:r>
    </w:p>
    <w:p w14:paraId="76C174C6" w14:textId="2A8231AC" w:rsidR="00FD346A" w:rsidRPr="00FD346A" w:rsidRDefault="00263C1B" w:rsidP="00FD346A">
      <w:pPr>
        <w:suppressAutoHyphens/>
        <w:ind w:firstLine="34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2.1. Задаток должен быть зачислен Претендентом в срок не позднее даты составления протокола об определении участников торгов, указанный в извещении о проведении торгов, по следующим реквизитам: </w:t>
      </w:r>
      <w:r w:rsidR="00FD346A" w:rsidRPr="00FD34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Реквизиты расчетного счета: р/с 40817810</w:t>
      </w:r>
      <w:r w:rsidR="004813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864003298922</w:t>
      </w:r>
      <w:r w:rsidR="00FD346A" w:rsidRPr="00FD34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Томское отделение № 8616 ПАО «Сбербанк России» к/с 30101810800000000606, БИК 046902606, ИНН 7707083893,  КПП 701702003</w:t>
      </w:r>
      <w:r w:rsidR="00FD346A" w:rsidRPr="00FD34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/>
        <w:t xml:space="preserve">Распорядитель средств </w:t>
      </w:r>
      <w:r w:rsidR="00FD346A" w:rsidRPr="00FD346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D346A" w:rsidRPr="00FD346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Черноусов Владимир Иванович </w:t>
      </w:r>
    </w:p>
    <w:p w14:paraId="071ED90A" w14:textId="76A9C5CA" w:rsidR="00263C1B" w:rsidRDefault="00263C1B" w:rsidP="00263C1B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790C01" w14:textId="77777777" w:rsidR="00263C1B" w:rsidRDefault="00263C1B" w:rsidP="00263C1B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3"/>
        <w:gridCol w:w="2915"/>
      </w:tblGrid>
      <w:tr w:rsidR="00263C1B" w14:paraId="1D8AD7E6" w14:textId="77777777" w:rsidTr="00263C1B">
        <w:tc>
          <w:tcPr>
            <w:tcW w:w="5954" w:type="dxa"/>
            <w:hideMark/>
          </w:tcPr>
          <w:p w14:paraId="69E17311" w14:textId="2A1E2CE1" w:rsidR="00263C1B" w:rsidRDefault="00263C1B">
            <w:pPr>
              <w:shd w:val="clear" w:color="auto" w:fill="FFFFFF"/>
              <w:tabs>
                <w:tab w:val="left" w:pos="10632"/>
              </w:tabs>
              <w:ind w:right="-5"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лоту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 аукцион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______________».</w:t>
            </w:r>
          </w:p>
        </w:tc>
        <w:tc>
          <w:tcPr>
            <w:tcW w:w="3191" w:type="dxa"/>
          </w:tcPr>
          <w:p w14:paraId="090846A5" w14:textId="77777777" w:rsidR="00263C1B" w:rsidRDefault="00263C1B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894F9E" w14:textId="77777777" w:rsidR="00263C1B" w:rsidRDefault="00263C1B" w:rsidP="00263C1B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C06207" w14:textId="21D087E1" w:rsidR="00263C1B" w:rsidRDefault="00263C1B" w:rsidP="00263C1B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Задаток считается внесенным с даты поступления всей суммы задатка на указанный счет. В случае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</w:t>
      </w:r>
      <w:r w:rsidR="005314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277D6350" w14:textId="77777777" w:rsidR="00263C1B" w:rsidRDefault="00263C1B" w:rsidP="00263C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Моментом исполнения обязательства Претендента по оплате задатка считается момент зачисления денежных средств на указанный счет.</w:t>
      </w:r>
    </w:p>
    <w:p w14:paraId="1057B374" w14:textId="77777777" w:rsidR="00263C1B" w:rsidRDefault="00263C1B" w:rsidP="00263C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Риски несвоевременного исполнения банками платежных документов и зачисления денежных средств несет Претендент.</w:t>
      </w:r>
    </w:p>
    <w:p w14:paraId="0F8C363F" w14:textId="77777777" w:rsidR="00263C1B" w:rsidRDefault="00263C1B" w:rsidP="00263C1B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09BED8" w14:textId="77777777" w:rsidR="00263C1B" w:rsidRDefault="00263C1B" w:rsidP="00263C1B">
      <w:pPr>
        <w:suppressAutoHyphens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ПОРЯДОК ВОЗВРАТА И УДЕРЖАНИЯ ЗАДАТКА</w:t>
      </w:r>
    </w:p>
    <w:p w14:paraId="3DEB2189" w14:textId="77777777" w:rsidR="00263C1B" w:rsidRDefault="00263C1B" w:rsidP="00263C1B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Организатор торгов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14:paraId="00726009" w14:textId="77777777" w:rsidR="00263C1B" w:rsidRDefault="00263C1B" w:rsidP="00263C1B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Претендент не допущен к участию в торгах;</w:t>
      </w:r>
    </w:p>
    <w:p w14:paraId="3EDAF5E3" w14:textId="77777777" w:rsidR="00263C1B" w:rsidRDefault="00263C1B" w:rsidP="00263C1B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Претендент участвовал в торгах, но не выиграл их;</w:t>
      </w:r>
    </w:p>
    <w:p w14:paraId="7117DD48" w14:textId="77777777" w:rsidR="00263C1B" w:rsidRDefault="00263C1B" w:rsidP="00263C1B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Претендент отозвал свою заявку на участие в торгах до даты и времени окончания приема заявок;</w:t>
      </w:r>
    </w:p>
    <w:p w14:paraId="3B90F3F7" w14:textId="77777777" w:rsidR="00263C1B" w:rsidRDefault="00263C1B" w:rsidP="00263C1B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Торги признаны несостоявшимися не по вине Претендента;</w:t>
      </w:r>
    </w:p>
    <w:p w14:paraId="42EC1848" w14:textId="77777777" w:rsidR="00263C1B" w:rsidRDefault="00263C1B" w:rsidP="00263C1B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Торги отмены не по вине Претендента.</w:t>
      </w:r>
    </w:p>
    <w:p w14:paraId="766C5BEB" w14:textId="77777777" w:rsidR="00263C1B" w:rsidRDefault="00263C1B" w:rsidP="00263C1B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Организатор торгов не возвращает задаток Претенденту в случаях:</w:t>
      </w:r>
    </w:p>
    <w:p w14:paraId="360F3770" w14:textId="77777777" w:rsidR="00263C1B" w:rsidRDefault="00263C1B" w:rsidP="00263C1B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отказа или уклонения Претендента, признанного победителем торгов, от подписания договора об отчуждении исключительного права в установленный срок;</w:t>
      </w:r>
    </w:p>
    <w:p w14:paraId="00CEA147" w14:textId="77777777" w:rsidR="00263C1B" w:rsidRDefault="00263C1B" w:rsidP="00263C1B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отказа от оплаты предмета торгов в установленный договором срок.</w:t>
      </w:r>
    </w:p>
    <w:p w14:paraId="120DCF40" w14:textId="77777777" w:rsidR="00263C1B" w:rsidRDefault="00263C1B" w:rsidP="00263C1B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В случае, если Претендент отозвал свою заявку на участие в торгах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>окончания времени приема заявок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задаток Претенденту не возвращается до даты проведения торгов и подписания протокола о результатах проведения торгов.</w:t>
      </w:r>
    </w:p>
    <w:p w14:paraId="36D49568" w14:textId="77777777" w:rsidR="00263C1B" w:rsidRDefault="00263C1B" w:rsidP="00263C1B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Внесенный Претендентом, признанным победителем торгов, задаток засчитывается в счет оплаты Предмета торгов при подписании договора об отчуждении исключительного права. </w:t>
      </w:r>
    </w:p>
    <w:p w14:paraId="14747CE1" w14:textId="77777777" w:rsidR="00263C1B" w:rsidRDefault="00263C1B" w:rsidP="00263C1B">
      <w:pPr>
        <w:shd w:val="clear" w:color="auto" w:fill="FFFFFF"/>
        <w:tabs>
          <w:tab w:val="left" w:pos="1147"/>
        </w:tabs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E78779" w14:textId="77777777" w:rsidR="00263C1B" w:rsidRDefault="00263C1B" w:rsidP="00263C1B">
      <w:pPr>
        <w:shd w:val="clear" w:color="auto" w:fill="FFFFFF"/>
        <w:ind w:right="-6" w:firstLine="709"/>
        <w:jc w:val="center"/>
        <w:rPr>
          <w:rFonts w:ascii="Times New Roman" w:hAnsi="Times New Roman" w:cs="Times New Roman"/>
          <w:bCs/>
          <w:spacing w:val="-11"/>
          <w:sz w:val="28"/>
          <w:szCs w:val="28"/>
        </w:rPr>
      </w:pPr>
      <w:r>
        <w:rPr>
          <w:rFonts w:ascii="Times New Roman" w:hAnsi="Times New Roman" w:cs="Times New Roman"/>
          <w:bCs/>
          <w:spacing w:val="-11"/>
          <w:sz w:val="28"/>
          <w:szCs w:val="28"/>
        </w:rPr>
        <w:t>4. СРОК ДЕЙСТВИЯ СОГЛАШЕНИЯ</w:t>
      </w:r>
    </w:p>
    <w:p w14:paraId="74450E96" w14:textId="77777777" w:rsidR="00263C1B" w:rsidRDefault="00263C1B" w:rsidP="00263C1B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>4</w:t>
      </w:r>
      <w:r>
        <w:rPr>
          <w:rFonts w:ascii="Times New Roman" w:hAnsi="Times New Roman" w:cs="Times New Roman"/>
          <w:spacing w:val="6"/>
          <w:sz w:val="28"/>
          <w:szCs w:val="28"/>
        </w:rPr>
        <w:t>.1. Настоящее соглашение вступает в силу со дня его подписания сторонами.</w:t>
      </w:r>
    </w:p>
    <w:p w14:paraId="184D8456" w14:textId="77777777" w:rsidR="00263C1B" w:rsidRDefault="00263C1B" w:rsidP="00263C1B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>4.2. Отношения между сторонами по настоящему соглашению прекращаются после и</w:t>
      </w:r>
      <w:r>
        <w:rPr>
          <w:rFonts w:ascii="Times New Roman" w:hAnsi="Times New Roman" w:cs="Times New Roman"/>
          <w:spacing w:val="4"/>
          <w:sz w:val="28"/>
          <w:szCs w:val="28"/>
        </w:rPr>
        <w:t>сполнения ими всех условий настоящего Соглашения.</w:t>
      </w:r>
    </w:p>
    <w:p w14:paraId="70DA83D2" w14:textId="77777777" w:rsidR="00263C1B" w:rsidRDefault="00263C1B" w:rsidP="00263C1B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</w:p>
    <w:p w14:paraId="0A00126B" w14:textId="77777777" w:rsidR="00263C1B" w:rsidRDefault="00263C1B" w:rsidP="00263C1B">
      <w:pPr>
        <w:shd w:val="clear" w:color="auto" w:fill="FFFFFF"/>
        <w:ind w:right="-5" w:firstLine="709"/>
        <w:jc w:val="center"/>
        <w:rPr>
          <w:rFonts w:ascii="Times New Roman" w:hAnsi="Times New Roman" w:cs="Times New Roman"/>
          <w:bCs/>
          <w:spacing w:val="13"/>
          <w:sz w:val="28"/>
          <w:szCs w:val="28"/>
        </w:rPr>
      </w:pPr>
      <w:r>
        <w:rPr>
          <w:rFonts w:ascii="Times New Roman" w:hAnsi="Times New Roman" w:cs="Times New Roman"/>
          <w:bCs/>
          <w:spacing w:val="13"/>
          <w:sz w:val="28"/>
          <w:szCs w:val="28"/>
        </w:rPr>
        <w:t>5. ЗАКЛЮЧИТЕЛЬНЫЕ ПОЛОЖЕНИЯ</w:t>
      </w:r>
    </w:p>
    <w:p w14:paraId="3FCF418D" w14:textId="3946D4DE" w:rsidR="00263C1B" w:rsidRDefault="00263C1B" w:rsidP="00263C1B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Споры, возникающие при исполнении настоящего соглашения, разрешаются </w:t>
      </w:r>
      <w:r>
        <w:rPr>
          <w:rFonts w:ascii="Times New Roman" w:hAnsi="Times New Roman" w:cs="Times New Roman"/>
          <w:spacing w:val="1"/>
          <w:sz w:val="28"/>
          <w:szCs w:val="28"/>
        </w:rPr>
        <w:t>сторонами путем переговоров. П</w:t>
      </w:r>
      <w:r>
        <w:rPr>
          <w:rFonts w:ascii="Times New Roman" w:hAnsi="Times New Roman" w:cs="Times New Roman"/>
          <w:sz w:val="28"/>
          <w:szCs w:val="28"/>
        </w:rPr>
        <w:t xml:space="preserve">ри недостижении согласия споры и разногласия подлежат рассмотрению в Арбитражном суде </w:t>
      </w:r>
      <w:r w:rsidR="004B1685">
        <w:rPr>
          <w:rFonts w:ascii="Times New Roman" w:hAnsi="Times New Roman" w:cs="Times New Roman"/>
          <w:sz w:val="28"/>
          <w:szCs w:val="28"/>
        </w:rPr>
        <w:t xml:space="preserve">Красноярского края. </w:t>
      </w:r>
    </w:p>
    <w:p w14:paraId="0D129E49" w14:textId="77777777" w:rsidR="00263C1B" w:rsidRDefault="00263C1B" w:rsidP="00263C1B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9"/>
          <w:sz w:val="28"/>
          <w:szCs w:val="28"/>
        </w:rPr>
        <w:t xml:space="preserve">5.2. </w:t>
      </w:r>
      <w:r>
        <w:rPr>
          <w:rFonts w:ascii="Times New Roman" w:hAnsi="Times New Roman" w:cs="Times New Roman"/>
          <w:sz w:val="28"/>
          <w:szCs w:val="28"/>
        </w:rPr>
        <w:t>Настоящий договор составлен в двух экземплярах, имеющих одинаковую юридическую силу, один из которых находится у «Организатора торгов», а другой у «Претендента».</w:t>
      </w:r>
    </w:p>
    <w:p w14:paraId="1E4F04C1" w14:textId="77777777" w:rsidR="00263C1B" w:rsidRDefault="00263C1B" w:rsidP="00263C1B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14:paraId="5876165C" w14:textId="77777777" w:rsidR="00263C1B" w:rsidRDefault="00263C1B" w:rsidP="00263C1B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14:paraId="4544B4BE" w14:textId="77777777" w:rsidR="00263C1B" w:rsidRDefault="00263C1B" w:rsidP="00263C1B">
      <w:pPr>
        <w:shd w:val="clear" w:color="auto" w:fill="FFFFFF"/>
        <w:ind w:right="-5" w:firstLine="709"/>
        <w:jc w:val="center"/>
        <w:rPr>
          <w:rFonts w:ascii="Times New Roman" w:hAnsi="Times New Roman" w:cs="Times New Roman"/>
          <w:bCs/>
          <w:spacing w:val="11"/>
          <w:sz w:val="28"/>
          <w:szCs w:val="28"/>
        </w:rPr>
      </w:pPr>
      <w:r>
        <w:rPr>
          <w:rFonts w:ascii="Times New Roman" w:hAnsi="Times New Roman" w:cs="Times New Roman"/>
          <w:bCs/>
          <w:spacing w:val="11"/>
          <w:sz w:val="28"/>
          <w:szCs w:val="28"/>
        </w:rPr>
        <w:t>6. АДРЕСА И РЕКВИЗИТЫ СТОРОН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69"/>
      </w:tblGrid>
      <w:tr w:rsidR="00263C1B" w14:paraId="363B2EB4" w14:textId="77777777" w:rsidTr="00263C1B">
        <w:tc>
          <w:tcPr>
            <w:tcW w:w="4981" w:type="dxa"/>
            <w:hideMark/>
          </w:tcPr>
          <w:p w14:paraId="77D6B762" w14:textId="77777777" w:rsidR="00263C1B" w:rsidRDefault="00263C1B">
            <w:pPr>
              <w:tabs>
                <w:tab w:val="center" w:pos="4907"/>
              </w:tabs>
              <w:rPr>
                <w:rFonts w:ascii="Times New Roman" w:hAnsi="Times New Roman" w:cs="Times New Roman"/>
                <w:bCs/>
                <w:spacing w:val="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Организатор торгов: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</w:tc>
        <w:tc>
          <w:tcPr>
            <w:tcW w:w="4981" w:type="dxa"/>
            <w:hideMark/>
          </w:tcPr>
          <w:p w14:paraId="19112781" w14:textId="77777777" w:rsidR="00263C1B" w:rsidRDefault="00263C1B">
            <w:pPr>
              <w:tabs>
                <w:tab w:val="center" w:pos="490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Претендент:</w:t>
            </w:r>
          </w:p>
          <w:p w14:paraId="03462D0E" w14:textId="0D3DDB42" w:rsidR="00531434" w:rsidRDefault="00531434">
            <w:pPr>
              <w:tabs>
                <w:tab w:val="center" w:pos="4907"/>
              </w:tabs>
              <w:rPr>
                <w:rFonts w:ascii="Times New Roman" w:hAnsi="Times New Roman" w:cs="Times New Roman"/>
                <w:bCs/>
                <w:spacing w:val="11"/>
                <w:sz w:val="28"/>
                <w:szCs w:val="28"/>
              </w:rPr>
            </w:pPr>
          </w:p>
        </w:tc>
      </w:tr>
      <w:tr w:rsidR="00263C1B" w14:paraId="036F404B" w14:textId="77777777" w:rsidTr="00263C1B">
        <w:tc>
          <w:tcPr>
            <w:tcW w:w="4981" w:type="dxa"/>
          </w:tcPr>
          <w:p w14:paraId="011AE2B4" w14:textId="77777777" w:rsidR="00531434" w:rsidRPr="00531434" w:rsidRDefault="00531434" w:rsidP="00531434">
            <w:pPr>
              <w:widowControl/>
              <w:autoSpaceDE/>
              <w:autoSpaceDN/>
              <w:adjustRightInd/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  <w:lang w:eastAsia="en-US"/>
              </w:rPr>
            </w:pPr>
            <w:r w:rsidRPr="00531434"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  <w:lang w:eastAsia="en-US"/>
              </w:rPr>
              <w:t>Финансовый управляющий</w:t>
            </w:r>
          </w:p>
          <w:p w14:paraId="7F77C7B0" w14:textId="77777777" w:rsidR="00531434" w:rsidRPr="00531434" w:rsidRDefault="00531434" w:rsidP="00531434">
            <w:pPr>
              <w:widowControl/>
              <w:autoSpaceDE/>
              <w:autoSpaceDN/>
              <w:adjustRightInd/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  <w:lang w:eastAsia="en-US"/>
              </w:rPr>
            </w:pPr>
            <w:r w:rsidRPr="00531434"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  <w:lang w:eastAsia="en-US"/>
              </w:rPr>
              <w:t xml:space="preserve">Черноусов Владимир Иванович </w:t>
            </w:r>
            <w:r w:rsidRPr="00531434"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  <w:lang w:eastAsia="en-US"/>
              </w:rPr>
              <w:br/>
              <w:t>ИНН 244304717246</w:t>
            </w:r>
          </w:p>
          <w:p w14:paraId="3134A2E6" w14:textId="77777777" w:rsidR="00531434" w:rsidRPr="00531434" w:rsidRDefault="00531434" w:rsidP="0053143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53143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СНИЛС 133-296–985 82</w:t>
            </w:r>
          </w:p>
          <w:p w14:paraId="4B5A2F97" w14:textId="77777777" w:rsidR="00531434" w:rsidRPr="00531434" w:rsidRDefault="00531434" w:rsidP="0053143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531434">
              <w:rPr>
                <w:rFonts w:ascii="Times New Roman" w:hAnsi="Times New Roman" w:cs="Times New Roman"/>
                <w:sz w:val="28"/>
                <w:szCs w:val="28"/>
              </w:rPr>
              <w:t>почтовый адрес: 634049, Томская область, г. Томск, ул. Иркутский тракт, д. 33 кв. 70</w:t>
            </w:r>
          </w:p>
          <w:p w14:paraId="5DE08C1F" w14:textId="77777777" w:rsidR="00531434" w:rsidRPr="00531434" w:rsidRDefault="00531434" w:rsidP="0053143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C8A752" w14:textId="02562EC9" w:rsidR="00263C1B" w:rsidRDefault="00531434" w:rsidP="00531434">
            <w:pPr>
              <w:tabs>
                <w:tab w:val="center" w:pos="490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43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_______________ /Черноусов В.И./  </w:t>
            </w:r>
            <w:r w:rsidR="000536A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                     </w:t>
            </w:r>
          </w:p>
        </w:tc>
        <w:tc>
          <w:tcPr>
            <w:tcW w:w="4981" w:type="dxa"/>
          </w:tcPr>
          <w:p w14:paraId="2A152C6C" w14:textId="77777777" w:rsidR="00263C1B" w:rsidRDefault="00263C1B">
            <w:pPr>
              <w:tabs>
                <w:tab w:val="center" w:pos="490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3192691" w14:textId="77777777" w:rsidR="00531434" w:rsidRDefault="00531434">
            <w:pPr>
              <w:tabs>
                <w:tab w:val="center" w:pos="490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3248BBD" w14:textId="77777777" w:rsidR="00531434" w:rsidRDefault="00531434">
            <w:pPr>
              <w:tabs>
                <w:tab w:val="center" w:pos="490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9AE648B" w14:textId="77777777" w:rsidR="00531434" w:rsidRDefault="00531434">
            <w:pPr>
              <w:tabs>
                <w:tab w:val="center" w:pos="490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1DB0A80" w14:textId="77777777" w:rsidR="00531434" w:rsidRDefault="00531434">
            <w:pPr>
              <w:tabs>
                <w:tab w:val="center" w:pos="490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938328C" w14:textId="77777777" w:rsidR="00531434" w:rsidRDefault="00531434">
            <w:pPr>
              <w:tabs>
                <w:tab w:val="center" w:pos="490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E9D8822" w14:textId="77777777" w:rsidR="00531434" w:rsidRDefault="00531434">
            <w:pPr>
              <w:tabs>
                <w:tab w:val="center" w:pos="490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3F41CA7" w14:textId="77777777" w:rsidR="00531434" w:rsidRDefault="00531434">
            <w:pPr>
              <w:tabs>
                <w:tab w:val="center" w:pos="490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CC7AE1C" w14:textId="53B28FE5" w:rsidR="00531434" w:rsidRDefault="000536A7">
            <w:pPr>
              <w:tabs>
                <w:tab w:val="center" w:pos="490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</w:t>
            </w:r>
            <w:r w:rsidR="00531434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________________/</w:t>
            </w:r>
          </w:p>
        </w:tc>
      </w:tr>
    </w:tbl>
    <w:p w14:paraId="6F9974C9" w14:textId="77777777" w:rsidR="001B563F" w:rsidRDefault="001B563F"/>
    <w:sectPr w:rsidR="001B5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num w:numId="1" w16cid:durableId="1593661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CA"/>
    <w:rsid w:val="000536A7"/>
    <w:rsid w:val="001B563F"/>
    <w:rsid w:val="001C04C8"/>
    <w:rsid w:val="002153CA"/>
    <w:rsid w:val="00263C1B"/>
    <w:rsid w:val="00481397"/>
    <w:rsid w:val="004B1685"/>
    <w:rsid w:val="00531434"/>
    <w:rsid w:val="005630F3"/>
    <w:rsid w:val="00567425"/>
    <w:rsid w:val="00767D78"/>
    <w:rsid w:val="007805CF"/>
    <w:rsid w:val="007B7628"/>
    <w:rsid w:val="00905C80"/>
    <w:rsid w:val="00A53E40"/>
    <w:rsid w:val="00A7686A"/>
    <w:rsid w:val="00A94746"/>
    <w:rsid w:val="00AE5A18"/>
    <w:rsid w:val="00B3722A"/>
    <w:rsid w:val="00BA508D"/>
    <w:rsid w:val="00C62348"/>
    <w:rsid w:val="00D31E07"/>
    <w:rsid w:val="00E7204A"/>
    <w:rsid w:val="00FD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8FC2"/>
  <w15:chartTrackingRefBased/>
  <w15:docId w15:val="{0E6999E5-9FF4-442E-87E3-6E0AA759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CE77D-9F87-4514-97D9-AEA59CB66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20</cp:revision>
  <dcterms:created xsi:type="dcterms:W3CDTF">2021-10-10T05:40:00Z</dcterms:created>
  <dcterms:modified xsi:type="dcterms:W3CDTF">2026-04-24T07:28:00Z</dcterms:modified>
</cp:coreProperties>
</file>