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E7987" w:rsidRPr="00EE7987" w14:paraId="0D06216E" w14:textId="77777777" w:rsidTr="00B37C1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07A766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51D198C" w14:textId="77777777" w:rsidR="00EE7987" w:rsidRPr="00EE7987" w:rsidRDefault="00EE7987" w:rsidP="00EE798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подготовлен</w:t>
            </w:r>
          </w:p>
          <w:p w14:paraId="3869D851" w14:textId="77777777" w:rsidR="00EE7987" w:rsidRPr="00EE7987" w:rsidRDefault="00EE7987" w:rsidP="00EE7987">
            <w:pPr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финансовым</w:t>
            </w:r>
            <w:r w:rsidRPr="00EE79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управляющим</w:t>
            </w:r>
          </w:p>
          <w:p w14:paraId="4F9C67B4" w14:textId="77777777" w:rsidR="00EE7987" w:rsidRPr="00EE7987" w:rsidRDefault="00EE7987" w:rsidP="00EE798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9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ИП Ветчиновой В.А.</w:t>
            </w:r>
          </w:p>
          <w:p w14:paraId="3E433AC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Петровским Максимом Викторовичем</w:t>
            </w:r>
          </w:p>
          <w:p w14:paraId="3432F50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25.09.2025</w:t>
            </w:r>
          </w:p>
          <w:p w14:paraId="21EFF13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3D26E4" w14:textId="77777777" w:rsidR="00EE7987" w:rsidRPr="00EE7987" w:rsidRDefault="00EE7987" w:rsidP="00EE7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09DFEE" w14:textId="77777777" w:rsidR="00EE7987" w:rsidRPr="00EE7987" w:rsidRDefault="00EE7987" w:rsidP="00EE7987">
      <w:pPr>
        <w:spacing w:after="0" w:line="240" w:lineRule="exact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и условиях проведения торгов</w:t>
      </w:r>
    </w:p>
    <w:p w14:paraId="1DE084E8" w14:textId="77777777" w:rsidR="00EE7987" w:rsidRPr="00EE7987" w:rsidRDefault="00EE7987" w:rsidP="00EE798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E7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имущества, принадлежащего ИП Ветчиновой В.А.</w:t>
      </w:r>
      <w:r w:rsidRPr="00EE79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, </w:t>
      </w:r>
    </w:p>
    <w:p w14:paraId="49576AC8" w14:textId="77777777" w:rsidR="00EE7987" w:rsidRPr="00EE7987" w:rsidRDefault="00EE7987" w:rsidP="00EE798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E79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подлежащего продаже на электронной площадке</w:t>
      </w:r>
    </w:p>
    <w:p w14:paraId="39A864D5" w14:textId="77777777" w:rsidR="00EE7987" w:rsidRPr="00EE7987" w:rsidRDefault="00EE7987" w:rsidP="00EE798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1019E" w14:textId="77777777" w:rsidR="00EE7987" w:rsidRPr="00EE7987" w:rsidRDefault="00EE7987" w:rsidP="00EE7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798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финансового управляющего: Петровский Максим Викторович.</w:t>
      </w:r>
    </w:p>
    <w:p w14:paraId="4F17D3C1" w14:textId="77777777" w:rsidR="00EE7987" w:rsidRPr="00EE7987" w:rsidRDefault="00EE7987" w:rsidP="00EE79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гражданина-должника: индивидуальный предприниматель Ветчинова Валентина Александровна.</w:t>
      </w:r>
    </w:p>
    <w:p w14:paraId="60236648" w14:textId="77777777" w:rsidR="00EE7987" w:rsidRPr="00EE7987" w:rsidRDefault="00EE7987" w:rsidP="00EE79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Сокращенное наименование гражданина-должника: ИП Ветчинова В.А.</w:t>
      </w:r>
    </w:p>
    <w:p w14:paraId="4917C9D2" w14:textId="77777777" w:rsidR="00EE7987" w:rsidRPr="00EE7987" w:rsidRDefault="00EE7987" w:rsidP="00EE79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 410101239868.</w:t>
      </w:r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Юридический адрес должника: 684014, Камчатский край, Елизовский район, </w:t>
      </w:r>
      <w:proofErr w:type="spellStart"/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п.Красный</w:t>
      </w:r>
      <w:proofErr w:type="spellEnd"/>
      <w:r w:rsidRPr="00EE79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 Шоссейная, 1а</w:t>
      </w:r>
    </w:p>
    <w:p w14:paraId="30A66C2F" w14:textId="77777777" w:rsidR="00EE7987" w:rsidRPr="00EE7987" w:rsidRDefault="00EE7987" w:rsidP="00EE7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7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финансового управляющего: 683002, г. Петропавловск-Камчатский, а/я № 43.</w:t>
      </w:r>
    </w:p>
    <w:p w14:paraId="7B911A51" w14:textId="77777777" w:rsidR="00EE7987" w:rsidRPr="00EE7987" w:rsidRDefault="00EE7987" w:rsidP="00EE798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4670"/>
      </w:tblGrid>
      <w:tr w:rsidR="00EE7987" w:rsidRPr="00EE7987" w14:paraId="1861DE12" w14:textId="77777777" w:rsidTr="00B37C1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B8E1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5C05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Арбитражный суд Камчатского края</w:t>
            </w:r>
          </w:p>
        </w:tc>
      </w:tr>
      <w:tr w:rsidR="00EE7987" w:rsidRPr="00EE7987" w14:paraId="776F003D" w14:textId="77777777" w:rsidTr="00B37C1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11F0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0E64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Century Schoolbook" w:eastAsia="Calibri" w:hAnsi="Century Schoolbook" w:cs="Times New Roman"/>
                <w:sz w:val="21"/>
                <w:szCs w:val="20"/>
              </w:rPr>
              <w:t xml:space="preserve"> </w:t>
            </w:r>
            <w:r w:rsidRPr="00EE798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А24-6969/2019</w:t>
            </w:r>
          </w:p>
        </w:tc>
      </w:tr>
      <w:tr w:rsidR="00EE7987" w:rsidRPr="00EE7987" w14:paraId="25AB26C3" w14:textId="77777777" w:rsidTr="00B37C1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92B2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судебного акта о введении процедуры банкротства (реализации имущества)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A69D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от 21 января 2020 г.</w:t>
            </w:r>
          </w:p>
        </w:tc>
      </w:tr>
      <w:tr w:rsidR="00EE7987" w:rsidRPr="00EE7987" w14:paraId="1CCB1C6C" w14:textId="77777777" w:rsidTr="00B37C1A">
        <w:trPr>
          <w:trHeight w:val="74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ACF9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AE25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июня 2020 г.</w:t>
            </w:r>
          </w:p>
        </w:tc>
      </w:tr>
    </w:tbl>
    <w:p w14:paraId="370E20D8" w14:textId="77777777" w:rsidR="00EE7987" w:rsidRPr="00EE7987" w:rsidRDefault="00EE7987" w:rsidP="00EE7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0ECE7E" w14:textId="77777777" w:rsidR="00EE7987" w:rsidRPr="00EE7987" w:rsidRDefault="00EE7987" w:rsidP="00EE7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9"/>
        <w:gridCol w:w="7136"/>
      </w:tblGrid>
      <w:tr w:rsidR="00EE7987" w:rsidRPr="00EE7987" w14:paraId="4078DC45" w14:textId="77777777" w:rsidTr="00B37C1A">
        <w:tc>
          <w:tcPr>
            <w:tcW w:w="4672" w:type="dxa"/>
          </w:tcPr>
          <w:p w14:paraId="37149150" w14:textId="77777777" w:rsidR="00EE7987" w:rsidRPr="00EE7987" w:rsidRDefault="00EE7987" w:rsidP="00EE7987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32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Состав имущества </w:t>
            </w:r>
          </w:p>
          <w:p w14:paraId="2B17863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tbl>
            <w:tblPr>
              <w:tblW w:w="6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767"/>
              <w:gridCol w:w="2239"/>
              <w:gridCol w:w="1244"/>
            </w:tblGrid>
            <w:tr w:rsidR="00EE7987" w:rsidRPr="00EE7987" w14:paraId="7ED69E55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852295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лота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8C7ADB" w14:textId="77777777" w:rsidR="00EE7987" w:rsidRPr="00EE7987" w:rsidRDefault="00EE7987" w:rsidP="00EE7987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Описание, характеристика имущества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51FD65" w14:textId="791209F5" w:rsidR="00EE7987" w:rsidRPr="00EE7987" w:rsidRDefault="00F62D94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AU"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Кадастровый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/ </w:t>
                  </w:r>
                  <w:r w:rsidR="00EE7987"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Условный 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номер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7303B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лота, (руб.)</w:t>
                  </w:r>
                </w:p>
                <w:p w14:paraId="1962D01D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7987" w:rsidRPr="00EE7987" w14:paraId="1AFA35D1" w14:textId="77777777" w:rsidTr="00B37C1A">
              <w:tc>
                <w:tcPr>
                  <w:tcW w:w="5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850CC2" w14:textId="31A0DF6B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№1</w:t>
                  </w:r>
                  <w:proofErr w:type="gramEnd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Объекты</w:t>
                  </w:r>
                  <w:r w:rsidR="00BB30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незавершенного строительства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BB30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по 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адрес</w:t>
                  </w:r>
                  <w:r w:rsidR="00BB30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: Камчатский край, Елизовский 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н, Автомобильная дорога п. Термальный – </w:t>
                  </w:r>
                  <w:proofErr w:type="spellStart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Мутновская</w:t>
                  </w:r>
                  <w:proofErr w:type="spellEnd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Гео ЕЭС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4714E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29193000</w:t>
                  </w:r>
                </w:p>
              </w:tc>
            </w:tr>
            <w:tr w:rsidR="00EE7987" w:rsidRPr="00EE7987" w14:paraId="7BDF23B0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EF607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550215" w14:textId="4C7339B3" w:rsidR="00EE7987" w:rsidRPr="00EE7987" w:rsidRDefault="00EE7987" w:rsidP="00A8638A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центральный тепловой пункт,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41,6кв.м.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102011" w:rsidRP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41:05:0000000:846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3DD0B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41:05:0000000:846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</w:t>
                  </w:r>
                </w:p>
                <w:p w14:paraId="577C1A4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41-41-02/004/2008-728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14:paraId="4F07DE11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188000</w:t>
                  </w:r>
                </w:p>
              </w:tc>
            </w:tr>
            <w:tr w:rsidR="00EE7987" w:rsidRPr="00EE7987" w14:paraId="43DE281D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91E4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BAA59D" w14:textId="035B6449" w:rsidR="00EE7987" w:rsidRPr="00EE7987" w:rsidRDefault="00EE7987" w:rsidP="00A8638A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помещения общего пользования смотровая эстакада,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53,7кв.м.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102011" w:rsidRP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41:05:0000000:845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70577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41:05:0000000:845 / </w:t>
                  </w:r>
                </w:p>
                <w:p w14:paraId="6CD9667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41-41-02/004/2008-726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14:paraId="6B3DFB4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1000000</w:t>
                  </w:r>
                </w:p>
              </w:tc>
            </w:tr>
            <w:tr w:rsidR="00EE7987" w:rsidRPr="00EE7987" w14:paraId="0D674C2B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B5BF7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7F3DC1" w14:textId="7A7AFDD1" w:rsidR="00EE7987" w:rsidRPr="00EE7987" w:rsidRDefault="00EE7987" w:rsidP="00EE7987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Гараж на 6 автомашин и 6 тракторов, инв. №1094А,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537,1кв.м.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A863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102011" w:rsidRP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41:05:0000000:218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70E2D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41:05:0000000:218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-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14:paraId="7CBA2D43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10400000</w:t>
                  </w:r>
                </w:p>
              </w:tc>
            </w:tr>
            <w:tr w:rsidR="00EE7987" w:rsidRPr="00EE7987" w14:paraId="70A67D3F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E1C59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6625FF" w14:textId="18ACF167" w:rsidR="00EE7987" w:rsidRPr="00EE7987" w:rsidRDefault="00EE7987" w:rsidP="00EE7987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Стоянка дорожных машин, инв. №1094А, площадь 899,1 </w:t>
                  </w:r>
                  <w:proofErr w:type="spellStart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A863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A863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102011" w:rsidRP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41:05:0000000:215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CC6FF1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41:05:0000000:215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-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14:paraId="58EF5541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17500000</w:t>
                  </w:r>
                </w:p>
              </w:tc>
            </w:tr>
            <w:tr w:rsidR="00EE7987" w:rsidRPr="00EE7987" w14:paraId="44A8C432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1FC389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D3D1A" w14:textId="770F9606" w:rsidR="00EE7987" w:rsidRPr="00EE7987" w:rsidRDefault="00EE7987" w:rsidP="00A8638A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Сооружение, проходная,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23,6кв.м.</w:t>
                  </w:r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102011" w:rsidRPr="001020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41:05:0000000:844</w:t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3E0296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41:05:0000000:844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</w:t>
                  </w:r>
                </w:p>
                <w:p w14:paraId="3FF5FCCC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41-41-02/004/2008-727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14:paraId="5AF002D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105000</w:t>
                  </w:r>
                </w:p>
              </w:tc>
            </w:tr>
            <w:tr w:rsidR="00EE7987" w:rsidRPr="00EE7987" w14:paraId="6BFA7D96" w14:textId="77777777" w:rsidTr="00B37C1A">
              <w:tc>
                <w:tcPr>
                  <w:tcW w:w="5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7B9BD1" w14:textId="5F31B92B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</w:t>
                  </w:r>
                  <w:proofErr w:type="gramEnd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Объекты незавершенного строительства, по адресу: </w:t>
                  </w:r>
                  <w:bookmarkStart w:id="0" w:name="_Hlk213270356"/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Камчатский край, Елизовский район, с Паратунка, квартал энергетиков</w:t>
                  </w:r>
                  <w:r w:rsidR="000E148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0E148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ул.Молчанова</w:t>
                  </w:r>
                  <w:bookmarkEnd w:id="0"/>
                  <w:proofErr w:type="spellEnd"/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1558C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49250000</w:t>
                  </w:r>
                </w:p>
              </w:tc>
            </w:tr>
            <w:tr w:rsidR="00EE7987" w:rsidRPr="00EE7987" w14:paraId="0EED1463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B0DA6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B78573" w14:textId="3717310D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" w:name="_Hlk213270413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Гараж на 3 машины,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138,3кв.м.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41:05:0000000:1008</w:t>
                  </w:r>
                  <w:bookmarkEnd w:id="1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87530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41:05:0000000:1008 </w:t>
                  </w:r>
                </w:p>
                <w:p w14:paraId="738A4ED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 </w:t>
                  </w:r>
                </w:p>
                <w:p w14:paraId="1BFECF7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41-41-02/014/2008-298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69E7C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50105CC7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33C6B3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5A855D" w14:textId="15EA0CD8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2" w:name="_Hlk213270424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илой дом, поз. 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7,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77F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41:05:0101099:126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bookmarkEnd w:id="2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BB0D6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41:05:0101099:1267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ab/>
                    <w:t xml:space="preserve">/ </w:t>
                  </w:r>
                </w:p>
                <w:p w14:paraId="5EFF548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41-41-02/014/2008-306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BC7E5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3100000</w:t>
                  </w:r>
                </w:p>
              </w:tc>
            </w:tr>
            <w:tr w:rsidR="00EE7987" w:rsidRPr="00EE7987" w14:paraId="092C1AFA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C42E2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2BBC00" w14:textId="554F6103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3" w:name="_Hlk213270438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илой дом, инв. №10190, поз. 1,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77F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41:05:0101099:679</w:t>
                  </w:r>
                  <w:bookmarkEnd w:id="3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D8356D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41:05:0101099:679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ab/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 </w:t>
                  </w:r>
                </w:p>
                <w:p w14:paraId="68865FE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41-41-02/014/2008-300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906F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3BD7E509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3B0F9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793D97" w14:textId="2A83D815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4" w:name="_Hlk213270448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дание магазин смешанных товаров,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203,5кв.м.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41:05:0000000:1007</w:t>
                  </w:r>
                  <w:bookmarkEnd w:id="4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3C8A85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41:05:0000000:1007</w:t>
                  </w:r>
                </w:p>
                <w:p w14:paraId="059AE0C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 </w:t>
                  </w:r>
                </w:p>
                <w:p w14:paraId="21AE825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41-41-02/014/2008-299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CC39F3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3600000</w:t>
                  </w:r>
                </w:p>
              </w:tc>
            </w:tr>
            <w:tr w:rsidR="00EE7987" w:rsidRPr="00EE7987" w14:paraId="792F92ED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7A683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FD70BB" w14:textId="0A249EAF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5" w:name="_Hlk213270458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илой дом, поз. 3,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41:05:0000000:890</w:t>
                  </w:r>
                  <w:bookmarkEnd w:id="5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A92D9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41:05:0000000:890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  <w:t xml:space="preserve">/ </w:t>
                  </w:r>
                </w:p>
                <w:p w14:paraId="73404B4C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41-41-02/014/2008-302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9592D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3D7655F5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24973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CA0267" w14:textId="6C7E5019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6" w:name="_Hlk213270470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илой дом, поз. 4,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41:05:0101099:1263</w:t>
                  </w:r>
                  <w:bookmarkEnd w:id="6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CB190F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41:05:0101099:1263</w:t>
                  </w:r>
                </w:p>
                <w:p w14:paraId="258D470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 </w:t>
                  </w:r>
                </w:p>
                <w:p w14:paraId="37EA33E1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41-41-02/014/2008-303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D506E5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309C4137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CC7EE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2C66A3" w14:textId="28E00135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7" w:name="_Hlk213270480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илой дом, инв. №10195, поз. 6,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41:05:0101099:687</w:t>
                  </w:r>
                  <w:bookmarkEnd w:id="7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6A607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41:05:0101099:687</w:t>
                  </w:r>
                </w:p>
                <w:p w14:paraId="4102B81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205D8A4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41-41-02/014/2008-305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8D73B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6CC647D6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7EB4BE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E8CE18" w14:textId="73531F1C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8" w:name="_Hlk213270490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илой дом, инв. №10191</w:t>
                  </w:r>
                  <w:r w:rsidR="005F2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поз. 2,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41:05:0101099:687</w:t>
                  </w:r>
                  <w:bookmarkEnd w:id="8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3725F1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41:05:0101099:685</w:t>
                  </w:r>
                </w:p>
                <w:p w14:paraId="7CB7635E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 </w:t>
                  </w:r>
                </w:p>
                <w:p w14:paraId="226BFEA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41-41-02/014/2008-301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15A0C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31ACA4E3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BED083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51D720" w14:textId="33818D32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9" w:name="_Hlk213270501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Административно-производственный корпус,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971,1кв.м.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41:05:0000000:1009</w:t>
                  </w:r>
                  <w:bookmarkEnd w:id="9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B6E6E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41:05:0000000:1009</w:t>
                  </w:r>
                </w:p>
                <w:p w14:paraId="75C5048E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  <w:p w14:paraId="224CB73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41-41-02/014/2008-297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1DAE17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17100000</w:t>
                  </w:r>
                </w:p>
              </w:tc>
            </w:tr>
            <w:tr w:rsidR="00EE7987" w:rsidRPr="00EE7987" w14:paraId="56C26C74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3E6E1C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12F340" w14:textId="63EA5297" w:rsidR="00EE7987" w:rsidRPr="00EE7987" w:rsidRDefault="00EE7987" w:rsidP="00F77F5E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0" w:name="_Hlk213270512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Сооружение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лой дом, поз. 5, S192,2кв.м.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="00F77F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  <w:r w:rsidR="00F62D94" w:rsidRPr="00F62D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41:05:0101099:1258</w:t>
                  </w:r>
                  <w:bookmarkEnd w:id="10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F0AB83E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41:05:0101099:1258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  <w:t>/</w:t>
                  </w:r>
                </w:p>
                <w:p w14:paraId="294ADBC5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41-41-02/014/2008-304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DDE5B7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3100000</w:t>
                  </w:r>
                </w:p>
              </w:tc>
            </w:tr>
            <w:tr w:rsidR="00EE7987" w:rsidRPr="00EE7987" w14:paraId="3B6C84B7" w14:textId="77777777" w:rsidTr="00B37C1A">
              <w:tc>
                <w:tcPr>
                  <w:tcW w:w="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C78936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E7CC1D" w14:textId="23163291" w:rsidR="00EE7987" w:rsidRPr="00EE7987" w:rsidRDefault="00EE7987" w:rsidP="00EE7987">
                  <w:pPr>
                    <w:widowControl w:val="0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1" w:name="_Hlk213270526"/>
                  <w:r w:rsidRPr="00EE798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право аренды земельного участка 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категория земель: земли населенных пунктов, разрешенное использование: для завершения строительства жилого поселка эксплуатационных кадров, </w:t>
                  </w:r>
                  <w:proofErr w:type="spellStart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</w:t>
                  </w:r>
                  <w:proofErr w:type="spellEnd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№41:05:0101099:482,</w:t>
                  </w:r>
                  <w:r w:rsidRPr="00EE7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t>S</w:t>
                  </w: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77100 </w:t>
                  </w:r>
                  <w:proofErr w:type="spellStart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., </w:t>
                  </w:r>
                  <w:r w:rsidRPr="00EE7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местоположение: </w:t>
                  </w:r>
                  <w:r w:rsidR="00BE53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примерно</w:t>
                  </w:r>
                  <w:r w:rsidRPr="00EE7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10м по направлению на север от ориентира жилой дом, расположенного за пределами участка, адрес ориентира: Камчатский край, Елизовский район, с Паратунка, ул. Молчанова, д</w:t>
                  </w:r>
                  <w:r w:rsidR="00FB4A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EE7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 договор аренды №7/А от 24.01.2013.</w:t>
                  </w:r>
                  <w:bookmarkEnd w:id="11"/>
                </w:p>
              </w:tc>
              <w:tc>
                <w:tcPr>
                  <w:tcW w:w="2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8E32CD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41:05:0101099:482</w:t>
                  </w:r>
                </w:p>
              </w:tc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3FBA2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8D4BE7C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49C78DB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1D55348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FE8D650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27276C9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C43A79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A80B932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74DAA9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9969DF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2366279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3750000</w:t>
                  </w:r>
                </w:p>
              </w:tc>
            </w:tr>
            <w:tr w:rsidR="00EE7987" w:rsidRPr="00EE7987" w14:paraId="6B801A5A" w14:textId="77777777" w:rsidTr="00B37C1A">
              <w:tc>
                <w:tcPr>
                  <w:tcW w:w="690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2C2244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Примечание: состав лота может быть изменен в случае выявления на то необходимости, при этом порядок при проведении торгов остается неизменным. </w:t>
                  </w:r>
                </w:p>
                <w:p w14:paraId="312B76FA" w14:textId="77777777" w:rsidR="00EE7987" w:rsidRPr="00EE7987" w:rsidRDefault="00EE7987" w:rsidP="00EE79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79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Ознакомление с документами и имуществом производится по адресу: Камчатский край, г. Петропавловск-Камчатский, ул. Кавказская, д. 38, оф.1 с момента публикации сообщения о порядке продажи имущества и до окончания приема заявок по предварительной записи по тел. 8-962-291-25-55.</w:t>
                  </w:r>
                </w:p>
              </w:tc>
            </w:tr>
          </w:tbl>
          <w:p w14:paraId="2C7FDE1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987" w:rsidRPr="00EE7987" w14:paraId="0434C019" w14:textId="77777777" w:rsidTr="00B37C1A">
        <w:tc>
          <w:tcPr>
            <w:tcW w:w="4672" w:type="dxa"/>
          </w:tcPr>
          <w:p w14:paraId="77A725D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 Сроки продажи имущества</w:t>
            </w:r>
          </w:p>
        </w:tc>
        <w:tc>
          <w:tcPr>
            <w:tcW w:w="4673" w:type="dxa"/>
          </w:tcPr>
          <w:p w14:paraId="6262D29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продажу имущества должника (подать объявление о проведении торгов на электронной торговой площадке: Аукцион-центр, на сайте ЕФРСБ: http://www.bankrot.fedresurs.ru, в течение 30 календарных дней со дня утверждения Арбитражным судом Камчатского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  настоящего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Положения.</w:t>
            </w:r>
          </w:p>
        </w:tc>
      </w:tr>
      <w:tr w:rsidR="00EE7987" w:rsidRPr="00EE7987" w14:paraId="45ECE428" w14:textId="77777777" w:rsidTr="00B37C1A">
        <w:tc>
          <w:tcPr>
            <w:tcW w:w="4672" w:type="dxa"/>
          </w:tcPr>
          <w:p w14:paraId="76BA342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Организатор торгов</w:t>
            </w:r>
          </w:p>
        </w:tc>
        <w:tc>
          <w:tcPr>
            <w:tcW w:w="4673" w:type="dxa"/>
          </w:tcPr>
          <w:p w14:paraId="606EC6E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управляющий Петровский М.В.</w:t>
            </w:r>
          </w:p>
          <w:p w14:paraId="14D181E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 выполняет следующие функции:</w:t>
            </w:r>
          </w:p>
          <w:p w14:paraId="4472648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опубликовывает и размещает сообщение о продаже движимого имущества и сообщение о результатах проведения торгов;</w:t>
            </w:r>
          </w:p>
          <w:p w14:paraId="7387331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принимает заявки на участие в торгах, предложения о цене имущества;</w:t>
            </w:r>
          </w:p>
          <w:p w14:paraId="24BF94A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заключает с заявителями договоры о задатке;</w:t>
            </w:r>
          </w:p>
          <w:p w14:paraId="64B5C2D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определяет участников торгов;</w:t>
            </w:r>
          </w:p>
          <w:p w14:paraId="2BFFE66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осуществляет проведение торгов в случае использования открытой формы представления предложений о цене имущества;</w:t>
            </w:r>
          </w:p>
          <w:p w14:paraId="1337D24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определяет победителя торгов и подписывает протокол о результатах проведения торгов;</w:t>
            </w:r>
          </w:p>
          <w:p w14:paraId="5F8A5F6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уведомляет заявителей и участников торгов о результатах проведения торгов.</w:t>
            </w:r>
          </w:p>
          <w:p w14:paraId="5A7AF76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имущества, а также заключает договоры о задатке.</w:t>
            </w:r>
          </w:p>
          <w:p w14:paraId="3A72872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торгов организатор торгов обязан использовать информационные системы, обеспечивающие:</w:t>
            </w:r>
          </w:p>
          <w:p w14:paraId="56B7E7B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свободный и бесплатный доступ к информации о проведении торгов, правилах работы с использованием такой системы;</w:t>
            </w:r>
          </w:p>
          <w:p w14:paraId="68413DA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право участия в торгах без взимания платы;</w:t>
            </w:r>
          </w:p>
          <w:p w14:paraId="29E8332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возможность представления заявки на участие в торгах и прилагаемых к ней документов, их копий в форме электронных документов;</w:t>
            </w:r>
          </w:p>
          <w:p w14:paraId="4BFE103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      </w:r>
          </w:p>
          <w:p w14:paraId="6CC0F3A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      </w:r>
          </w:p>
          <w:p w14:paraId="4150608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      </w:r>
          </w:p>
          <w:p w14:paraId="4393F57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      </w:r>
          </w:p>
          <w:p w14:paraId="1E3D52B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организаторе торгов: </w:t>
            </w:r>
          </w:p>
          <w:p w14:paraId="319BFB7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Почтовый адрес: 683002, г. Петропавловск-Камчатский, а/я 43</w:t>
            </w:r>
          </w:p>
          <w:p w14:paraId="480A15A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Адрес эл. почты: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pravo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lawyer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yandex</w:t>
            </w:r>
            <w:proofErr w:type="spell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ru</w:t>
            </w:r>
            <w:proofErr w:type="spellEnd"/>
          </w:p>
        </w:tc>
      </w:tr>
      <w:tr w:rsidR="00EE7987" w:rsidRPr="00EE7987" w14:paraId="09226955" w14:textId="77777777" w:rsidTr="00B37C1A">
        <w:tc>
          <w:tcPr>
            <w:tcW w:w="4672" w:type="dxa"/>
          </w:tcPr>
          <w:p w14:paraId="2BF9B97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 Вознаграждение организатора торгов</w:t>
            </w:r>
          </w:p>
        </w:tc>
        <w:tc>
          <w:tcPr>
            <w:tcW w:w="4673" w:type="dxa"/>
          </w:tcPr>
          <w:p w14:paraId="264D938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E7987" w:rsidRPr="00EE7987" w14:paraId="33900995" w14:textId="77777777" w:rsidTr="00B37C1A">
        <w:tc>
          <w:tcPr>
            <w:tcW w:w="4672" w:type="dxa"/>
          </w:tcPr>
          <w:p w14:paraId="082FA4F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Ведущий торги</w:t>
            </w:r>
          </w:p>
        </w:tc>
        <w:tc>
          <w:tcPr>
            <w:tcW w:w="4673" w:type="dxa"/>
          </w:tcPr>
          <w:p w14:paraId="26D77AD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Финансовый управляющий должника </w:t>
            </w:r>
          </w:p>
        </w:tc>
      </w:tr>
      <w:tr w:rsidR="00EE7987" w:rsidRPr="00EE7987" w14:paraId="55086ACA" w14:textId="77777777" w:rsidTr="00B37C1A">
        <w:tc>
          <w:tcPr>
            <w:tcW w:w="4672" w:type="dxa"/>
          </w:tcPr>
          <w:p w14:paraId="37CC688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Форма торгов</w:t>
            </w:r>
          </w:p>
        </w:tc>
        <w:tc>
          <w:tcPr>
            <w:tcW w:w="4673" w:type="dxa"/>
          </w:tcPr>
          <w:p w14:paraId="37D3D7B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имущества должника осуществляется путем проведения открытых торгов в форме аукциона с предложением по цене в открытой форме, по принципу повышения цены.</w:t>
            </w:r>
          </w:p>
        </w:tc>
      </w:tr>
      <w:tr w:rsidR="00EE7987" w:rsidRPr="00EE7987" w14:paraId="771A309A" w14:textId="77777777" w:rsidTr="00B37C1A">
        <w:tc>
          <w:tcPr>
            <w:tcW w:w="4672" w:type="dxa"/>
          </w:tcPr>
          <w:p w14:paraId="3EF5AE4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Место проведения торгов</w:t>
            </w:r>
          </w:p>
        </w:tc>
        <w:tc>
          <w:tcPr>
            <w:tcW w:w="4673" w:type="dxa"/>
          </w:tcPr>
          <w:p w14:paraId="722B02E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Торги проводятся в электронной форме на электронной торговой площадке Аукцион Центр (ЭТП «Аукцион-Центр»), размещенной на сайте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www.aukcioncenter.ru  в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сети Интернет.</w:t>
            </w:r>
          </w:p>
        </w:tc>
      </w:tr>
      <w:tr w:rsidR="00EE7987" w:rsidRPr="00EE7987" w14:paraId="3AB0D642" w14:textId="77777777" w:rsidTr="00B37C1A">
        <w:tc>
          <w:tcPr>
            <w:tcW w:w="4672" w:type="dxa"/>
          </w:tcPr>
          <w:p w14:paraId="42C76D1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 Сообщение о проведении торгов</w:t>
            </w:r>
          </w:p>
        </w:tc>
        <w:tc>
          <w:tcPr>
            <w:tcW w:w="4673" w:type="dxa"/>
          </w:tcPr>
          <w:p w14:paraId="77B01F6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объявления на электронной торговой площадке: ЭТП Аукцион -Центр, на сайте ЕФРСБ: http://www.bankrot.fedresurs.ru, в печатном издании Камчатского края, не позднее 30 дней до даты проведения торгов.</w:t>
            </w:r>
          </w:p>
        </w:tc>
      </w:tr>
      <w:tr w:rsidR="00EE7987" w:rsidRPr="00EE7987" w14:paraId="5C52A967" w14:textId="77777777" w:rsidTr="00B37C1A">
        <w:tc>
          <w:tcPr>
            <w:tcW w:w="4672" w:type="dxa"/>
          </w:tcPr>
          <w:p w14:paraId="2D186BE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Начальная цена</w:t>
            </w:r>
          </w:p>
        </w:tc>
        <w:tc>
          <w:tcPr>
            <w:tcW w:w="4673" w:type="dxa"/>
          </w:tcPr>
          <w:p w14:paraId="1CF16E0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цена продажи имущества определяется в порядке, установленном ФЗ «О несостоятельности (банкротстве)» и утверждается Арбитражным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судом  на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основании определенной финансовым управляющим стоимости в соответствии с принятым управляющим решением и Положением о торгах. </w:t>
            </w:r>
          </w:p>
          <w:p w14:paraId="7516602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цена для первых торгов устанавливается в размере: </w:t>
            </w:r>
          </w:p>
          <w:p w14:paraId="767383B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29193000 рублей</w:t>
            </w:r>
          </w:p>
          <w:p w14:paraId="4890211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49250000 рублей</w:t>
            </w:r>
          </w:p>
        </w:tc>
      </w:tr>
      <w:tr w:rsidR="00EE7987" w:rsidRPr="00EE7987" w14:paraId="23EFFDEE" w14:textId="77777777" w:rsidTr="00B37C1A">
        <w:tc>
          <w:tcPr>
            <w:tcW w:w="4672" w:type="dxa"/>
          </w:tcPr>
          <w:p w14:paraId="6A39AEC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 Размер задатка</w:t>
            </w:r>
          </w:p>
        </w:tc>
        <w:tc>
          <w:tcPr>
            <w:tcW w:w="4673" w:type="dxa"/>
          </w:tcPr>
          <w:p w14:paraId="41F30AB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(двадцать) процентов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начальной стоимости лота</w:t>
            </w:r>
          </w:p>
        </w:tc>
      </w:tr>
      <w:tr w:rsidR="00EE7987" w:rsidRPr="00EE7987" w14:paraId="66E5EDC5" w14:textId="77777777" w:rsidTr="00B37C1A">
        <w:tc>
          <w:tcPr>
            <w:tcW w:w="4672" w:type="dxa"/>
          </w:tcPr>
          <w:p w14:paraId="48ED644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 Сроки и порядок внесения задатка</w:t>
            </w:r>
          </w:p>
        </w:tc>
        <w:tc>
          <w:tcPr>
            <w:tcW w:w="4673" w:type="dxa"/>
          </w:tcPr>
          <w:p w14:paraId="562E042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Срок внесения задатка - с даты размещения объявления о торгах на электронной торговой площадке до окончания приёма заявок (риск не своевременного поступления задатка на счет организатора торгов несет претендент).</w:t>
            </w:r>
          </w:p>
          <w:p w14:paraId="3E62947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Внесение задатка осуществляется денежными средствами по реквизитам организатора торгов, которые будут указаны в сообщении о торгах на сайте ЭТП и на ЕФРСБ</w:t>
            </w:r>
          </w:p>
        </w:tc>
      </w:tr>
      <w:tr w:rsidR="00EE7987" w:rsidRPr="00EE7987" w14:paraId="2718323B" w14:textId="77777777" w:rsidTr="00B37C1A">
        <w:tc>
          <w:tcPr>
            <w:tcW w:w="4672" w:type="dxa"/>
          </w:tcPr>
          <w:p w14:paraId="1DDF914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 Шаг аукциона</w:t>
            </w:r>
          </w:p>
        </w:tc>
        <w:tc>
          <w:tcPr>
            <w:tcW w:w="4673" w:type="dxa"/>
          </w:tcPr>
          <w:p w14:paraId="24D5548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(пять) процентов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от начальной стоимости лота.</w:t>
            </w:r>
          </w:p>
        </w:tc>
      </w:tr>
      <w:tr w:rsidR="00EE7987" w:rsidRPr="00EE7987" w14:paraId="19604970" w14:textId="77777777" w:rsidTr="00B37C1A">
        <w:tc>
          <w:tcPr>
            <w:tcW w:w="4672" w:type="dxa"/>
          </w:tcPr>
          <w:p w14:paraId="664BD8F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 Предоставление заявки на участие в торгах</w:t>
            </w:r>
          </w:p>
        </w:tc>
        <w:tc>
          <w:tcPr>
            <w:tcW w:w="4673" w:type="dxa"/>
          </w:tcPr>
          <w:p w14:paraId="06CEC21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в день начала представления 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сведений, содержащихся в сообщении о торгах.</w:t>
            </w:r>
          </w:p>
          <w:p w14:paraId="44F9923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участия в открытых торгах заявитель представляет оператору электронной площадки заявку на участие в открытых торгах. Срок представления заявок на участие в открытых торгах составляет не менее двадцати пяти рабочих дней со дня опубликования и размещения сообщения о проведении торгов.</w:t>
            </w:r>
          </w:p>
          <w:p w14:paraId="356B7DA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участие в открытых торгах должна содержать:</w:t>
            </w:r>
          </w:p>
          <w:p w14:paraId="77C1686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обязательство участника открытых торгов соблюдать требования, указанные в сообщении о проведении открытых торгов;</w:t>
            </w:r>
          </w:p>
          <w:p w14:paraId="51CF42B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участия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</w:t>
            </w:r>
          </w:p>
          <w:p w14:paraId="173F0D5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      </w:r>
          </w:p>
          <w:p w14:paraId="68F0B36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копии документов, подтверждающих полномочия руководителя (для юридических лиц);</w:t>
            </w:r>
          </w:p>
          <w:p w14:paraId="751F519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D8A835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участие в торгах должна соответствовать требованиям, установленным в соответствии с ФЗ «О несостоятельности (банкротстве)» и указанным в сообщении о проведении торгов, и оформляется в форме электронного документа.</w:t>
            </w:r>
          </w:p>
          <w:p w14:paraId="55DCBCB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торгах, присвоив заявке порядковый номер в указанном журнале.</w:t>
            </w:r>
          </w:p>
          <w:p w14:paraId="1041008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      </w:r>
          </w:p>
          <w:p w14:paraId="28BE873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      </w:r>
          </w:p>
          <w:p w14:paraId="30566E6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заявки допускается только путем подачи заявителем новой заявки в сроки, установленные настоящим Порядком, при этом первоначальная заявка должна быть отозвана. В случае если в новой заявке не содержится сведений об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отзыве первоначальной заявки, ни одна из заявок не рассматривается.</w:t>
            </w:r>
          </w:p>
          <w:p w14:paraId="7ED7017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участия в открытых торгах заявитель представляет оператору электронной площадки в электронной форме подписанный </w:t>
            </w:r>
            <w:hyperlink r:id="rId5" w:history="1">
              <w:r w:rsidRPr="00EE79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электронной цифровой подписью</w:t>
              </w:r>
            </w:hyperlink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 сканированную копию заполненного и подписанного договора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      </w:r>
          </w:p>
        </w:tc>
      </w:tr>
      <w:tr w:rsidR="00EE7987" w:rsidRPr="00EE7987" w14:paraId="73030B01" w14:textId="77777777" w:rsidTr="00B37C1A">
        <w:tc>
          <w:tcPr>
            <w:tcW w:w="4672" w:type="dxa"/>
          </w:tcPr>
          <w:p w14:paraId="1DEE167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14. Срок и адрес подачи документов на участие в торгах</w:t>
            </w:r>
          </w:p>
        </w:tc>
        <w:tc>
          <w:tcPr>
            <w:tcW w:w="4673" w:type="dxa"/>
          </w:tcPr>
          <w:p w14:paraId="51DFD53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 на электронной торговой площадке.</w:t>
            </w:r>
          </w:p>
          <w:p w14:paraId="1302F1C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Электронная площадка: ЭТП «Аукцион Центр».</w:t>
            </w:r>
          </w:p>
        </w:tc>
      </w:tr>
      <w:tr w:rsidR="00EE7987" w:rsidRPr="00EE7987" w14:paraId="233B4169" w14:textId="77777777" w:rsidTr="00B37C1A">
        <w:tc>
          <w:tcPr>
            <w:tcW w:w="4672" w:type="dxa"/>
          </w:tcPr>
          <w:p w14:paraId="56CA14C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 Определение участников открытых торгов</w:t>
            </w:r>
          </w:p>
        </w:tc>
        <w:tc>
          <w:tcPr>
            <w:tcW w:w="4673" w:type="dxa"/>
          </w:tcPr>
          <w:p w14:paraId="218C1A6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      </w:r>
          </w:p>
          <w:p w14:paraId="16DD511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организатора торгов о допуске заявителей к участию в открытых торгах принимается в течение трех рабочих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</w:t>
            </w:r>
            <w:hyperlink r:id="rId6" w:history="1">
              <w:r w:rsidRPr="00EE79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37C7BE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(наименования)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торгах.</w:t>
            </w:r>
          </w:p>
          <w:p w14:paraId="19AA2EA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допуске заявителя к участию в торгах принимается в случае, если:</w:t>
            </w:r>
          </w:p>
          <w:p w14:paraId="30CB849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заявка на участие в торгах не соответствует требованиям, установленным настоящим Порядком;</w:t>
            </w:r>
          </w:p>
          <w:p w14:paraId="0AA9A3B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представленные заявителем документы не соответствуют установленным к ним требованиям или сведения, содержащиеся в них, недостоверны;</w:t>
            </w:r>
          </w:p>
          <w:p w14:paraId="28FA72A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  <w:p w14:paraId="2B0E56D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      </w:r>
          </w:p>
          <w:p w14:paraId="6025BFC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электронной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площадки в течение одного дня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      </w:r>
          </w:p>
        </w:tc>
      </w:tr>
      <w:tr w:rsidR="00EE7987" w:rsidRPr="00EE7987" w14:paraId="0A9F0035" w14:textId="77777777" w:rsidTr="00B37C1A">
        <w:tc>
          <w:tcPr>
            <w:tcW w:w="4672" w:type="dxa"/>
          </w:tcPr>
          <w:p w14:paraId="3349263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 Порядок проведения торгов</w:t>
            </w:r>
          </w:p>
        </w:tc>
        <w:tc>
          <w:tcPr>
            <w:tcW w:w="4673" w:type="dxa"/>
          </w:tcPr>
          <w:p w14:paraId="184D153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проведении открытых торгов используется открытая форма представления предложений о цене,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      </w:r>
          </w:p>
          <w:p w14:paraId="60334F5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торги проводятся путем повышения начальной цены продажи на величину, кратную величине "шага аукциона".</w:t>
            </w:r>
          </w:p>
          <w:p w14:paraId="2B76D80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      </w:r>
          </w:p>
          <w:p w14:paraId="094B4DB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при проведении открытых торгов используется открытая форма представления предложений о цене имущества (предприятия) должника оператор электронной площадки должен размещать на электронной площадке все представленные предложения о цене имущества (предприятия) должника и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время их поступления, а также время до истечения времени окончания представления таких предложений.</w:t>
            </w:r>
          </w:p>
          <w:p w14:paraId="28F0CA3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данной информации предоставляется только лицам, зарегистрированным на электронной площадке.</w:t>
            </w:r>
          </w:p>
          <w:p w14:paraId="388A289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проведении открытых торгов время проведения таких торгов определяется в следующем порядке:</w:t>
            </w:r>
          </w:p>
          <w:p w14:paraId="27444B2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если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одного часа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начала представления предложений о цене не поступило ни одного предложения о цене имущества (предприятия) должника,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</w:t>
            </w:r>
          </w:p>
          <w:p w14:paraId="0203DB4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случае поступления предложения о цене имущества (предприятия) должника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одного часа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начала представления предложений время представления предложений о цене имущества (предприятия) должника продлевается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тридцать минут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представления каждого из предложений. Если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тридцати минут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представления последнего предложения о цене имущества (предприятия) не поступило следующее предложение о цене имущества (предприятия), открытые торги с помощью программно-аппаратных средств электронной площадки завершаются автоматически.</w:t>
            </w:r>
          </w:p>
          <w:p w14:paraId="690010E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время проведения открытых торгов оператор электронной площадки обязан отклонить предложение о цене имущества (предприятия) должника в момент его поступления, направив уведомление об отказе в приеме предложения, в случае если:</w:t>
            </w:r>
          </w:p>
          <w:p w14:paraId="42954D2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предложение представлено по истечении установленного срока окончания представления предложений;</w:t>
            </w:r>
          </w:p>
          <w:p w14:paraId="74BDBCD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представленное предложение о цене имущества (предприятия) должника содержит предложение о цене, увеличенное на сумму, не равную "шагу" аукциона или меньше ранее представленного предложения о цене имущества (предприятия) должника.</w:t>
            </w:r>
          </w:p>
          <w:p w14:paraId="2E025E9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должника двух и более одинаковых предложений о цене имущества должника.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дебиторской задолженности должника, поступившее ранее других предложений.</w:t>
            </w:r>
          </w:p>
          <w:p w14:paraId="2BF4BD6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электронной площадки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тридцати минут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окончания установленного срока представления предложений направляет организатору торгов все предложения о цене имущества должника, представленные до указанного в сообщении о проведении торгов точного времени подведения итогов торгов.</w:t>
            </w:r>
          </w:p>
          <w:p w14:paraId="6713B2E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Победителем открытых торгов признается участник торгов, предложивший наиболее высокую цену.</w:t>
            </w:r>
          </w:p>
          <w:p w14:paraId="79C2F32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      </w:r>
          </w:p>
          <w:p w14:paraId="46F6F19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открытых торгов информация об открытых торгах подлежит размещению на электронной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площадке :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ЭТП «Аукцион Центр» и в Едином федеральном реестре сведений о банкротстве (ЕФРСБ)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EE7987" w:rsidRPr="00EE7987" w14:paraId="7BFC5A8E" w14:textId="77777777" w:rsidTr="00B37C1A">
        <w:tc>
          <w:tcPr>
            <w:tcW w:w="4672" w:type="dxa"/>
          </w:tcPr>
          <w:p w14:paraId="10D7964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17. Порядок подведения результатов проведения открытых торгов и признания открытых торгов несостоявшимися</w:t>
            </w:r>
          </w:p>
        </w:tc>
        <w:tc>
          <w:tcPr>
            <w:tcW w:w="4673" w:type="dxa"/>
          </w:tcPr>
          <w:p w14:paraId="39ACA49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проведения открытых торгов оператор электронной площадки с помощью программных средств электронной площадки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двух часов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      </w:r>
          </w:p>
          <w:p w14:paraId="2F321DC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случае, если при проведении открытых торгов используется открытая форма представления предложений о цене имущества должника, организатор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одного часа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получения протокола о результатах проведения открытых торгов утверждает такой протокол и направляет его оператору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      </w:r>
          </w:p>
          <w:p w14:paraId="30AE141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о результатах проведения открытых торгов размещается оператором электронной площадки на электронной площадке, а также в Едином федеральном реестре сведений о банкротстве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течение 3-х дней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поступления данного протокола от организатора торгов.</w:t>
            </w:r>
          </w:p>
          <w:p w14:paraId="2146AA2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протоколе о результатах проведения открытых торгов указываются:</w:t>
            </w:r>
          </w:p>
          <w:p w14:paraId="2EFA592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553C30B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предложения о цене имущества должника, представленные каждым участником торгов в случае использования закрытой формы представления предложений о цене;</w:t>
            </w:r>
          </w:p>
          <w:p w14:paraId="0125079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результаты рассмотрения предложений о цене имущества должника, представленных участниками торгов;</w:t>
            </w:r>
          </w:p>
          <w:p w14:paraId="04A0E70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      </w:r>
          </w:p>
          <w:p w14:paraId="2BCCA43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наименование и место нахождения (для юридического лица), фамилия, имя, отчество и место жительства (для физического лица) победителя открытых торгов;</w:t>
            </w:r>
          </w:p>
          <w:p w14:paraId="64C54DD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обоснование принятого организатором торгов решения о признании участника торгов победителем - в случае проведения конкурса.</w:t>
            </w:r>
          </w:p>
          <w:p w14:paraId="0048534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течение суток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торгов.</w:t>
            </w:r>
          </w:p>
          <w:p w14:paraId="71B00AC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о результатах проведения торгов размещается оператором электронной площадки на электронной площадке и направляется в Единый федеральный реестр сведений о банкротстве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течение суток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поступления протокола о результатах проведения торгов от организатора торгов.</w:t>
            </w:r>
          </w:p>
          <w:p w14:paraId="09999C4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50C418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отказа или уклонения победителя торгов от подписания договора купли-продажи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пяти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получения предложения арбитражного управляющего о заключении такого договора,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      </w:r>
          </w:p>
          <w:p w14:paraId="2239CE2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случае, если открытые торги признаны несостоявшимися и договор купли-продажи не заключен с единственным участником торгов, организатор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двух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завершения срока, установленного </w:t>
            </w:r>
            <w:hyperlink r:id="rId7" w:history="1">
              <w:r w:rsidRPr="00EE79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несостоятельности (банкротстве)"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банкротстве.</w:t>
            </w:r>
          </w:p>
          <w:p w14:paraId="1EA765C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Организатор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трех рабочих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заключения договора купли-продажи направляет для размещения в Единый федеральный реестр сведений о банкротстве сведения о заключении договора купли-продажи имущества должника (дата заключения договора с победителем открытых торгов или сведения 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приобретена покупателем).</w:t>
            </w:r>
          </w:p>
          <w:p w14:paraId="16F9079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Если открытые торги признаны несостоявшимся, организатор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пяти рабочих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утверждения протокола о признании открытых торгов несостоявшимся принимает решение о проведении повторных торгов и об установлении начальной цены.</w:t>
            </w:r>
          </w:p>
          <w:p w14:paraId="6AA52CC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Организатор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трех рабочих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принятия решения о признании торгов несостоявшимися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несостоявшимися.</w:t>
            </w:r>
          </w:p>
          <w:p w14:paraId="5DB4CBD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имущественного права по результатам торгов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проводятся повторные торги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порядке, установленном настоящим Порядком с учетом положений Федерального закона «О несостоятельности (банкротстве)». Решение о проведении повторных торгов принимается управляющим не позднее 3х рабочих дней с даты признания первых торгов не состоявшимися.</w:t>
            </w:r>
          </w:p>
        </w:tc>
      </w:tr>
      <w:tr w:rsidR="00EE7987" w:rsidRPr="00EE7987" w14:paraId="7F7BAC74" w14:textId="77777777" w:rsidTr="00B37C1A">
        <w:tc>
          <w:tcPr>
            <w:tcW w:w="4672" w:type="dxa"/>
          </w:tcPr>
          <w:p w14:paraId="1B2AF1E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18. Повторные торги</w:t>
            </w:r>
          </w:p>
        </w:tc>
        <w:tc>
          <w:tcPr>
            <w:tcW w:w="4673" w:type="dxa"/>
          </w:tcPr>
          <w:p w14:paraId="598FB9C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Повторные торги назначаются в течении 1 месяца с даты принятия решения о проведении повторных торгов. Начальная цена продажи имущества должника на повторных торгах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устанавливается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10 (десять) процентов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 начальной цены продажи имущества, установленной в соответствии с ФЗ «О несостоятельности (банкротстве)» на первоначальных торгах,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что составляет:</w:t>
            </w:r>
          </w:p>
          <w:p w14:paraId="79D71FB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26273700 рублей</w:t>
            </w:r>
          </w:p>
          <w:p w14:paraId="4CE7DB0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44325000 рублей</w:t>
            </w:r>
          </w:p>
          <w:p w14:paraId="75CACD5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условия проведения повторных торгов определяется по аналогии с первыми торгами и в соответствии с ФЗ «О несостоятельности (банкротстве)».</w:t>
            </w:r>
          </w:p>
          <w:p w14:paraId="0034AA7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случае, если повторные торги по продаже имущества должника признаны несостоявшимися, или договор купли-продажи не был заключен с их единственным участником, а также в случае </w:t>
            </w:r>
            <w:proofErr w:type="spell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незаключения</w:t>
            </w:r>
            <w:proofErr w:type="spell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договора купли-продажи по результатам повторных торгов продаваемой на торгах имущество должника, проводятся публичные торги в порядке, установленном настоящим Порядком с учетом положений Федерального закона «О несостоятельности (банкротстве)». Решение о проведении публичных торгов принимается управляющим не позднее 3х рабочих дней с даты признания повторных торгов не состоявшимися.</w:t>
            </w:r>
          </w:p>
        </w:tc>
      </w:tr>
      <w:tr w:rsidR="00EE7987" w:rsidRPr="00EE7987" w14:paraId="245FB26E" w14:textId="77777777" w:rsidTr="00B37C1A">
        <w:tc>
          <w:tcPr>
            <w:tcW w:w="4672" w:type="dxa"/>
          </w:tcPr>
          <w:p w14:paraId="4693E49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 Порядок проведения торгов ПОСРЕДСТВОМ ПУБЛИЧНОГО ПРЕДЛОЖЕНИЯ</w:t>
            </w:r>
          </w:p>
        </w:tc>
        <w:tc>
          <w:tcPr>
            <w:tcW w:w="4673" w:type="dxa"/>
          </w:tcPr>
          <w:p w14:paraId="32B44B4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Публичные торги назначаются в течении 1 месяца с даты принятия решения о проведении публичных торгов.</w:t>
            </w:r>
          </w:p>
          <w:p w14:paraId="49B9541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продажи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Продажа имущества должника посредством публичного предложения, открытая по составу участников и форме предложения цены; по принципу установленного снижения цены в установленные периоды.</w:t>
            </w:r>
          </w:p>
          <w:p w14:paraId="65DABF2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Начальная цена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Начальная цена продажи имущества должника устанавливается в размере начальной цены, указанной в сообщении о продаже имущества должника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повторных торгах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составляет: </w:t>
            </w:r>
          </w:p>
          <w:p w14:paraId="13E4371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26273700 рублей</w:t>
            </w:r>
          </w:p>
          <w:p w14:paraId="3522A48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44325000 рублей</w:t>
            </w:r>
          </w:p>
          <w:p w14:paraId="0D0FB9B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задатка – 20 (двадцать) процентов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текущей стоимости лота в соответствующий период продажи, выставленного на торги посредством публичного предложения.</w:t>
            </w:r>
          </w:p>
          <w:p w14:paraId="2F53C0E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возврата задатка - суммы внесенных заявителями задатков возвращаются всем заявителям, за исключением победителя продажи, в течение пяти рабочих дней со дня подписания протокола по рассмотрению предложений участников. </w:t>
            </w:r>
          </w:p>
          <w:p w14:paraId="3B1C0C3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внесения задатка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Срок внесения задатка – до подачи заявки и до окончания периода приёма заявок.</w:t>
            </w:r>
          </w:p>
          <w:p w14:paraId="3E0DCA4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задатка осуществляется денежными средствами по реквизитам организатора торгов, указанным в сообщении о торгах на сайтах ЭТП и ЕФРСБ.</w:t>
            </w:r>
          </w:p>
          <w:p w14:paraId="32163BB8" w14:textId="77777777" w:rsidR="00EE7987" w:rsidRPr="00EE7987" w:rsidRDefault="00EE7987" w:rsidP="00EE79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снижения цены и срок действия цены -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объявлении о продаже посредством публичного предложения указывается величина снижения начальной цены продажи имущества должника и срок, по истечении которого последовательно снижается указанная начальная цена.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поэтапное понижение </w:t>
            </w: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каждые </w:t>
            </w: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5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календарных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19FDDC9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Величина снижения начальной цены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10% от начальной цены посредством публичного предложения.</w:t>
            </w:r>
          </w:p>
          <w:p w14:paraId="3B0418B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 1 </w:t>
            </w:r>
          </w:p>
          <w:p w14:paraId="273432F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Лот №1 – 26273700 рублей</w:t>
            </w:r>
          </w:p>
          <w:p w14:paraId="1894007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44325000 рублей</w:t>
            </w:r>
          </w:p>
          <w:p w14:paraId="00E22A0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2</w:t>
            </w:r>
          </w:p>
          <w:p w14:paraId="7F71FCE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23646330 рублей</w:t>
            </w:r>
          </w:p>
          <w:p w14:paraId="52FFAE3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39892500 рублей</w:t>
            </w:r>
          </w:p>
          <w:p w14:paraId="35CA5A7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3</w:t>
            </w:r>
          </w:p>
          <w:p w14:paraId="2EFCE70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21018960 рублей</w:t>
            </w:r>
          </w:p>
          <w:p w14:paraId="373733E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35460000 рублей</w:t>
            </w:r>
          </w:p>
          <w:p w14:paraId="5BCE3E1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4</w:t>
            </w:r>
          </w:p>
          <w:p w14:paraId="1231D6A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18391590 рублей</w:t>
            </w:r>
          </w:p>
          <w:p w14:paraId="1D04584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31027500 рублей</w:t>
            </w:r>
          </w:p>
          <w:p w14:paraId="4ABC4C14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5</w:t>
            </w:r>
          </w:p>
          <w:p w14:paraId="34BF676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15764220 рублей</w:t>
            </w:r>
          </w:p>
          <w:p w14:paraId="2DEE562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26595000 рублей</w:t>
            </w:r>
          </w:p>
          <w:p w14:paraId="2B6BBC1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6</w:t>
            </w:r>
          </w:p>
          <w:p w14:paraId="5F1B480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13136850 рублей</w:t>
            </w:r>
          </w:p>
          <w:p w14:paraId="34A6D23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22162500 рублей</w:t>
            </w:r>
          </w:p>
          <w:p w14:paraId="7EDB5F1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7</w:t>
            </w:r>
          </w:p>
          <w:p w14:paraId="40DD0B9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10509480 рублей</w:t>
            </w:r>
          </w:p>
          <w:p w14:paraId="7B1380D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17730000 рублей</w:t>
            </w:r>
          </w:p>
          <w:p w14:paraId="3642AD2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8</w:t>
            </w:r>
          </w:p>
          <w:p w14:paraId="36F933C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 №1 – 7882110 рублей</w:t>
            </w:r>
          </w:p>
          <w:p w14:paraId="1144B3F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Лот№2 – 13297500 рублей</w:t>
            </w:r>
          </w:p>
          <w:p w14:paraId="13B7B2B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4FD69F" w14:textId="77777777" w:rsidR="00EE7987" w:rsidRPr="00EE7987" w:rsidRDefault="00EE7987" w:rsidP="00EE79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Минимальная цена (цена отсечения) на последнем периоде для всех лотов – 30% от начальной цены посредством публичного предложения. Если имущество не будет реализовано на торгах путем публичного предложения, финансовый управляющий может предложить кредиторам принять указанное имущество в счет погашения своих требований. </w:t>
            </w:r>
          </w:p>
          <w:p w14:paraId="56E957D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DAE6C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продажи имущества -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организовать продажу имущества в течение 1 месяца со дня окончания повторных торгов и принятия решения о проведении публичных торгов. </w:t>
            </w:r>
          </w:p>
          <w:p w14:paraId="78D387A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Организатор торгов -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Финансовый управляющий ИП Ветчиновой В.А. Петровский М.В. действующий на основании определения Арбитражного суда Камчатского края от «27» января 2020г. по делу № А24-6969/2019.</w:t>
            </w:r>
          </w:p>
          <w:p w14:paraId="6607F01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Организатор торгов выполняет следующие функции:</w:t>
            </w:r>
          </w:p>
          <w:p w14:paraId="59920402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1B0AB4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определяет участников торгов;</w:t>
            </w:r>
          </w:p>
          <w:p w14:paraId="01A7818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определяет победителя торгов и подписывает протокол о результатах проведения торгов;</w:t>
            </w:r>
          </w:p>
          <w:p w14:paraId="1220335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уведомляет заявителей и участников торгов о результатах проведения торгов.</w:t>
            </w:r>
          </w:p>
          <w:p w14:paraId="785E65A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86E7CD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проведения торгов -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Торги проводятся в электронной форме на электронной торговой площадке Аукцион-центр (ЭТП Аукцион-центр), размещенной на сайте </w:t>
            </w:r>
            <w:proofErr w:type="gramStart"/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www.aukcioncenter.ru  в</w:t>
            </w:r>
            <w:proofErr w:type="gramEnd"/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сети Интернет.</w:t>
            </w:r>
          </w:p>
          <w:p w14:paraId="21B90D91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и порядок внесения задатка -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внесения задатка – заявитель обязан обеспечить поступление задатка на счет, не позднее даты и времени окончания приема заявок на участие в торгах для соответствующего периода проведения торгов.</w:t>
            </w:r>
          </w:p>
          <w:p w14:paraId="534A410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Внесение задатка осуществляется денежными средствами по реквизитам организатора торгов, которые будут указаны в сообщении о торгах на сайтах ЭТП и ЕФРСБ.</w:t>
            </w:r>
          </w:p>
          <w:p w14:paraId="62AC883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Сообщение о продаже имущества -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Сообщение о продаже имущества публикуется на Едином федеральном реестре сведений о банкротстве не менее чем за 30 дней до даты начала приема заявок на участие в торгах, за исключением публичных торгов. </w:t>
            </w:r>
          </w:p>
          <w:p w14:paraId="0FF2C9C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Текст сообщения должен содержать следующие сведения:</w:t>
            </w:r>
          </w:p>
          <w:p w14:paraId="70338D5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4C134D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форме проведения торгов;</w:t>
            </w:r>
          </w:p>
          <w:p w14:paraId="031502D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порядок, место, срок и время представления заявок на участие в торгах и </w:t>
            </w: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предложений о цене имущества (даты и время начала и окончания представления указанных заявок и предложений); </w:t>
            </w:r>
          </w:p>
          <w:p w14:paraId="581A805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0BBA771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0B77133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начальная цена продажи имущества;</w:t>
            </w:r>
          </w:p>
          <w:p w14:paraId="7228A30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величина снижения начальной цены продажи имущества и срок, по истечении которого последовательно снижается указанная начальная цена;</w:t>
            </w:r>
          </w:p>
          <w:p w14:paraId="1C034E6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и критерии выявления победителя торгов;</w:t>
            </w:r>
          </w:p>
          <w:p w14:paraId="45E2F5C5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дата, время и место подведения результатов торгов;</w:t>
            </w:r>
          </w:p>
          <w:p w14:paraId="2EFB5D2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и срок заключения договора купли-продажи имущества;</w:t>
            </w:r>
          </w:p>
          <w:p w14:paraId="7C32AD0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платежей, реквизиты счетов, на которые вносятся платежи;</w:t>
            </w:r>
          </w:p>
          <w:p w14:paraId="3F243D3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  <w:p w14:paraId="6C4DE50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3596E7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заявки на покупку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Оператор электронной площадки в день начала представления заявок на покупку размещает на электронной площадке сообщение о начале представления заявок с указанием сведений, содержащихся в сообщении о продаже.</w:t>
            </w:r>
          </w:p>
          <w:p w14:paraId="18F02C3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участия в публичном предложении заявитель представляет оператору электронной площадки заявку на покупку. Срок представления заявок на покупку составляет двадцать пять рабочих дней со дня опубликования и размещения сообщения о продаже.</w:t>
            </w:r>
          </w:p>
          <w:p w14:paraId="50DE0BE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покупку должна содержать:</w:t>
            </w:r>
          </w:p>
          <w:p w14:paraId="717BA4C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обязательство участника продажи соблюдать требования, указанные в сообщении о публичном предложении;</w:t>
            </w:r>
          </w:p>
          <w:p w14:paraId="2F6CB2B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действительную на день представления заявки на участия в покупке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участия в покупке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покупателя приобретение имущества (предприятия) или внесение денежных средств в качестве задатка являются крупной сделкой;</w:t>
            </w:r>
          </w:p>
          <w:p w14:paraId="7811FE0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      </w:r>
          </w:p>
          <w:p w14:paraId="654C79E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копии документов, подтверждающих полномочия руководителя (для юридических лиц);</w:t>
            </w:r>
          </w:p>
          <w:p w14:paraId="41ECDDC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70596E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участие в покупке должна соответствовать требованиям, установленным в соответствии с ФЗ «О несостоятельности (банкротстве)» и указанным в сообщении о публичном предложении, и оформляется в форме электронного документа.</w:t>
            </w:r>
          </w:p>
          <w:p w14:paraId="6C7AF3C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суток с момента представления заявки на участие в публичном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 оператор электронной площадки регистрирует представленную заявку в журнале заявок на участие в публичном предложении, присвоив заявке порядковый номер в указанном журнале.</w:t>
            </w:r>
          </w:p>
          <w:p w14:paraId="43E8288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      </w:r>
          </w:p>
          <w:p w14:paraId="3C66FB0A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 вправе отозвать заявку на покупку не позднее окончания срока представления заявок на участие в публичном предложении, направив об этом уведомление оператору электронной площадки.</w:t>
            </w:r>
          </w:p>
          <w:p w14:paraId="55B9731E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заявки допускается только путем подачи заявителем новой заявки в сроки, установленные настоящим Предложением, при этом первоначальная заявка должна быть отозвана. В случае если в новой заявке не содержится сведений об отзыве первоначальной заявки, ни одна из заявок не рассматривается.</w:t>
            </w:r>
          </w:p>
          <w:p w14:paraId="4682207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участия в публичном предложении заявитель представляет оператору электронной площадки в электронной форме подписанный </w:t>
            </w:r>
            <w:hyperlink r:id="rId8" w:history="1">
              <w:r w:rsidRPr="00EE79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электронной цифровой подписью</w:t>
              </w:r>
            </w:hyperlink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 сканированную копию заполненного и подписанного договора о задатке. Заявитель вправе также направить задаток на счета, указанные в сообщении о публичном предложении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      </w:r>
          </w:p>
          <w:p w14:paraId="0925260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участников открытых торгов -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суток с момента окончания представления заявок на участие в публичном предложении оператор электронной площадки направляет организатору продажи все зарегистрированные заявки, представленные до истечения установленного срока окончания представления заявок.</w:t>
            </w:r>
          </w:p>
          <w:p w14:paraId="7131242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организатора продажи о допуске заявителей к участию в публичном предложении принимается в течение пяти дней по результатам рассмотрения всех представленных заявок на участие в публичном предложении и оформляется протоколом об результатах приёма заявок. К участию в публичном предложении допускаются заявители, представившие заявки на участие в публичном предложении и прилагаемые к ним документы, которые соответствуют требованиям, установленным </w:t>
            </w:r>
            <w:hyperlink r:id="rId9" w:history="1">
              <w:r w:rsidRPr="00EE79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несостоятельности (банкротстве)" и указанным в сообщении о публичном сообщении. Среди Заявителей определяется победитель.</w:t>
            </w:r>
          </w:p>
          <w:p w14:paraId="0545A45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 результатах приёма заявок содержит перечень заявителей, заявки которых соответствуют установленным правилам, а также перечень заявителей, заявки которых не соответствуют с указанием фирменного наименования (наименования)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заявителю к участию в публичном предложении.</w:t>
            </w:r>
          </w:p>
          <w:p w14:paraId="5BBDACD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допуске заявителя к участию в публичном предложении принимается в случае, если:</w:t>
            </w:r>
          </w:p>
          <w:p w14:paraId="169C7FC9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заявка на участие в торгах не соответствует требованиям, установленным настоящим Предложением;</w:t>
            </w:r>
          </w:p>
          <w:p w14:paraId="0CDF070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представленные заявителем документы не соответствуют установленным к ним требованиям или сведения, содержащиеся в них, недостоверны;</w:t>
            </w:r>
          </w:p>
          <w:p w14:paraId="631D7C8B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поступление задатка на счета, указанные в сообщении о публичном предложении, не подтверждено на дату окончания приёма заявок.</w:t>
            </w:r>
          </w:p>
          <w:p w14:paraId="7D3FDB00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продажи направляет оператору электронной площадки в форме электронного документа подписанный протокол по рассмотрению предложений участников в день его подписания.</w:t>
            </w:r>
          </w:p>
          <w:p w14:paraId="15C18E8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проведения публичного предложения -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проведении публичного предложения используется открытая форма представления предложений о цене, оператор электронной площадки проводит приём заявок на электронной площадке.</w:t>
            </w:r>
          </w:p>
          <w:p w14:paraId="3D85B0E0" w14:textId="77777777" w:rsidR="00EE7987" w:rsidRPr="00EE7987" w:rsidRDefault="00EE7987" w:rsidP="00EE79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продаже имущества должника посредством публичного предложения в сообщении о проведении открытых торгов наряду со сведениями, предусмотренными статьей 110 Федерального закона "О несостоятельности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(банкротстве)",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      </w:r>
          </w:p>
          <w:p w14:paraId="4CDF676D" w14:textId="77777777" w:rsidR="00EE7987" w:rsidRPr="00EE7987" w:rsidRDefault="00EE7987" w:rsidP="00EE79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отсутствии в установленный в сообщении и проведении открытых торгов срок заявки на участие в покупке,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 </w:t>
            </w:r>
          </w:p>
          <w:p w14:paraId="318FA99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      </w:r>
          </w:p>
          <w:p w14:paraId="6F69323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оплаты имущества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Платежи осуществляются в денежной форме.</w:t>
            </w:r>
          </w:p>
          <w:p w14:paraId="31B90CBA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 торгов (Покупатель) на основании протокола (договора) осуществляет платеж в денежной форме путем перечисления денежных средств по реквизитам должника, указанным на ЭТП.</w:t>
            </w:r>
          </w:p>
          <w:p w14:paraId="232A08D3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продаже имущества должника оплата в соответствии с договором купли-продажи имущества должна быть осуществлена покупателем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тридцати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подписания договора.</w:t>
            </w:r>
          </w:p>
          <w:p w14:paraId="1EA1448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заключении договоров с победителем, сумма внесенного им задатка засчитывается в счет исполнения договора. Расходы по оформлению перехода права собственности имущество возлагаются на Победителя.</w:t>
            </w:r>
          </w:p>
          <w:p w14:paraId="2BCF63AF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Отмена публичного предложения - 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объявленное публичное предложение, в соответствии с настоящим Предложением, может быть отменено до окончания срока приёма заявок решением арбитражного управляющего.</w:t>
            </w:r>
          </w:p>
          <w:p w14:paraId="4E300C9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Внесенные задатки, в случае отмены публичного предложения, подлежат возврату в течение 5-и банковских дней.</w:t>
            </w:r>
          </w:p>
        </w:tc>
      </w:tr>
      <w:tr w:rsidR="00EE7987" w:rsidRPr="00EE7987" w14:paraId="7C35DAEF" w14:textId="77777777" w:rsidTr="00B37C1A">
        <w:tc>
          <w:tcPr>
            <w:tcW w:w="4672" w:type="dxa"/>
          </w:tcPr>
          <w:p w14:paraId="064CFAEF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20. Условия возврата задатка</w:t>
            </w:r>
          </w:p>
        </w:tc>
        <w:tc>
          <w:tcPr>
            <w:tcW w:w="4673" w:type="dxa"/>
          </w:tcPr>
          <w:p w14:paraId="5243558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Суммы внесенных заявителями задатков возвращаются всем заявителям, за исключением победителя торгов,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пяти рабочих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подписания протокола о результатах проведения торгов.</w:t>
            </w:r>
          </w:p>
        </w:tc>
      </w:tr>
      <w:tr w:rsidR="00EE7987" w:rsidRPr="00EE7987" w14:paraId="749C1ADB" w14:textId="77777777" w:rsidTr="00B37C1A">
        <w:tc>
          <w:tcPr>
            <w:tcW w:w="4672" w:type="dxa"/>
          </w:tcPr>
          <w:p w14:paraId="391D056D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 Условия оплаты имущества</w:t>
            </w:r>
          </w:p>
        </w:tc>
        <w:tc>
          <w:tcPr>
            <w:tcW w:w="4673" w:type="dxa"/>
          </w:tcPr>
          <w:p w14:paraId="2965F12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Платежи осуществляются в денежной форме.</w:t>
            </w:r>
          </w:p>
          <w:p w14:paraId="46E134BE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Победитель торгов (Покупатель) на основании протокола (договора) осуществляет платеж в денежной форме путем перечисления денежных средств по реквизитам основного расчётного счёта должника, который указан в сообщении о торгах.</w:t>
            </w:r>
          </w:p>
          <w:p w14:paraId="48B1331E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продаже имущества оплата в соответствии с договором купли продажи имущества должна быть осуществлена покупателем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тридцати дней</w:t>
            </w: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подписания договора.</w:t>
            </w:r>
          </w:p>
          <w:p w14:paraId="5102D46C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 заключении договоров с лицом, выигравшим торги, сумма внесенного им задатка засчитывается в счет исполнения договора. Расходы по оформлению перехода права собственности на имущество возлагаются на победителя торгов.</w:t>
            </w:r>
          </w:p>
        </w:tc>
      </w:tr>
      <w:tr w:rsidR="00EE7987" w:rsidRPr="00EE7987" w14:paraId="3105400A" w14:textId="77777777" w:rsidTr="00B37C1A">
        <w:tc>
          <w:tcPr>
            <w:tcW w:w="4672" w:type="dxa"/>
          </w:tcPr>
          <w:p w14:paraId="23BF4BC8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 Отмена торгов</w:t>
            </w:r>
          </w:p>
        </w:tc>
        <w:tc>
          <w:tcPr>
            <w:tcW w:w="4673" w:type="dxa"/>
          </w:tcPr>
          <w:p w14:paraId="7CCAF3D2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Объявленные торги, в соответствии с настоящим Порядком, могут быть отменены определением суда в рамках дела о банкротстве должника, решением собрания кредиторов, решением финансового управляющего с обязательной публикацией отказа в том же печатном органе, в котором было опубликовано объявление о проведении торгов.</w:t>
            </w:r>
          </w:p>
          <w:p w14:paraId="10F8BA06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Внесенные задатки, в случае отмены торгов, подлежат возврату </w:t>
            </w:r>
            <w:r w:rsidRPr="00EE7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 5-и банковских дней.</w:t>
            </w:r>
          </w:p>
        </w:tc>
      </w:tr>
      <w:tr w:rsidR="00EE7987" w:rsidRPr="00EE7987" w14:paraId="31EF8D09" w14:textId="77777777" w:rsidTr="00B37C1A">
        <w:tc>
          <w:tcPr>
            <w:tcW w:w="4672" w:type="dxa"/>
          </w:tcPr>
          <w:p w14:paraId="31767A87" w14:textId="77777777" w:rsidR="00EE7987" w:rsidRPr="00EE7987" w:rsidRDefault="00EE7987" w:rsidP="00EE79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23. Иное </w:t>
            </w:r>
          </w:p>
        </w:tc>
        <w:tc>
          <w:tcPr>
            <w:tcW w:w="4673" w:type="dxa"/>
          </w:tcPr>
          <w:p w14:paraId="29475E0B" w14:textId="77777777" w:rsidR="00EE7987" w:rsidRPr="00EE7987" w:rsidRDefault="00EE7987" w:rsidP="00EE7987">
            <w:pPr>
              <w:widowControl w:val="0"/>
              <w:shd w:val="clear" w:color="auto" w:fill="FFFFFF"/>
              <w:tabs>
                <w:tab w:val="left" w:pos="-40"/>
                <w:tab w:val="left" w:pos="1701"/>
              </w:tabs>
              <w:autoSpaceDE w:val="0"/>
              <w:autoSpaceDN w:val="0"/>
              <w:adjustRightInd w:val="0"/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Все, неурегулированные настоящим положением условия, разрешаются в соответствии с ФЗ «О несостоятельности (банкротстве)» №127-ФЗ на усмотрение арбитражного управляющего, в рамках ГК РФ.</w:t>
            </w:r>
          </w:p>
        </w:tc>
      </w:tr>
    </w:tbl>
    <w:p w14:paraId="4E025F38" w14:textId="77777777" w:rsidR="00EE7987" w:rsidRPr="00EE7987" w:rsidRDefault="00EE7987" w:rsidP="00EE7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755" w:type="dxa"/>
        <w:tblInd w:w="250" w:type="dxa"/>
        <w:tblLook w:val="04A0" w:firstRow="1" w:lastRow="0" w:firstColumn="1" w:lastColumn="0" w:noHBand="0" w:noVBand="1"/>
      </w:tblPr>
      <w:tblGrid>
        <w:gridCol w:w="3369"/>
        <w:gridCol w:w="4124"/>
        <w:gridCol w:w="3262"/>
      </w:tblGrid>
      <w:tr w:rsidR="00EE7987" w:rsidRPr="00EE7987" w14:paraId="7D9DC0CB" w14:textId="77777777" w:rsidTr="00B37C1A">
        <w:trPr>
          <w:trHeight w:val="1998"/>
        </w:trPr>
        <w:tc>
          <w:tcPr>
            <w:tcW w:w="3369" w:type="dxa"/>
          </w:tcPr>
          <w:p w14:paraId="7D20F5A9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47D5545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73D2218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F51A718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Финансовый управляющий</w:t>
            </w:r>
          </w:p>
          <w:p w14:paraId="0A841C4A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ИП Ветчиновой В.А.</w:t>
            </w:r>
          </w:p>
          <w:p w14:paraId="093DEAD3" w14:textId="77777777" w:rsidR="00EE7987" w:rsidRPr="00EE7987" w:rsidRDefault="00EE7987" w:rsidP="00EE7987">
            <w:pPr>
              <w:suppressAutoHyphens/>
              <w:snapToGrid w:val="0"/>
              <w:spacing w:after="0" w:line="240" w:lineRule="auto"/>
              <w:ind w:left="-123" w:right="-5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24" w:type="dxa"/>
            <w:hideMark/>
          </w:tcPr>
          <w:p w14:paraId="27664D03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9"/>
                <w:lang w:eastAsia="ar-SA"/>
              </w:rPr>
            </w:pPr>
          </w:p>
        </w:tc>
        <w:tc>
          <w:tcPr>
            <w:tcW w:w="3262" w:type="dxa"/>
          </w:tcPr>
          <w:p w14:paraId="1AA533F3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9"/>
                <w:lang w:eastAsia="ar-SA"/>
              </w:rPr>
            </w:pPr>
          </w:p>
          <w:p w14:paraId="4EC6AC2C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9"/>
                <w:lang w:eastAsia="ar-SA"/>
              </w:rPr>
            </w:pPr>
          </w:p>
          <w:p w14:paraId="36C7E4FC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9"/>
                <w:lang w:eastAsia="ar-SA"/>
              </w:rPr>
            </w:pPr>
          </w:p>
          <w:p w14:paraId="2DA85896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9"/>
                <w:lang w:eastAsia="ar-SA"/>
              </w:rPr>
            </w:pPr>
          </w:p>
          <w:p w14:paraId="2E5B3F72" w14:textId="77777777" w:rsidR="00EE7987" w:rsidRPr="00EE7987" w:rsidRDefault="00EE7987" w:rsidP="00EE79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9"/>
                <w:lang w:eastAsia="ar-SA"/>
              </w:rPr>
            </w:pPr>
            <w:r w:rsidRPr="00EE7987">
              <w:rPr>
                <w:rFonts w:ascii="Times New Roman" w:eastAsia="Times New Roman" w:hAnsi="Times New Roman" w:cs="Times New Roman"/>
                <w:b/>
                <w:sz w:val="24"/>
                <w:szCs w:val="29"/>
                <w:lang w:eastAsia="ar-SA"/>
              </w:rPr>
              <w:t>Петровский М.В.</w:t>
            </w:r>
          </w:p>
        </w:tc>
      </w:tr>
    </w:tbl>
    <w:p w14:paraId="6F5B65DC" w14:textId="77777777" w:rsidR="00DD4FA9" w:rsidRDefault="00DD4FA9"/>
    <w:sectPr w:rsidR="00DD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3D29"/>
    <w:multiLevelType w:val="hybridMultilevel"/>
    <w:tmpl w:val="1C66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DF"/>
    <w:rsid w:val="000E148C"/>
    <w:rsid w:val="00102011"/>
    <w:rsid w:val="005F0CDF"/>
    <w:rsid w:val="005F26D5"/>
    <w:rsid w:val="00670DE1"/>
    <w:rsid w:val="009920F3"/>
    <w:rsid w:val="00A8638A"/>
    <w:rsid w:val="00BB30DC"/>
    <w:rsid w:val="00BE53DA"/>
    <w:rsid w:val="00C42C79"/>
    <w:rsid w:val="00DD4FA9"/>
    <w:rsid w:val="00EE7987"/>
    <w:rsid w:val="00F62D94"/>
    <w:rsid w:val="00F77F5E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176B"/>
  <w15:chartTrackingRefBased/>
  <w15:docId w15:val="{04BD9E3E-5FC4-44F3-90DA-86756B2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E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059.3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518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81.11001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059.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5181.11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6280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Амелина</dc:creator>
  <cp:keywords/>
  <dc:description/>
  <cp:lastModifiedBy>Екатерина Амелина</cp:lastModifiedBy>
  <cp:revision>15</cp:revision>
  <dcterms:created xsi:type="dcterms:W3CDTF">2025-11-05T16:41:00Z</dcterms:created>
  <dcterms:modified xsi:type="dcterms:W3CDTF">2025-11-05T21:35:00Z</dcterms:modified>
</cp:coreProperties>
</file>