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46" w:rsidRPr="00303E7C" w:rsidRDefault="00AC2346" w:rsidP="00AC2346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 w:rsidRPr="00303E7C">
        <w:rPr>
          <w:rFonts w:ascii="Times New Roman" w:eastAsia="Times New Roman" w:hAnsi="Times New Roman" w:cs="Times New Roman"/>
          <w:b/>
          <w:sz w:val="20"/>
          <w:szCs w:val="20"/>
        </w:rPr>
        <w:t>Договор</w:t>
      </w:r>
    </w:p>
    <w:p w:rsidR="00AC2346" w:rsidRPr="00D224D2" w:rsidRDefault="00AC2346" w:rsidP="00AC2346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szCs w:val="20"/>
        </w:rPr>
      </w:pPr>
      <w:r w:rsidRPr="00D224D2">
        <w:rPr>
          <w:rFonts w:ascii="Times New Roman" w:eastAsia="Times New Roman" w:hAnsi="Times New Roman" w:cs="Times New Roman"/>
          <w:b/>
          <w:sz w:val="18"/>
          <w:szCs w:val="20"/>
        </w:rPr>
        <w:t>о внесении задатка на участие в аукционе</w:t>
      </w:r>
    </w:p>
    <w:p w:rsidR="00AC2346" w:rsidRPr="00D224D2" w:rsidRDefault="00AC2346" w:rsidP="00AC23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0"/>
        </w:rPr>
      </w:pP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</w:p>
    <w:p w:rsidR="00AC2346" w:rsidRDefault="00AC2346" w:rsidP="00D13A6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г. </w:t>
      </w:r>
      <w:r w:rsidR="00747AD3" w:rsidRPr="00D224D2">
        <w:rPr>
          <w:rFonts w:ascii="Times New Roman" w:eastAsia="Times New Roman" w:hAnsi="Times New Roman" w:cs="Times New Roman"/>
          <w:sz w:val="18"/>
          <w:szCs w:val="20"/>
        </w:rPr>
        <w:t>Чита</w:t>
      </w: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D224D2">
        <w:rPr>
          <w:rFonts w:ascii="Times New Roman" w:eastAsia="Times New Roman" w:hAnsi="Times New Roman" w:cs="Times New Roman"/>
          <w:sz w:val="18"/>
          <w:szCs w:val="20"/>
        </w:rPr>
        <w:tab/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D13A6A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D13A6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  <w:r w:rsidR="00747AD3" w:rsidRPr="00C831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C2C5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8501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</w:t>
      </w:r>
      <w:r w:rsidR="00EC2C53">
        <w:rPr>
          <w:rFonts w:ascii="Times New Roman" w:eastAsia="Times New Roman" w:hAnsi="Times New Roman" w:cs="Times New Roman"/>
          <w:sz w:val="18"/>
          <w:szCs w:val="18"/>
        </w:rPr>
        <w:t xml:space="preserve">    "___" ___________ 2025</w:t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D13A6A" w:rsidRPr="00C8317D" w:rsidRDefault="00D13A6A" w:rsidP="00D13A6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C2346" w:rsidRPr="007A0AC9" w:rsidRDefault="007A0AC9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Финансовый управляющий </w:t>
      </w:r>
      <w:r w:rsidR="00785014" w:rsidRPr="00785014">
        <w:rPr>
          <w:rFonts w:ascii="Times New Roman" w:eastAsia="Calibri" w:hAnsi="Times New Roman" w:cs="Times New Roman"/>
          <w:sz w:val="18"/>
          <w:szCs w:val="18"/>
        </w:rPr>
        <w:t xml:space="preserve">Сабурова Кули </w:t>
      </w:r>
      <w:proofErr w:type="spellStart"/>
      <w:r w:rsidR="00785014" w:rsidRPr="00785014">
        <w:rPr>
          <w:rFonts w:ascii="Times New Roman" w:eastAsia="Calibri" w:hAnsi="Times New Roman" w:cs="Times New Roman"/>
          <w:sz w:val="18"/>
          <w:szCs w:val="18"/>
        </w:rPr>
        <w:t>Ашуровича</w:t>
      </w:r>
      <w:proofErr w:type="spellEnd"/>
      <w:r w:rsidR="00785014" w:rsidRPr="00785014">
        <w:rPr>
          <w:rFonts w:ascii="Times New Roman" w:eastAsia="Calibri" w:hAnsi="Times New Roman" w:cs="Times New Roman"/>
          <w:sz w:val="18"/>
          <w:szCs w:val="18"/>
        </w:rPr>
        <w:t xml:space="preserve"> (14.04.1966 года рождения, место рождения: с. </w:t>
      </w:r>
      <w:proofErr w:type="spellStart"/>
      <w:r w:rsidR="00785014" w:rsidRPr="00785014">
        <w:rPr>
          <w:rFonts w:ascii="Times New Roman" w:eastAsia="Calibri" w:hAnsi="Times New Roman" w:cs="Times New Roman"/>
          <w:sz w:val="18"/>
          <w:szCs w:val="18"/>
        </w:rPr>
        <w:t>Сепула</w:t>
      </w:r>
      <w:proofErr w:type="spellEnd"/>
      <w:r w:rsidR="00785014" w:rsidRPr="00785014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="00785014" w:rsidRPr="00785014">
        <w:rPr>
          <w:rFonts w:ascii="Times New Roman" w:eastAsia="Calibri" w:hAnsi="Times New Roman" w:cs="Times New Roman"/>
          <w:sz w:val="18"/>
          <w:szCs w:val="18"/>
        </w:rPr>
        <w:t>Уратюбинского</w:t>
      </w:r>
      <w:proofErr w:type="spellEnd"/>
      <w:r w:rsidR="00785014" w:rsidRPr="00785014">
        <w:rPr>
          <w:rFonts w:ascii="Times New Roman" w:eastAsia="Calibri" w:hAnsi="Times New Roman" w:cs="Times New Roman"/>
          <w:sz w:val="18"/>
          <w:szCs w:val="18"/>
        </w:rPr>
        <w:t xml:space="preserve"> района Ленинабадской области Таджикской ССР, зарегистрирован по адресу:</w:t>
      </w:r>
      <w:proofErr w:type="gramEnd"/>
      <w:r w:rsidR="00785014" w:rsidRPr="00785014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="00785014" w:rsidRPr="00785014">
        <w:rPr>
          <w:rFonts w:ascii="Times New Roman" w:eastAsia="Calibri" w:hAnsi="Times New Roman" w:cs="Times New Roman"/>
          <w:sz w:val="18"/>
          <w:szCs w:val="18"/>
        </w:rPr>
        <w:t xml:space="preserve">Забайкальский край, г. Чита, ул. Лагерная, д. 20, ИНН 753615413930, СНИЛС 202-479-838 64)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(далее также - Организатор торгов), </w:t>
      </w:r>
      <w:r w:rsidR="00747AD3" w:rsidRPr="007A0AC9">
        <w:rPr>
          <w:rFonts w:ascii="Times New Roman" w:eastAsia="Times New Roman" w:hAnsi="Times New Roman" w:cs="Times New Roman"/>
          <w:sz w:val="18"/>
          <w:szCs w:val="18"/>
        </w:rPr>
        <w:t xml:space="preserve">Шапошников Павел Васильевич, </w:t>
      </w:r>
      <w:r w:rsidR="00EC2C53" w:rsidRPr="007A0AC9">
        <w:rPr>
          <w:rFonts w:ascii="Times New Roman" w:eastAsia="Times New Roman" w:hAnsi="Times New Roman" w:cs="Times New Roman"/>
          <w:sz w:val="18"/>
          <w:szCs w:val="18"/>
        </w:rPr>
        <w:t>действующий на основании р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ешения Арбитражного суда </w:t>
      </w:r>
      <w:r w:rsidR="004E06D8" w:rsidRPr="007A0AC9">
        <w:rPr>
          <w:rFonts w:ascii="Times New Roman" w:eastAsia="Times New Roman" w:hAnsi="Times New Roman" w:cs="Times New Roman"/>
          <w:sz w:val="18"/>
          <w:szCs w:val="18"/>
        </w:rPr>
        <w:t xml:space="preserve">Забайкальского края </w:t>
      </w:r>
      <w:r w:rsidR="00785014" w:rsidRPr="00785014">
        <w:rPr>
          <w:rFonts w:ascii="Times New Roman" w:eastAsia="Times New Roman" w:hAnsi="Times New Roman" w:cs="Times New Roman"/>
          <w:sz w:val="18"/>
          <w:szCs w:val="18"/>
        </w:rPr>
        <w:t>20.08.2025 г. по делу № А78-6293/2025</w:t>
      </w:r>
      <w:r w:rsidR="0078501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с одной стороны, и </w:t>
      </w:r>
      <w:r w:rsidR="00AC2346" w:rsidRPr="007A0AC9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</w:rPr>
        <w:t>________________________</w:t>
      </w:r>
      <w:r w:rsidR="00AC2346" w:rsidRPr="007A0AC9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,</w:t>
      </w:r>
      <w:r w:rsidR="00AC2346" w:rsidRPr="007A0AC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действующий на основании  ___________________,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(далее – </w:t>
      </w:r>
      <w:r w:rsidR="00114EBC" w:rsidRPr="007A0AC9">
        <w:rPr>
          <w:rFonts w:ascii="Times New Roman" w:eastAsia="Times New Roman" w:hAnsi="Times New Roman" w:cs="Times New Roman"/>
          <w:sz w:val="18"/>
          <w:szCs w:val="18"/>
        </w:rPr>
        <w:t>Заявитель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>), с другой стороны, заключили настоящий договор о нижеследующем:</w:t>
      </w:r>
      <w:proofErr w:type="gramEnd"/>
    </w:p>
    <w:p w:rsidR="00D13A6A" w:rsidRPr="007A0AC9" w:rsidRDefault="00D13A6A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spacing w:before="1" w:after="0" w:line="219" w:lineRule="exact"/>
        <w:ind w:left="0"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Предмет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  <w:t xml:space="preserve">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договора</w:t>
      </w:r>
    </w:p>
    <w:p w:rsidR="00D13A6A" w:rsidRPr="00D13A6A" w:rsidRDefault="00D13A6A" w:rsidP="00D13A6A">
      <w:pPr>
        <w:widowControl w:val="0"/>
        <w:spacing w:before="1" w:after="0" w:line="219" w:lineRule="exact"/>
        <w:ind w:left="459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19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Предметом Договора является внесение Заявителем задатка (далее –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«Задаток»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) для участия в электронных торгах:</w:t>
      </w:r>
    </w:p>
    <w:p w:rsidR="00D13A6A" w:rsidRPr="00D13A6A" w:rsidRDefault="00900491" w:rsidP="00D13A6A">
      <w:pPr>
        <w:widowControl w:val="0"/>
        <w:tabs>
          <w:tab w:val="left" w:pos="993"/>
          <w:tab w:val="left" w:pos="1765"/>
          <w:tab w:val="left" w:pos="4258"/>
        </w:tabs>
        <w:spacing w:before="1" w:after="0" w:line="240" w:lineRule="auto"/>
        <w:ind w:left="108" w:firstLine="459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="00D13A6A"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proofErr w:type="gramStart"/>
      <w:r w:rsidR="00D13A6A"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продаже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Лота №_____</w:t>
      </w:r>
      <w:r w:rsidR="00D13A6A"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  <w:r w:rsidR="00785014">
        <w:rPr>
          <w:rFonts w:ascii="Times New Roman" w:eastAsia="Calibri" w:hAnsi="Times New Roman" w:cs="Times New Roman"/>
          <w:sz w:val="18"/>
          <w:szCs w:val="18"/>
          <w:lang w:eastAsia="en-US"/>
        </w:rPr>
        <w:t>Сабурова К.А.</w:t>
      </w:r>
      <w:r w:rsidR="00D13A6A"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(в дальнейшем именуемое </w:t>
      </w:r>
      <w:r w:rsidR="00D13A6A"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«Имущество»</w:t>
      </w:r>
      <w:r w:rsidR="00D13A6A"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), проводимых на электронной площадке </w:t>
      </w:r>
      <w:r w:rsidR="00D13A6A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«Аукционы Сибири» (адрес в сети Интернет </w:t>
      </w:r>
      <w:hyperlink r:id="rId6" w:tgtFrame="_blank" w:history="1">
        <w:r w:rsidR="00D13A6A"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  <w:r w:rsidR="00D13A6A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далее – электронная площадка), в соответствии с </w:t>
      </w:r>
      <w:r w:rsidR="00D13A6A"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Приказом Министерства экономического развития Российской Федерации от 23 июля 2015г. №495.</w:t>
      </w:r>
      <w:proofErr w:type="gramEnd"/>
      <w:r w:rsidR="00D13A6A"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Размер задатка указан в сообщении о торгах, размещенном на сайте Единого федерального реестра сведений о банкротстве, а также на сайте </w:t>
      </w:r>
      <w:r w:rsidR="00D13A6A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электронн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ой</w:t>
      </w:r>
      <w:r w:rsidR="00D13A6A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площадк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е</w:t>
      </w:r>
      <w:r w:rsidR="00D13A6A"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891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891"/>
          <w:tab w:val="left" w:pos="993"/>
        </w:tabs>
        <w:spacing w:before="1" w:after="0" w:line="218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Заявитель не вправе изменять условия настоящего договора.</w:t>
      </w:r>
    </w:p>
    <w:p w:rsidR="00D13A6A" w:rsidRPr="00D13A6A" w:rsidRDefault="00D13A6A" w:rsidP="00D13A6A">
      <w:pPr>
        <w:widowControl w:val="0"/>
        <w:tabs>
          <w:tab w:val="left" w:pos="851"/>
        </w:tabs>
        <w:spacing w:before="11"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tabs>
          <w:tab w:val="left" w:pos="851"/>
        </w:tabs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Порядок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  <w:t xml:space="preserve"> и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сроки расчетов</w:t>
      </w:r>
    </w:p>
    <w:p w:rsidR="00D13A6A" w:rsidRPr="00D13A6A" w:rsidRDefault="00D13A6A" w:rsidP="00D13A6A">
      <w:pPr>
        <w:widowControl w:val="0"/>
        <w:tabs>
          <w:tab w:val="left" w:pos="851"/>
        </w:tabs>
        <w:spacing w:before="1" w:after="0" w:line="240" w:lineRule="auto"/>
        <w:ind w:left="567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Заявитель должен перечислить задаток на расчетный счет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следующем порядке: </w:t>
      </w:r>
    </w:p>
    <w:p w:rsidR="00D13A6A" w:rsidRPr="00D13A6A" w:rsidRDefault="00900491" w:rsidP="00D13A6A">
      <w:pPr>
        <w:widowControl w:val="0"/>
        <w:tabs>
          <w:tab w:val="left" w:pos="744"/>
          <w:tab w:val="left" w:pos="993"/>
        </w:tabs>
        <w:spacing w:before="1"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 </w:t>
      </w:r>
      <w:r w:rsidR="00D13A6A"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18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е электронной торговой площадки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15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следующим реквизитам:</w:t>
      </w:r>
    </w:p>
    <w:p w:rsidR="00D13A6A" w:rsidRPr="00D13A6A" w:rsidRDefault="00D13A6A" w:rsidP="00D13A6A">
      <w:pPr>
        <w:widowControl w:val="0"/>
        <w:tabs>
          <w:tab w:val="left" w:pos="993"/>
        </w:tabs>
        <w:suppressAutoHyphens/>
        <w:spacing w:after="0" w:line="240" w:lineRule="auto"/>
        <w:ind w:left="108"/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</w:pPr>
      <w:r w:rsidRPr="00D13A6A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Получатель</w:t>
      </w:r>
      <w:r w:rsidR="006F3766" w:rsidRPr="007A0AC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85014" w:rsidRPr="00785014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 xml:space="preserve">Сабуров Кули </w:t>
      </w:r>
      <w:proofErr w:type="spellStart"/>
      <w:r w:rsidR="00785014" w:rsidRPr="00785014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Ашурович</w:t>
      </w:r>
      <w:proofErr w:type="spellEnd"/>
    </w:p>
    <w:p w:rsidR="00D13A6A" w:rsidRPr="00D13A6A" w:rsidRDefault="00D13A6A" w:rsidP="00D13A6A">
      <w:pPr>
        <w:widowControl w:val="0"/>
        <w:tabs>
          <w:tab w:val="left" w:pos="993"/>
        </w:tabs>
        <w:suppressAutoHyphens/>
        <w:spacing w:after="0" w:line="240" w:lineRule="auto"/>
        <w:ind w:left="108"/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</w:pPr>
      <w:r w:rsidRPr="00D13A6A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 xml:space="preserve">ИНН </w:t>
      </w:r>
      <w:r w:rsidR="00785014" w:rsidRPr="00785014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753301003812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108"/>
        <w:outlineLvl w:val="0"/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>р</w:t>
      </w:r>
      <w:proofErr w:type="gramEnd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/с </w:t>
      </w:r>
      <w:r w:rsidR="006F3766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="00785014" w:rsidRPr="00785014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40817810674002722337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108"/>
        <w:outlineLvl w:val="0"/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в </w:t>
      </w:r>
      <w:r w:rsidR="006F3766" w:rsidRPr="007A0AC9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Читинском отделении №8600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ПАО «</w:t>
      </w:r>
      <w:r w:rsidR="006F3766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СБЕРБАНК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» </w:t>
      </w:r>
      <w:r w:rsidR="006F3766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-174"/>
        <w:outlineLvl w:val="0"/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    </w:t>
      </w:r>
      <w:proofErr w:type="gramStart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>к</w:t>
      </w:r>
      <w:proofErr w:type="gramEnd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/с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3</w:t>
      </w:r>
      <w:r w:rsidR="00F13E6C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0101810500000000637</w:t>
      </w: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>,</w:t>
      </w:r>
      <w:r w:rsidR="00F13E6C" w:rsidRPr="007A0AC9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ИНН 7707083893, </w:t>
      </w: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БИК </w:t>
      </w:r>
      <w:r w:rsidR="00F13E6C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753602002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108" w:firstLine="459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u w:val="single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В назначении платежа необходимо указывать: </w:t>
      </w:r>
      <w:bookmarkStart w:id="0" w:name="_GoBack"/>
      <w:bookmarkEnd w:id="0"/>
      <w:r w:rsidRPr="00D13A6A">
        <w:rPr>
          <w:rFonts w:ascii="Times New Roman" w:eastAsia="Calibri" w:hAnsi="Times New Roman" w:cs="Times New Roman"/>
          <w:b/>
          <w:bCs/>
          <w:sz w:val="18"/>
          <w:szCs w:val="18"/>
          <w:u w:val="single"/>
          <w:lang w:eastAsia="en-US"/>
        </w:rPr>
        <w:t>номер лота и наименование должника</w:t>
      </w:r>
      <w:r w:rsidRPr="00D13A6A">
        <w:rPr>
          <w:rFonts w:ascii="Times New Roman" w:eastAsia="Calibri" w:hAnsi="Times New Roman" w:cs="Times New Roman"/>
          <w:bCs/>
          <w:sz w:val="18"/>
          <w:szCs w:val="18"/>
          <w:u w:val="single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firstLine="459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Сумма задатка возвращается  Заявителю, не являющемуся победителем торгов, при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наличии </w:t>
      </w:r>
      <w:r w:rsidR="00F13E6C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банковских реквизитов</w:t>
      </w: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142" w:firstLine="425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если Заявитель участвовал в торгах, но не был признан победителем торгов; 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32"/>
          <w:tab w:val="left" w:pos="709"/>
          <w:tab w:val="left" w:pos="993"/>
        </w:tabs>
        <w:spacing w:before="1"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отзыва заявки на участие в торгах до окончания срока приема заявок;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принятия решения Организатором торгов об отказе в допуске Заявителя к участию в торгах;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before="1" w:after="0" w:line="219" w:lineRule="exact"/>
        <w:ind w:left="142" w:firstLine="425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признания торгов </w:t>
      </w: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несостоявшимися</w:t>
      </w:r>
      <w:proofErr w:type="gramEnd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причине допуска к участию в торгах единственного участника;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отмены торгов</w:t>
      </w:r>
      <w:r w:rsidRPr="00D13A6A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.</w:t>
      </w:r>
    </w:p>
    <w:p w:rsidR="00D13A6A" w:rsidRPr="00D13A6A" w:rsidRDefault="00D13A6A" w:rsidP="00D13A6A">
      <w:pPr>
        <w:tabs>
          <w:tab w:val="left" w:pos="142"/>
          <w:tab w:val="left" w:pos="993"/>
        </w:tabs>
        <w:spacing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Возврату подлежит сумма задатка </w:t>
      </w:r>
      <w:r w:rsidRPr="00D13A6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за вычетом банковских расходов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переводу денежных средств. </w:t>
      </w:r>
    </w:p>
    <w:p w:rsidR="00D13A6A" w:rsidRPr="00D13A6A" w:rsidRDefault="00D13A6A" w:rsidP="00D13A6A">
      <w:pPr>
        <w:tabs>
          <w:tab w:val="left" w:pos="142"/>
          <w:tab w:val="left" w:pos="993"/>
        </w:tabs>
        <w:spacing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Сумма Задатка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не возвращается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Заявителю в следующих случаях:</w:t>
      </w:r>
    </w:p>
    <w:p w:rsidR="00D13A6A" w:rsidRPr="00D13A6A" w:rsidRDefault="00D13A6A" w:rsidP="00D13A6A">
      <w:pPr>
        <w:widowControl w:val="0"/>
        <w:numPr>
          <w:ilvl w:val="0"/>
          <w:numId w:val="2"/>
        </w:numPr>
        <w:tabs>
          <w:tab w:val="left" w:pos="651"/>
          <w:tab w:val="left" w:pos="993"/>
        </w:tabs>
        <w:spacing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победы Заявителя на торгах и дальнейшего не заключения им договора купли-продажи с финансовым управляющим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течение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срока, установленного Федеральным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законом №127-ФЗ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26.10.2002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г. «О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>несостоятельности (банкротстве)»;</w:t>
      </w:r>
    </w:p>
    <w:p w:rsidR="00D13A6A" w:rsidRPr="00D13A6A" w:rsidRDefault="00D13A6A" w:rsidP="00D13A6A">
      <w:pPr>
        <w:widowControl w:val="0"/>
        <w:numPr>
          <w:ilvl w:val="0"/>
          <w:numId w:val="2"/>
        </w:numPr>
        <w:tabs>
          <w:tab w:val="left" w:pos="629"/>
          <w:tab w:val="left" w:pos="993"/>
        </w:tabs>
        <w:spacing w:after="0" w:line="218" w:lineRule="exact"/>
        <w:ind w:firstLine="45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не перечисления денежных средств в оплату лота в установленные договором купли-продажи сроки;</w:t>
      </w:r>
    </w:p>
    <w:p w:rsidR="00336461" w:rsidRPr="007A0AC9" w:rsidRDefault="00D13A6A" w:rsidP="00336461">
      <w:pPr>
        <w:widowControl w:val="0"/>
        <w:numPr>
          <w:ilvl w:val="0"/>
          <w:numId w:val="2"/>
        </w:numPr>
        <w:tabs>
          <w:tab w:val="left" w:pos="636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  <w:r w:rsidR="00336461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336461" w:rsidRPr="00D13A6A" w:rsidRDefault="00336461" w:rsidP="00336461">
      <w:pPr>
        <w:widowControl w:val="0"/>
        <w:tabs>
          <w:tab w:val="left" w:pos="636"/>
          <w:tab w:val="left" w:pos="993"/>
        </w:tabs>
        <w:spacing w:before="1" w:after="0" w:line="240" w:lineRule="auto"/>
        <w:ind w:left="10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При этом</w:t>
      </w:r>
      <w:proofErr w:type="gramStart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proofErr w:type="gramEnd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если  по результатам торгов Договор купли-продажи не будет заключен с другим Заявителем, то уклонившийся Заявитель обязан возместить Организатору торгов убытки, которые могут определяться исходя из следующих расходов, а именно: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случае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поступления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суммы задатка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полном размере и/или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установленный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>срок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,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также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случае,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если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Заявитель,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при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перечислении задатка,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указал сведения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перечисленные,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>п.2.3</w:t>
      </w:r>
      <w:r w:rsidR="00785014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 настоящего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Договора, обязательства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Заявителя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по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внесению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задатка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>считаются невыполненными, 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этом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случае Организатор торгов, вправе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допустить Заявителя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участию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>торгах.</w:t>
      </w:r>
      <w:proofErr w:type="gramEnd"/>
    </w:p>
    <w:p w:rsidR="00D13A6A" w:rsidRPr="007A0AC9" w:rsidRDefault="00D13A6A" w:rsidP="00F13E6C">
      <w:pPr>
        <w:widowControl w:val="0"/>
        <w:tabs>
          <w:tab w:val="left" w:pos="993"/>
        </w:tabs>
        <w:spacing w:before="1" w:after="0" w:line="240" w:lineRule="auto"/>
        <w:ind w:left="108" w:firstLine="45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Момент зачисления денежных средств на расчетный счет</w:t>
      </w:r>
      <w:r w:rsidR="00F13E6C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114EBC" w:rsidRPr="007A0AC9" w:rsidRDefault="00114EBC" w:rsidP="00114EBC">
      <w:pPr>
        <w:widowControl w:val="0"/>
        <w:tabs>
          <w:tab w:val="left" w:pos="993"/>
        </w:tabs>
        <w:spacing w:before="1" w:after="0" w:line="240" w:lineRule="auto"/>
        <w:ind w:left="108" w:firstLine="459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При этом</w:t>
      </w:r>
      <w:proofErr w:type="gramStart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proofErr w:type="gramEnd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если  по результатам торгов Договор купли-продажи не будет заключен с другим Заявителем, то уклонившийся Заявитель обязан возместить Организатору торгов убытки, которые могут определяться исходя из следующих расходов, а именно: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D13A6A" w:rsidRPr="00D13A6A" w:rsidRDefault="00D13A6A" w:rsidP="00D13A6A">
      <w:pPr>
        <w:widowControl w:val="0"/>
        <w:tabs>
          <w:tab w:val="left" w:pos="993"/>
        </w:tabs>
        <w:spacing w:before="1" w:after="0" w:line="240" w:lineRule="auto"/>
        <w:ind w:left="108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Прочие условия</w:t>
      </w:r>
    </w:p>
    <w:p w:rsidR="00FC7577" w:rsidRPr="00D13A6A" w:rsidRDefault="00FC7577" w:rsidP="00114EBC">
      <w:pPr>
        <w:widowControl w:val="0"/>
        <w:spacing w:before="1" w:after="0" w:line="240" w:lineRule="auto"/>
        <w:ind w:left="567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49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49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7" w:tgtFrame="_blank" w:history="1">
        <w:r w:rsidR="00FC7577"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 в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сообщении,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 торгах опубликованном в соответствии с требованиями Федерального закона от 26.10.2002г. №127-ФЗ «О несостоятельности (банкротстве)».</w:t>
      </w:r>
      <w:proofErr w:type="gramEnd"/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Заявитель обязан незамедлительно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информировать </w:t>
      </w:r>
      <w:r w:rsidR="00FC7577" w:rsidRPr="007A0AC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организатора торгов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об изменении своих банковских реквизитов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Организатор торгов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и указал недостоверные сведения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11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По всем вопросам, не указанным в Договоре, стороны руководствуются законодательством Российской Федерации.</w:t>
      </w:r>
    </w:p>
    <w:p w:rsidR="00114EBC" w:rsidRPr="007A0AC9" w:rsidRDefault="00D13A6A" w:rsidP="00D13A6A">
      <w:pPr>
        <w:widowControl w:val="0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Забайкальского края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Настоящий Договор составлен в электронной форме, подписан электронной подписью, и размещен в открытом доступе на сайте </w:t>
      </w:r>
      <w:r w:rsidR="00114EBC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электронной площадке  «Аукционы Сибири»  </w:t>
      </w:r>
      <w:hyperlink r:id="rId8" w:tgtFrame="_blank" w:history="1">
        <w:r w:rsidR="00114EBC"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</w:p>
    <w:p w:rsidR="00336461" w:rsidRPr="007A0AC9" w:rsidRDefault="00336461" w:rsidP="003364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3.6. Всё, что не предусмотрено прямо в тексте настоящего договора, регулируется действующим законодательством РФ.</w:t>
      </w:r>
    </w:p>
    <w:p w:rsidR="00D13A6A" w:rsidRPr="007A0AC9" w:rsidRDefault="00336461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3.7. Настоящий договор составлен в двух экземплярах по одному для каждой из сторон.</w:t>
      </w:r>
    </w:p>
    <w:p w:rsidR="00D13A6A" w:rsidRPr="00C8317D" w:rsidRDefault="00D13A6A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27A53" w:rsidRPr="00E27A53" w:rsidRDefault="00336461" w:rsidP="00E27A53">
      <w:pPr>
        <w:widowControl w:val="0"/>
        <w:numPr>
          <w:ilvl w:val="0"/>
          <w:numId w:val="1"/>
        </w:numPr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="00E27A53" w:rsidRPr="00E27A53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Реквизиты и подписи сторон</w:t>
      </w:r>
    </w:p>
    <w:p w:rsidR="00E27A53" w:rsidRPr="00E27A53" w:rsidRDefault="00E27A53" w:rsidP="00E27A53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5414"/>
      </w:tblGrid>
      <w:tr w:rsidR="00E27A53" w:rsidRPr="00E27A53" w:rsidTr="004B2E9A">
        <w:tc>
          <w:tcPr>
            <w:tcW w:w="5423" w:type="dxa"/>
            <w:vAlign w:val="bottom"/>
          </w:tcPr>
          <w:p w:rsidR="00E27A53" w:rsidRPr="00785014" w:rsidRDefault="00E27A53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</w:pPr>
            <w:proofErr w:type="spellStart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Организатор</w:t>
            </w:r>
            <w:proofErr w:type="spellEnd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торгов</w:t>
            </w:r>
            <w:proofErr w:type="spellEnd"/>
            <w:r w:rsidR="00785014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  <w:t>:</w:t>
            </w:r>
          </w:p>
          <w:p w:rsidR="007A0AC9" w:rsidRPr="007A0AC9" w:rsidRDefault="007A0AC9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lang w:val="ru-RU" w:eastAsia="en-US"/>
              </w:rPr>
            </w:pPr>
          </w:p>
          <w:p w:rsidR="00E27A53" w:rsidRPr="004B2E9A" w:rsidRDefault="00E27A53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4B2E9A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Финансовый управляющий </w:t>
            </w:r>
            <w:r w:rsidR="004B2E9A" w:rsidRPr="004B2E9A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Шапошников Павел Васильевич (ИНН 753600624303, СНИЛС 04236494852, почтовый адрес: 672039, г. Чита, ул. Ленина 54-60, тел. 8-924-475-5146), </w:t>
            </w:r>
          </w:p>
          <w:p w:rsidR="004B2E9A" w:rsidRPr="004B2E9A" w:rsidRDefault="004B2E9A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</w:p>
          <w:p w:rsidR="004B2E9A" w:rsidRPr="004B2E9A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</w:pPr>
            <w:r w:rsidRPr="00E27A53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>Счет для задатк</w:t>
            </w:r>
            <w:r w:rsidR="004B2E9A" w:rsidRPr="004B2E9A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>а</w:t>
            </w:r>
            <w:r w:rsidRPr="00E27A53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 xml:space="preserve">: </w:t>
            </w:r>
          </w:p>
          <w:p w:rsidR="00785014" w:rsidRPr="00785014" w:rsidRDefault="004B2E9A" w:rsidP="00785014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</w:pPr>
            <w:r w:rsidRPr="00785014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  <w:t xml:space="preserve">Получатель </w:t>
            </w:r>
            <w:r w:rsidR="00785014" w:rsidRPr="00785014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  <w:t xml:space="preserve">Сабуров Кули </w:t>
            </w:r>
            <w:proofErr w:type="spellStart"/>
            <w:r w:rsidR="00785014" w:rsidRPr="00785014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  <w:t>Ашурович</w:t>
            </w:r>
            <w:proofErr w:type="spellEnd"/>
          </w:p>
          <w:p w:rsidR="00785014" w:rsidRPr="00785014" w:rsidRDefault="00785014" w:rsidP="00785014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</w:pPr>
            <w:r w:rsidRPr="00785014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  <w:t>ИНН 753301003812</w:t>
            </w:r>
          </w:p>
          <w:p w:rsidR="004B2E9A" w:rsidRPr="00785014" w:rsidRDefault="004B2E9A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</w:pPr>
            <w:proofErr w:type="gramStart"/>
            <w:r w:rsidRPr="00785014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>р</w:t>
            </w:r>
            <w:proofErr w:type="gramEnd"/>
            <w:r w:rsidRPr="00785014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 xml:space="preserve">/с  </w:t>
            </w:r>
            <w:r w:rsidR="00785014" w:rsidRPr="00785014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>40817810674002722337</w:t>
            </w:r>
          </w:p>
          <w:p w:rsidR="00785014" w:rsidRDefault="004B2E9A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</w:pPr>
            <w:r w:rsidRPr="00785014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 xml:space="preserve">в Читинском </w:t>
            </w:r>
            <w:r w:rsidR="00785014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 xml:space="preserve">отделении №8600 ПАО «СБЕРБАНК» </w:t>
            </w:r>
          </w:p>
          <w:p w:rsidR="004B2E9A" w:rsidRPr="00785014" w:rsidRDefault="004B2E9A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</w:pPr>
            <w:proofErr w:type="gramStart"/>
            <w:r w:rsidRPr="00785014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>к</w:t>
            </w:r>
            <w:proofErr w:type="gramEnd"/>
            <w:r w:rsidRPr="00785014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>/с 30101810500000000637, ИНН 7707083893,  БИК 753602002</w:t>
            </w:r>
          </w:p>
          <w:p w:rsidR="00E27A53" w:rsidRPr="00785014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tabs>
                <w:tab w:val="left" w:pos="993"/>
              </w:tabs>
              <w:spacing w:before="11" w:after="0" w:line="240" w:lineRule="auto"/>
              <w:ind w:left="142"/>
              <w:rPr>
                <w:rFonts w:ascii="Times New Roman" w:eastAsia="Calibri" w:hAnsi="Times New Roman" w:cs="Times New Roman"/>
                <w:lang w:val="ru-RU" w:eastAsia="en-US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val="ru-RU" w:eastAsia="zh-CN" w:bidi="hi-IN"/>
              </w:rPr>
              <w:t xml:space="preserve"> </w:t>
            </w:r>
          </w:p>
        </w:tc>
        <w:tc>
          <w:tcPr>
            <w:tcW w:w="5424" w:type="dxa"/>
            <w:vMerge w:val="restart"/>
          </w:tcPr>
          <w:p w:rsidR="00E27A53" w:rsidRPr="00E27A53" w:rsidRDefault="00E27A53" w:rsidP="00E27A53">
            <w:pPr>
              <w:spacing w:after="0" w:line="183" w:lineRule="exact"/>
              <w:ind w:left="200" w:right="146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  <w:t>Заявитель:</w:t>
            </w:r>
          </w:p>
          <w:p w:rsidR="00E27A53" w:rsidRPr="00E27A53" w:rsidRDefault="00E27A53" w:rsidP="00E27A53">
            <w:pPr>
              <w:spacing w:before="7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27A53" w:rsidRPr="00E27A53" w:rsidRDefault="00900491" w:rsidP="00E27A53">
            <w:pPr>
              <w:spacing w:after="0" w:line="20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pict>
                <v:group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<v:line id="Line 5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5jr4AAADbAAAADwAAAGRycy9kb3ducmV2LnhtbERPS2rDMBDdF3oHMYXsaqlexMWJEkJL&#10;abd2e4DBmtgm1shIsuP69FUg0N083nf2x8UOYiYfescaXjIFgrhxpudWw8/3x/MriBCRDQ6OScMv&#10;BTgeHh/2WBp35YrmOrYihXAoUUMX41hKGZqOLIbMjcSJOztvMSboW2k8XlO4HWSu1FZa7Dk1dDjS&#10;W0fNpZ6shgk/K1VPjVznVb1LDH4Yi0LrzdNy2oGItMR/8d39ZdL8HG6/pAPk4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hPmOvgAAANs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E27A53" w:rsidRPr="00E27A53" w:rsidRDefault="00E27A53" w:rsidP="00E27A53">
            <w:pPr>
              <w:spacing w:before="1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(Ф.И.О.</w:t>
            </w:r>
            <w:r w:rsidR="007A0AC9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, наименование организации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)</w:t>
            </w:r>
          </w:p>
          <w:p w:rsidR="00E27A53" w:rsidRDefault="00E27A53" w:rsidP="007A0AC9">
            <w:pPr>
              <w:spacing w:before="9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ИНН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7A0AC9" w:rsidRPr="007A0AC9" w:rsidRDefault="007A0AC9" w:rsidP="007A0AC9">
            <w:pPr>
              <w:spacing w:after="0" w:line="218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Тел.:</w:t>
            </w:r>
          </w:p>
          <w:p w:rsidR="007A0AC9" w:rsidRPr="00E27A53" w:rsidRDefault="007A0AC9" w:rsidP="00E27A53">
            <w:pPr>
              <w:spacing w:after="0" w:line="218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E</w:t>
            </w:r>
            <w:r w:rsidRPr="00785014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-</w:t>
            </w: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mail</w:t>
            </w:r>
            <w:r w:rsidRPr="00785014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:</w:t>
            </w:r>
          </w:p>
          <w:p w:rsidR="00E27A53" w:rsidRPr="00E27A53" w:rsidRDefault="00E27A53" w:rsidP="00E27A53">
            <w:pPr>
              <w:spacing w:before="1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Адрес регистрации: __________________________________</w:t>
            </w:r>
          </w:p>
          <w:p w:rsidR="00E27A53" w:rsidRPr="00E27A53" w:rsidRDefault="00E27A53" w:rsidP="00E27A53">
            <w:pPr>
              <w:tabs>
                <w:tab w:val="left" w:pos="2684"/>
                <w:tab w:val="left" w:pos="3226"/>
                <w:tab w:val="left" w:pos="4727"/>
              </w:tabs>
              <w:spacing w:before="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Паспорт: серия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№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Выдан (кем):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E27A53" w:rsidRPr="00E27A53" w:rsidRDefault="00E27A53" w:rsidP="00E27A53">
            <w:pPr>
              <w:tabs>
                <w:tab w:val="left" w:pos="2684"/>
                <w:tab w:val="left" w:pos="3226"/>
                <w:tab w:val="left" w:pos="4727"/>
              </w:tabs>
              <w:spacing w:before="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Дата выдачи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код </w:t>
            </w:r>
            <w:proofErr w:type="spellStart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подр</w:t>
            </w:r>
            <w:proofErr w:type="spellEnd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.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7A0AC9" w:rsidRDefault="007A0AC9" w:rsidP="00E27A53">
            <w:pPr>
              <w:spacing w:after="0" w:line="219" w:lineRule="exact"/>
              <w:ind w:left="200" w:right="146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</w:p>
          <w:p w:rsidR="00E27A53" w:rsidRPr="00E27A53" w:rsidRDefault="00E27A53" w:rsidP="00E27A53">
            <w:pPr>
              <w:spacing w:after="0" w:line="219" w:lineRule="exact"/>
              <w:ind w:left="200" w:right="146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Реквизиты для возврата задатка:</w:t>
            </w:r>
          </w:p>
          <w:p w:rsidR="00E27A53" w:rsidRPr="00E27A53" w:rsidRDefault="00E27A53" w:rsidP="00E27A53">
            <w:pPr>
              <w:tabs>
                <w:tab w:val="left" w:pos="4708"/>
                <w:tab w:val="left" w:pos="4751"/>
              </w:tabs>
              <w:spacing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Получатель: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ИНН получателя </w:t>
            </w:r>
            <w:r w:rsidRPr="00E27A53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(ОБЯЗАТЕЛЬНО)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E27A53" w:rsidRPr="00E27A53" w:rsidRDefault="00E27A53" w:rsidP="00E27A53">
            <w:pPr>
              <w:tabs>
                <w:tab w:val="left" w:pos="4708"/>
                <w:tab w:val="left" w:pos="4751"/>
              </w:tabs>
              <w:spacing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proofErr w:type="gramStart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р</w:t>
            </w:r>
            <w:proofErr w:type="gramEnd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/с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E27A53" w:rsidRPr="00785014" w:rsidRDefault="00E27A53" w:rsidP="00E27A53">
            <w:pPr>
              <w:tabs>
                <w:tab w:val="left" w:pos="993"/>
              </w:tabs>
              <w:spacing w:before="11" w:after="0" w:line="240" w:lineRule="auto"/>
              <w:ind w:left="200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785014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в Банке: _________________________________</w:t>
            </w:r>
          </w:p>
          <w:p w:rsidR="00E27A53" w:rsidRPr="00785014" w:rsidRDefault="00E27A53" w:rsidP="00E27A53">
            <w:pPr>
              <w:tabs>
                <w:tab w:val="left" w:pos="993"/>
              </w:tabs>
              <w:spacing w:before="11" w:after="0" w:line="240" w:lineRule="auto"/>
              <w:ind w:left="200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785014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БИК:</w:t>
            </w:r>
            <w:r w:rsidRPr="00785014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785014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785014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785014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785014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785014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785014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785014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  <w:t>____________________________________</w:t>
            </w:r>
          </w:p>
        </w:tc>
      </w:tr>
    </w:tbl>
    <w:p w:rsidR="00AC2346" w:rsidRPr="00C8317D" w:rsidRDefault="00AC2346" w:rsidP="004B2E9A">
      <w:pPr>
        <w:tabs>
          <w:tab w:val="num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C2346" w:rsidRPr="00C8317D" w:rsidRDefault="00E27A53" w:rsidP="00AC234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DE2CF6" w:rsidRPr="00F333D5" w:rsidRDefault="00DE2CF6">
      <w:pPr>
        <w:rPr>
          <w:sz w:val="20"/>
          <w:szCs w:val="20"/>
        </w:rPr>
      </w:pPr>
    </w:p>
    <w:sectPr w:rsidR="00DE2CF6" w:rsidRPr="00F333D5" w:rsidSect="00421F0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46"/>
    <w:rsid w:val="00114EBC"/>
    <w:rsid w:val="001B04ED"/>
    <w:rsid w:val="002C26AB"/>
    <w:rsid w:val="00336461"/>
    <w:rsid w:val="004412AD"/>
    <w:rsid w:val="004B2E9A"/>
    <w:rsid w:val="004E06D8"/>
    <w:rsid w:val="00574BB3"/>
    <w:rsid w:val="005A615E"/>
    <w:rsid w:val="006C6062"/>
    <w:rsid w:val="006C6965"/>
    <w:rsid w:val="006F3766"/>
    <w:rsid w:val="00727810"/>
    <w:rsid w:val="00747AD3"/>
    <w:rsid w:val="00785014"/>
    <w:rsid w:val="007A0AC9"/>
    <w:rsid w:val="00900491"/>
    <w:rsid w:val="00920083"/>
    <w:rsid w:val="00AC2346"/>
    <w:rsid w:val="00BE1A79"/>
    <w:rsid w:val="00C56A7B"/>
    <w:rsid w:val="00C8317D"/>
    <w:rsid w:val="00C85E0F"/>
    <w:rsid w:val="00D13A6A"/>
    <w:rsid w:val="00D224D2"/>
    <w:rsid w:val="00D57460"/>
    <w:rsid w:val="00D5748D"/>
    <w:rsid w:val="00DE2CF6"/>
    <w:rsid w:val="00E27A53"/>
    <w:rsid w:val="00EC2C53"/>
    <w:rsid w:val="00F13E6C"/>
    <w:rsid w:val="00F333D5"/>
    <w:rsid w:val="00F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Line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61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12AD"/>
    <w:rPr>
      <w:b/>
      <w:bCs/>
    </w:rPr>
  </w:style>
  <w:style w:type="table" w:styleId="a4">
    <w:name w:val="Table Grid"/>
    <w:basedOn w:val="a1"/>
    <w:uiPriority w:val="59"/>
    <w:rsid w:val="00E27A53"/>
    <w:pPr>
      <w:widowControl w:val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13A6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Пользователь</cp:lastModifiedBy>
  <cp:revision>14</cp:revision>
  <dcterms:created xsi:type="dcterms:W3CDTF">2017-08-29T07:34:00Z</dcterms:created>
  <dcterms:modified xsi:type="dcterms:W3CDTF">2025-11-08T23:06:00Z</dcterms:modified>
</cp:coreProperties>
</file>