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left"/>
        <w:rPr>
          <w:sz w:val="20"/>
        </w:rPr>
      </w:pPr>
      <w:r>
        <w:rPr>
          <w:sz w:val="20"/>
        </w:rPr>
      </w:r>
    </w:p>
    <w:p>
      <w:pPr>
        <w:pStyle w:val="ConsPlusNormal"/>
        <w:jc w:val="center"/>
        <w:rPr/>
      </w:pPr>
      <w:hyperlink r:id="rId2">
        <w:r>
          <w:rPr>
            <w:rFonts w:cs="Times New Roman" w:ascii="Times New Roman" w:hAnsi="Times New Roman"/>
            <w:b/>
            <w:sz w:val="22"/>
            <w:szCs w:val="22"/>
          </w:rPr>
          <w:t>ДОГОВОР</w:t>
        </w:r>
      </w:hyperlink>
      <w:r>
        <w:rPr>
          <w:rFonts w:cs="Times New Roman" w:ascii="Times New Roman" w:hAnsi="Times New Roman"/>
          <w:b/>
          <w:sz w:val="22"/>
          <w:szCs w:val="22"/>
        </w:rPr>
        <w:t xml:space="preserve"> КУПЛИ-ПРОДАЖИ №____________</w:t>
      </w:r>
    </w:p>
    <w:p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4780"/>
        <w:gridCol w:w="4781"/>
      </w:tblGrid>
      <w:tr>
        <w:trPr/>
        <w:tc>
          <w:tcPr>
            <w:tcW w:w="4780" w:type="dxa"/>
            <w:tcBorders/>
          </w:tcPr>
          <w:p>
            <w:pPr>
              <w:pStyle w:val="ConsPlusNormal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г. Москва_________</w:t>
            </w:r>
          </w:p>
        </w:tc>
        <w:tc>
          <w:tcPr>
            <w:tcW w:w="4781" w:type="dxa"/>
            <w:tcBorders/>
          </w:tcPr>
          <w:p>
            <w:pPr>
              <w:pStyle w:val="ConsPlusNormal"/>
              <w:jc w:val="right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«____» _____________ 2026 г.</w:t>
            </w:r>
          </w:p>
        </w:tc>
      </w:tr>
    </w:tbl>
    <w:p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2"/>
          <w:szCs w:val="22"/>
          <w:shd w:fill="FFFFFF" w:val="clear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2"/>
          <w:szCs w:val="22"/>
          <w:shd w:fill="FFFFFF" w:val="clear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  <w:shd w:fill="FFFFFF" w:val="clear"/>
        </w:rPr>
      </w:r>
    </w:p>
    <w:p>
      <w:pPr>
        <w:pStyle w:val="Normal"/>
        <w:ind w:firstLine="708"/>
        <w:jc w:val="left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shd w:fill="FFFFFF" w:val="clear"/>
        </w:rPr>
        <w:t xml:space="preserve">Финансовый управляющий Дертева Георгия Александровича (24.05.1969г.р. ИНН 110601800427, СНИЛС 014-718-267 39, адрес 129323, г. Москва, ул. Сельскохозяйственная, д. 38, к. 2, кв. 386) - Горяева Любовь Владимировна </w:t>
      </w:r>
      <w:r>
        <w:rPr>
          <w:bCs/>
          <w:color w:val="000000"/>
          <w:sz w:val="22"/>
          <w:szCs w:val="22"/>
          <w:shd w:fill="FFFFFF" w:val="clear"/>
        </w:rPr>
        <w:t xml:space="preserve">(ИНН 100100871413, СНИЛС 028-356-056 54, номер в реестре 9148), действующая на основании решения Арбитражного суда города Москвы от 23.09.2025 г. дело №А40-202839/2025, именуемая в дальнейшем </w:t>
      </w:r>
      <w:r>
        <w:rPr>
          <w:b/>
          <w:bCs/>
          <w:color w:val="000000"/>
          <w:sz w:val="22"/>
          <w:szCs w:val="22"/>
          <w:shd w:fill="FFFFFF" w:val="clear"/>
        </w:rPr>
        <w:t>«Организатор торгов»</w:t>
      </w:r>
      <w:r>
        <w:rPr>
          <w:bCs/>
          <w:color w:val="000000"/>
          <w:sz w:val="22"/>
          <w:szCs w:val="22"/>
          <w:shd w:fill="FFFFFF" w:val="clear"/>
        </w:rPr>
        <w:t>, с одной стороны, и ___________________________________________</w:t>
      </w:r>
      <w:r>
        <w:rPr>
          <w:bCs/>
          <w:color w:val="000000"/>
          <w:sz w:val="22"/>
          <w:szCs w:val="22"/>
          <w:shd w:fill="FFFFFF" w:val="clear"/>
        </w:rPr>
        <w:t>_</w:t>
      </w:r>
      <w:r>
        <w:rPr>
          <w:bCs/>
          <w:color w:val="000000"/>
          <w:sz w:val="22"/>
          <w:szCs w:val="22"/>
          <w:shd w:fill="FFFFFF" w:val="clear"/>
        </w:rPr>
        <w:t xml:space="preserve">_, именуемое (ый) в дальнейшем </w:t>
      </w:r>
      <w:r>
        <w:rPr>
          <w:b/>
          <w:bCs/>
          <w:color w:val="000000"/>
          <w:sz w:val="22"/>
          <w:szCs w:val="22"/>
          <w:shd w:fill="FFFFFF" w:val="clear"/>
        </w:rPr>
        <w:t>«Претендент»</w:t>
      </w:r>
      <w:r>
        <w:rPr>
          <w:bCs/>
          <w:color w:val="000000"/>
          <w:sz w:val="22"/>
          <w:szCs w:val="22"/>
          <w:shd w:fill="FFFFFF" w:val="clear"/>
        </w:rPr>
        <w:t>, в лице ___________________, действующего на основании _________________, с другой стороны, заключили настоящий договор о нижеследующем: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6" w:leader="none"/>
        </w:tabs>
        <w:ind w:hanging="360" w:left="360"/>
        <w:jc w:val="center"/>
        <w:rPr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>
      <w:pPr>
        <w:pStyle w:val="Normal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142" w:leader="none"/>
          <w:tab w:val="left" w:pos="1134" w:leader="none"/>
        </w:tabs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заключен по результатам открытых торгов по продаже имущества, принадлежащего </w:t>
      </w:r>
      <w:r>
        <w:rPr>
          <w:b/>
          <w:sz w:val="22"/>
          <w:szCs w:val="22"/>
        </w:rPr>
        <w:t>Дертеву Георгию Александровичу</w:t>
      </w:r>
      <w:r>
        <w:rPr>
          <w:sz w:val="22"/>
          <w:szCs w:val="22"/>
        </w:rPr>
        <w:t xml:space="preserve">, проводившихся на условиях, изложенных в информационном сообщении, опубликованном </w:t>
      </w:r>
      <w:r>
        <w:rPr>
          <w:sz w:val="22"/>
          <w:szCs w:val="22"/>
        </w:rPr>
        <w:t>в соответствии с ФЗ «О несостоятельности (банкротстве)»</w:t>
      </w:r>
      <w:r>
        <w:rPr>
          <w:sz w:val="22"/>
          <w:szCs w:val="22"/>
        </w:rPr>
        <w:t xml:space="preserve"> в Едином Федеральном реестре сведений о банкротстве, на основании Протокола о результатах торгов №_______ от __________.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0" w:leader="none"/>
          <w:tab w:val="left" w:pos="142" w:leader="none"/>
          <w:tab w:val="left" w:pos="1134" w:leader="none"/>
        </w:tabs>
        <w:ind w:firstLine="709" w:left="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fill="FFFFFF" w:val="clear"/>
        </w:rPr>
        <w:t xml:space="preserve">В соответствии с настоящим договором Продавец обязуется передать в собственность Покупателя, а Покупатель обязуется принять и оплатить следующее </w:t>
      </w:r>
      <w:r>
        <w:rPr>
          <w:color w:val="000000"/>
          <w:sz w:val="22"/>
          <w:szCs w:val="22"/>
          <w:shd w:fill="FFFFFF" w:val="clear"/>
        </w:rPr>
        <w:t>имущество</w:t>
      </w:r>
      <w:r>
        <w:rPr>
          <w:color w:val="000000"/>
          <w:sz w:val="22"/>
          <w:szCs w:val="22"/>
          <w:shd w:fill="FFFFFF" w:val="clear"/>
        </w:rPr>
        <w:t>:</w:t>
      </w:r>
    </w:p>
    <w:p>
      <w:pPr>
        <w:pStyle w:val="Normal"/>
        <w:tabs>
          <w:tab w:val="clear" w:pos="709"/>
          <w:tab w:val="left" w:pos="1276" w:leader="none"/>
        </w:tabs>
        <w:jc w:val="both"/>
        <w:rPr/>
      </w:pPr>
      <w:r>
        <w:rPr>
          <w:rStyle w:val="Hyperlink"/>
          <w:rFonts w:eastAsia="Times New Roman" w:cs="Times New Roman"/>
          <w:color w:val="000000"/>
          <w:sz w:val="22"/>
          <w:szCs w:val="22"/>
          <w:u w:val="none"/>
          <w:shd w:fill="FFFFFF" w:val="clear"/>
          <w:lang w:eastAsia="ru-RU"/>
        </w:rPr>
        <w:t>-</w:t>
      </w:r>
      <w:r>
        <w:rPr>
          <w:rStyle w:val="Hyperlink"/>
          <w:rFonts w:eastAsia="Times New Roman" w:cs="Times New Roman"/>
          <w:color w:val="000000"/>
          <w:sz w:val="22"/>
          <w:szCs w:val="22"/>
          <w:u w:val="none"/>
          <w:shd w:fill="FFFFFF" w:val="clear"/>
          <w:lang w:eastAsia="ru-RU"/>
        </w:rPr>
        <w:t>Лот №1: Помещение, назначение: Жилое, наименование: квартира, площадь 51,7 кв.м., этаж 6, кадастровый номер: 11:15:0102014:979, адрес: Республика Коми, г. Усинск, ул.Молодежная, д. 4, кв. 93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0" w:leader="none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Указанное имущество принадлежит Продавцу на праве собственности.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0" w:leader="none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Продавец гарантирует, а Покупатель принимает к сведению, что отчуждаемое имущество на момент заключения настоящего договора не продано, не подарено, не обещано в дарение, в споре не состоит.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Реализация </w:t>
      </w:r>
      <w:r>
        <w:rPr>
          <w:sz w:val="22"/>
          <w:szCs w:val="22"/>
        </w:rPr>
        <w:t>жилого помещения</w:t>
      </w:r>
      <w:r>
        <w:rPr>
          <w:sz w:val="22"/>
          <w:szCs w:val="22"/>
        </w:rPr>
        <w:t xml:space="preserve"> осуществляется по результатам открытых торгов в рамках дела о банкротстве Должника.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6" w:leader="none"/>
        </w:tabs>
        <w:ind w:hanging="360" w:left="360"/>
        <w:jc w:val="center"/>
        <w:rPr>
          <w:sz w:val="22"/>
          <w:szCs w:val="22"/>
        </w:rPr>
      </w:pPr>
      <w:r>
        <w:rPr>
          <w:b/>
          <w:sz w:val="22"/>
          <w:szCs w:val="22"/>
        </w:rPr>
        <w:t>Сумма Договора и порядок расчетов</w:t>
      </w:r>
    </w:p>
    <w:p>
      <w:pPr>
        <w:pStyle w:val="Normal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Стоимость имущества, передаваемого по настоящему договору, определена по итогам продажи на открытых торгах и составляет </w:t>
      </w:r>
      <w:r>
        <w:rPr>
          <w:b/>
          <w:sz w:val="22"/>
          <w:szCs w:val="22"/>
        </w:rPr>
        <w:t>_______________ (____________________________________) рубля ___ копеек</w:t>
      </w:r>
      <w:r>
        <w:rPr>
          <w:sz w:val="22"/>
          <w:szCs w:val="22"/>
        </w:rPr>
        <w:t xml:space="preserve">. Покупателем для участия в открытых торгах внесен задаток в размере </w:t>
      </w:r>
      <w:r>
        <w:rPr>
          <w:b/>
          <w:sz w:val="22"/>
          <w:szCs w:val="22"/>
        </w:rPr>
        <w:t>_____________ (_________________________) рублей __ копеек</w:t>
      </w:r>
      <w:r>
        <w:rPr>
          <w:sz w:val="22"/>
          <w:szCs w:val="22"/>
        </w:rPr>
        <w:t xml:space="preserve">, который засчитывается в счет частичной оплаты за имущество. 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Оплата оставшейся денежной суммы в размере </w:t>
      </w:r>
      <w:r>
        <w:rPr>
          <w:b/>
          <w:sz w:val="22"/>
          <w:szCs w:val="22"/>
        </w:rPr>
        <w:t>____________________ (___________________________) рублей __ копеек</w:t>
      </w:r>
      <w:r>
        <w:rPr>
          <w:sz w:val="22"/>
          <w:szCs w:val="22"/>
        </w:rPr>
        <w:t xml:space="preserve"> производится Покупателем в рублях РФ в течение 30 (Тридцати) дней с даты заключения настоящего договора, путем перечисления денежных средств на расчетный счет Продавца.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center"/>
        <w:rPr>
          <w:sz w:val="22"/>
          <w:szCs w:val="22"/>
        </w:rPr>
      </w:pPr>
      <w:r>
        <w:rPr>
          <w:b/>
          <w:sz w:val="22"/>
          <w:szCs w:val="22"/>
        </w:rPr>
        <w:t>Обязательства сторон</w:t>
      </w:r>
    </w:p>
    <w:p>
      <w:pPr>
        <w:pStyle w:val="Footer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Обязанности Продавца:</w:t>
      </w:r>
    </w:p>
    <w:p>
      <w:pPr>
        <w:pStyle w:val="Footer"/>
        <w:numPr>
          <w:ilvl w:val="2"/>
          <w:numId w:val="2"/>
        </w:numPr>
        <w:tabs>
          <w:tab w:val="clear" w:pos="4677"/>
          <w:tab w:val="clear" w:pos="9355"/>
          <w:tab w:val="left" w:pos="1134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Продавец обязуется передать Покупателю имущество, указанное в п. 1.2. настоящего договора, на основании передаточного акта. Передача Покупателю имущества должна быть произведена Продавцом после полной оплаты передаваемого по настоящему договору имущества в течение 20 (двадцати) дней с момента оплаты Покупателем Имущества. Составление и представление на подписание передаточного акта является обязанностью Продавца. </w:t>
      </w:r>
    </w:p>
    <w:p>
      <w:pPr>
        <w:pStyle w:val="Footer"/>
        <w:numPr>
          <w:ilvl w:val="1"/>
          <w:numId w:val="2"/>
        </w:numPr>
        <w:tabs>
          <w:tab w:val="left" w:pos="1134" w:leader="none"/>
          <w:tab w:val="center" w:pos="4677" w:leader="none"/>
          <w:tab w:val="right" w:pos="9355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Обязанности Покупателя: </w:t>
      </w:r>
    </w:p>
    <w:p>
      <w:pPr>
        <w:pStyle w:val="Footer"/>
        <w:numPr>
          <w:ilvl w:val="2"/>
          <w:numId w:val="2"/>
        </w:numPr>
        <w:tabs>
          <w:tab w:val="clear" w:pos="4677"/>
          <w:tab w:val="clear" w:pos="9355"/>
          <w:tab w:val="left" w:pos="1134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Покупатель обязуется принять имущество, указанное в п. 1.2 настоящего договора, на основании передаточного акта.</w:t>
      </w:r>
    </w:p>
    <w:p>
      <w:pPr>
        <w:pStyle w:val="Footer"/>
        <w:numPr>
          <w:ilvl w:val="2"/>
          <w:numId w:val="2"/>
        </w:numPr>
        <w:tabs>
          <w:tab w:val="clear" w:pos="4677"/>
          <w:tab w:val="clear" w:pos="9355"/>
          <w:tab w:val="left" w:pos="1134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Покупатель обязуется оплатить стоимость имущества, указанную в п. 2.2. настоящего договора, в порядке и в срок, предусмотренный настоящим Договором.</w:t>
      </w:r>
    </w:p>
    <w:p>
      <w:pPr>
        <w:pStyle w:val="Footer"/>
        <w:numPr>
          <w:ilvl w:val="0"/>
          <w:numId w:val="0"/>
        </w:numPr>
        <w:tabs>
          <w:tab w:val="clear" w:pos="4677"/>
          <w:tab w:val="clear" w:pos="9355"/>
          <w:tab w:val="left" w:pos="1134" w:leader="none"/>
        </w:tabs>
        <w:ind w:hanging="0" w:left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numPr>
          <w:ilvl w:val="0"/>
          <w:numId w:val="2"/>
        </w:numPr>
        <w:jc w:val="center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Срок и условия передачи транспортного средства</w:t>
      </w:r>
    </w:p>
    <w:p>
      <w:pPr>
        <w:pStyle w:val="ConsPlusNormal"/>
        <w:ind w:left="7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Footer"/>
        <w:numPr>
          <w:ilvl w:val="1"/>
          <w:numId w:val="2"/>
        </w:numPr>
        <w:tabs>
          <w:tab w:val="left" w:pos="993" w:leader="none"/>
          <w:tab w:val="center" w:pos="4677" w:leader="none"/>
          <w:tab w:val="right" w:pos="9355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Продавец передает Покупателю соответствующее условиям Договора </w:t>
      </w:r>
      <w:r>
        <w:rPr>
          <w:sz w:val="22"/>
          <w:szCs w:val="22"/>
          <w:lang w:val="ru-RU"/>
        </w:rPr>
        <w:t>Имущество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в сроки, предусмотренные п. 3.1.1 настоящего Договора</w:t>
      </w:r>
      <w:r>
        <w:rPr>
          <w:sz w:val="22"/>
          <w:szCs w:val="22"/>
        </w:rPr>
        <w:t>.</w:t>
      </w:r>
    </w:p>
    <w:p>
      <w:pPr>
        <w:pStyle w:val="Footer"/>
        <w:numPr>
          <w:ilvl w:val="1"/>
          <w:numId w:val="2"/>
        </w:numPr>
        <w:tabs>
          <w:tab w:val="left" w:pos="993" w:leader="none"/>
          <w:tab w:val="center" w:pos="4677" w:leader="none"/>
          <w:tab w:val="right" w:pos="9355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Покупателю передается </w:t>
      </w:r>
      <w:r>
        <w:rPr>
          <w:sz w:val="22"/>
          <w:szCs w:val="22"/>
          <w:lang w:val="ru-RU"/>
        </w:rPr>
        <w:t>Имущество по месту его нахождения, указанного в сообщении о торгах</w:t>
      </w:r>
      <w:r>
        <w:rPr>
          <w:sz w:val="22"/>
          <w:szCs w:val="22"/>
        </w:rPr>
        <w:t xml:space="preserve">. В подтверждение факта передачи </w:t>
      </w:r>
      <w:r>
        <w:rPr>
          <w:sz w:val="22"/>
          <w:szCs w:val="22"/>
          <w:lang w:val="ru-RU"/>
        </w:rPr>
        <w:t>Имущества</w:t>
      </w:r>
      <w:r>
        <w:rPr>
          <w:sz w:val="22"/>
          <w:szCs w:val="22"/>
        </w:rPr>
        <w:t xml:space="preserve"> Стороны составляют двусторонний </w:t>
      </w:r>
      <w:r>
        <w:rPr>
          <w:sz w:val="22"/>
          <w:szCs w:val="22"/>
          <w:lang w:val="ru-RU"/>
        </w:rPr>
        <w:t>передаточный акт</w:t>
      </w:r>
      <w:r>
        <w:rPr>
          <w:sz w:val="22"/>
          <w:szCs w:val="22"/>
        </w:rPr>
        <w:t>.</w:t>
      </w:r>
    </w:p>
    <w:p>
      <w:pPr>
        <w:pStyle w:val="ConsPlusNormal"/>
        <w:numPr>
          <w:ilvl w:val="0"/>
          <w:numId w:val="0"/>
        </w:numPr>
        <w:ind w:hanging="0" w:left="45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4.4. Продавец считается выполнившим свои обязательства по Договору в полном объеме, если Имущество передано в установленный срок по передаточному акту.</w:t>
      </w:r>
    </w:p>
    <w:p>
      <w:pPr>
        <w:pStyle w:val="ConsPlusNormal"/>
        <w:numPr>
          <w:ilvl w:val="0"/>
          <w:numId w:val="0"/>
        </w:numPr>
        <w:ind w:hanging="0" w:left="45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4.5. Право собственности на Имущество переходит к Покупателю с момента подписания передаточного акта.</w:t>
      </w:r>
    </w:p>
    <w:p>
      <w:pPr>
        <w:pStyle w:val="ConsPlusNormal"/>
        <w:numPr>
          <w:ilvl w:val="0"/>
          <w:numId w:val="0"/>
        </w:numPr>
        <w:ind w:hanging="0" w:left="45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4.6. Риск случайной гибели и случайного повреждения переходит к Покупателю в момент подписания передаточного акта.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jc w:val="center"/>
        <w:rPr>
          <w:sz w:val="22"/>
          <w:szCs w:val="22"/>
        </w:rPr>
      </w:pPr>
      <w:r>
        <w:rPr>
          <w:b/>
          <w:sz w:val="22"/>
          <w:szCs w:val="22"/>
        </w:rPr>
        <w:t>Заключительные положения</w:t>
      </w:r>
    </w:p>
    <w:p>
      <w:pPr>
        <w:pStyle w:val="ListParagraph"/>
        <w:ind w:left="45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Покупатель уведомлен о техническом состоянии приобретенного имущества и претензий к Продавцу не имеет.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неоплаты Покупателем Договора в течение 30 дней с момента его заключения, Продавец может в одностороннем порядке расторгнуть Договор. При этом Договор будет считаться расторгнутым с момента направления Покупателю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>
      <w:pPr>
        <w:pStyle w:val="ConsTitle"/>
        <w:widowControl/>
        <w:numPr>
          <w:ilvl w:val="1"/>
          <w:numId w:val="2"/>
        </w:numPr>
        <w:tabs>
          <w:tab w:val="clear" w:pos="709"/>
          <w:tab w:val="left" w:pos="0" w:leader="none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rFonts w:ascii="Times New Roman" w:hAnsi="Times New Roman"/>
          <w:b w:val="false"/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993" w:leader="none"/>
        </w:tabs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составлен и подписан в трех экземплярах, по одному экземпляру для Продавца, Покупателя и регистрирующего органа.</w:t>
      </w:r>
    </w:p>
    <w:p>
      <w:pPr>
        <w:pStyle w:val="Normal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center"/>
        <w:rPr>
          <w:sz w:val="22"/>
          <w:szCs w:val="22"/>
        </w:rPr>
      </w:pPr>
      <w:r>
        <w:rPr>
          <w:b/>
          <w:sz w:val="22"/>
          <w:szCs w:val="22"/>
        </w:rPr>
        <w:t>Реквизиты сторон</w:t>
      </w:r>
    </w:p>
    <w:p>
      <w:pPr>
        <w:pStyle w:val="Normal"/>
        <w:ind w:left="4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963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962"/>
        <w:gridCol w:w="4676"/>
      </w:tblGrid>
      <w:tr>
        <w:trPr/>
        <w:tc>
          <w:tcPr>
            <w:tcW w:w="4962" w:type="dxa"/>
            <w:tcBorders/>
            <w:shd w:color="auto" w:fill="auto" w:val="clear"/>
          </w:tcPr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Финансовый управляющий </w:t>
            </w:r>
            <w:r>
              <w:rPr>
                <w:b/>
                <w:bCs/>
                <w:sz w:val="22"/>
                <w:szCs w:val="22"/>
              </w:rPr>
              <w:t>Дертева Георгия Александровича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(24.05.1969г.р. ИНН 110601800427, СНИЛС 014-718-267 39) -</w:t>
            </w:r>
          </w:p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Горяева Любовь Владимировна</w:t>
            </w:r>
          </w:p>
          <w:p>
            <w:pPr>
              <w:pStyle w:val="Normal"/>
              <w:spacing w:lineRule="auto" w:line="21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4676" w:type="dxa"/>
            <w:tcBorders/>
            <w:shd w:color="auto" w:fill="auto" w:val="clear"/>
          </w:tcPr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78" w:hRule="atLeast"/>
        </w:trPr>
        <w:tc>
          <w:tcPr>
            <w:tcW w:w="4962" w:type="dxa"/>
            <w:tcBorders/>
            <w:shd w:color="auto" w:fill="auto" w:val="clear"/>
          </w:tcPr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для направления корреспонденции: 185035, Республика Карелия, г. Петрозаводск, ул. Дзержинского, д. 5, а/я 385</w:t>
            </w:r>
          </w:p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uppressAutoHyphens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Реквизиты:</w:t>
            </w:r>
          </w:p>
          <w:p>
            <w:pPr>
              <w:pStyle w:val="Normal"/>
              <w:suppressAutoHyphens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 Дертев Георгий Александрович </w:t>
            </w:r>
          </w:p>
          <w:p>
            <w:pPr>
              <w:pStyle w:val="Normal"/>
              <w:suppressAutoHyphens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ИНН 110601800427</w:t>
            </w:r>
          </w:p>
          <w:p>
            <w:pPr>
              <w:pStyle w:val="Normal"/>
              <w:suppressAutoHyphens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Счет: 40817810850206431732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ФИЛИАЛ "ЦЕНТРАЛЬНЫЙ" ПАО СОВКОМБАНК" (БЕРДСК)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30101810150040000763</w:t>
            </w:r>
          </w:p>
          <w:p>
            <w:pPr>
              <w:pStyle w:val="Normal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БИК 045004763</w:t>
            </w:r>
          </w:p>
          <w:p>
            <w:pPr>
              <w:pStyle w:val="Normal"/>
              <w:spacing w:lineRule="auto" w:line="21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pacing w:lineRule="auto" w:line="21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__________________/ Л.В. Горяева /</w:t>
            </w:r>
          </w:p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4676" w:type="dxa"/>
            <w:tcBorders/>
            <w:shd w:color="auto" w:fill="auto" w:val="clear"/>
          </w:tcPr>
          <w:p>
            <w:pPr>
              <w:pStyle w:val="Normal"/>
              <w:spacing w:lineRule="auto" w:line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sectPr>
      <w:footerReference w:type="default" r:id="rId3"/>
      <w:type w:val="nextPage"/>
      <w:pgSz w:w="11906" w:h="16838"/>
      <w:pgMar w:left="1418" w:right="926" w:gutter="0" w:header="0" w:top="567" w:footer="224" w:bottom="360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both"/>
      <w:rPr>
        <w:sz w:val="24"/>
        <w:szCs w:val="24"/>
      </w:rPr>
    </w:pPr>
    <w:r>
      <w:rPr>
        <w:sz w:val="24"/>
        <w:szCs w:val="24"/>
      </w:rPr>
    </w:r>
  </w:p>
  <w:tbl>
    <w:tblPr>
      <w:tblW w:w="10065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4962"/>
      <w:gridCol w:w="5102"/>
    </w:tblGrid>
    <w:tr>
      <w:trPr>
        <w:trHeight w:val="422" w:hRule="atLeast"/>
      </w:trPr>
      <w:tc>
        <w:tcPr>
          <w:tcW w:w="4962" w:type="dxa"/>
          <w:tcBorders/>
        </w:tcPr>
        <w:p>
          <w:pPr>
            <w:pStyle w:val="Footer"/>
            <w:rPr>
              <w:sz w:val="20"/>
            </w:rPr>
          </w:pPr>
          <w:r>
            <w:rPr>
              <w:sz w:val="20"/>
              <w:lang w:val="ru-RU" w:eastAsia="ru-RU"/>
            </w:rPr>
            <w:t>Продавец___________/Л.В. Горяева/</w:t>
            <w:tab/>
          </w:r>
        </w:p>
      </w:tc>
      <w:tc>
        <w:tcPr>
          <w:tcW w:w="5102" w:type="dxa"/>
          <w:tcBorders/>
        </w:tcPr>
        <w:p>
          <w:pPr>
            <w:pStyle w:val="Heading2"/>
            <w:rPr>
              <w:sz w:val="20"/>
            </w:rPr>
          </w:pPr>
          <w:r>
            <w:rPr>
              <w:sz w:val="20"/>
            </w:rPr>
            <w:t>Покупатель_____________/________________/</w:t>
          </w:r>
        </w:p>
      </w:tc>
    </w:tr>
  </w:tbl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</w:r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/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/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jc w:val="both"/>
      <w:outlineLvl w:val="1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ragraph" w:customStyle="1">
    <w:name w:val="paragraph"/>
    <w:basedOn w:val="DefaultParagraphFont"/>
    <w:qFormat/>
    <w:rsid w:val="00ca5623"/>
    <w:rPr/>
  </w:style>
  <w:style w:type="character" w:styleId="S1" w:customStyle="1">
    <w:name w:val="s1"/>
    <w:qFormat/>
    <w:rsid w:val="00902ae2"/>
    <w:rPr/>
  </w:style>
  <w:style w:type="character" w:styleId="Apple-converted-space" w:customStyle="1">
    <w:name w:val="apple-converted-space"/>
    <w:qFormat/>
    <w:rsid w:val="00902ae2"/>
    <w:rPr/>
  </w:style>
  <w:style w:type="character" w:styleId="Style12" w:customStyle="1">
    <w:name w:val="Нижний колонтитул Знак"/>
    <w:qFormat/>
    <w:rsid w:val="009d5cab"/>
    <w:rPr>
      <w:sz w:val="24"/>
    </w:rPr>
  </w:style>
  <w:style w:type="character" w:styleId="Hyperlink">
    <w:name w:val="Hyperlink"/>
    <w:rPr>
      <w:color w:val="000080"/>
      <w:u w:val="single"/>
    </w:rPr>
  </w:style>
  <w:style w:type="paragraph" w:styleId="Style1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Style15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12"/>
    <w:pPr>
      <w:tabs>
        <w:tab w:val="clear" w:pos="709"/>
        <w:tab w:val="center" w:pos="4677" w:leader="none"/>
        <w:tab w:val="right" w:pos="9355" w:leader="none"/>
      </w:tabs>
    </w:pPr>
    <w:rPr>
      <w:sz w:val="24"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rFonts w:ascii="Arial" w:hAnsi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paragraph" w:styleId="BodyTextIndent">
    <w:name w:val="Body Text Indent"/>
    <w:basedOn w:val="Normal"/>
    <w:pPr>
      <w:ind w:left="426"/>
      <w:jc w:val="both"/>
    </w:pPr>
    <w:rPr>
      <w:sz w:val="22"/>
    </w:rPr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PlainText">
    <w:name w:val="Plain Text"/>
    <w:basedOn w:val="Normal"/>
    <w:qFormat/>
    <w:rsid w:val="00ca5623"/>
    <w:pPr/>
    <w:rPr>
      <w:rFonts w:ascii="Courier New" w:hAnsi="Courier New"/>
    </w:rPr>
  </w:style>
  <w:style w:type="paragraph" w:styleId="ConsNonformat" w:customStyle="1">
    <w:name w:val="ConsNonformat"/>
    <w:qFormat/>
    <w:rsid w:val="00b77703"/>
    <w:pPr>
      <w:widowControl/>
      <w:suppressAutoHyphens w:val="tru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Знак"/>
    <w:basedOn w:val="Normal"/>
    <w:qFormat/>
    <w:rsid w:val="006e30b7"/>
    <w:pPr>
      <w:widowControl w:val="false"/>
      <w:spacing w:lineRule="exact" w:line="240" w:before="0" w:after="160"/>
      <w:jc w:val="right"/>
    </w:pPr>
    <w:rPr>
      <w:lang w:val="en-GB" w:eastAsia="en-US"/>
    </w:rPr>
  </w:style>
  <w:style w:type="paragraph" w:styleId="BalloonText">
    <w:name w:val="Balloon Text"/>
    <w:basedOn w:val="Normal"/>
    <w:semiHidden/>
    <w:qFormat/>
    <w:rsid w:val="00633e21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493f43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ru-RU" w:bidi="ar-SA"/>
    </w:rPr>
  </w:style>
  <w:style w:type="paragraph" w:styleId="ConsPlusNormal" w:customStyle="1">
    <w:name w:val="ConsPlusNormal"/>
    <w:qFormat/>
    <w:rsid w:val="00db66a6"/>
    <w:pPr>
      <w:widowControl w:val="false"/>
      <w:suppressAutoHyphens w:val="true"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654b70"/>
    <w:pPr>
      <w:spacing w:before="0" w:after="0"/>
      <w:ind w:left="720"/>
      <w:contextualSpacing/>
    </w:pPr>
    <w:rPr/>
  </w:style>
  <w:style w:type="paragraph" w:styleId="ConsTitle" w:customStyle="1">
    <w:name w:val="ConsTitle"/>
    <w:qFormat/>
    <w:rsid w:val="00851533"/>
    <w:pPr>
      <w:widowControl w:val="false"/>
      <w:suppressAutoHyphens w:val="true"/>
      <w:bidi w:val="0"/>
      <w:spacing w:lineRule="atLeast" w:line="100" w:before="0" w:after="0"/>
      <w:jc w:val="left"/>
    </w:pPr>
    <w:rPr>
      <w:rFonts w:ascii="Arial" w:hAnsi="Arial" w:eastAsia="Times New Roman" w:cs="Times New Roman"/>
      <w:b/>
      <w:color w:val="auto"/>
      <w:kern w:val="0"/>
      <w:sz w:val="16"/>
      <w:szCs w:val="20"/>
      <w:lang w:eastAsia="ar-SA" w:val="ru-RU" w:bidi="ar-SA"/>
    </w:rPr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81676625A18D18143F0B573C132CA01E62A98E02A766C06CB8C2E659A63248CF49EC5919EE863608c8V7I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LibreOffice/7.6.2.1$Windows_X86_64 LibreOffice_project/56f7684011345957bbf33a7ee678afaf4d2ba333</Application>
  <AppVersion>15.0000</AppVersion>
  <Pages>2</Pages>
  <Words>724</Words>
  <Characters>5242</Characters>
  <CharactersWithSpaces>5905</CharactersWithSpaces>
  <Paragraphs>47</Paragraphs>
  <Company>404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2026-06-05T09:59:00Z</dcterms:created>
  <dc:creator>User 7 Morey</dc:creator>
  <dc:description/>
  <dc:language>ru-RU</dc:language>
  <cp:lastModifiedBy/>
  <cp:lastPrinted>2025-01-22T09:04:00Z</cp:lastPrinted>
  <dcterms:modified xsi:type="dcterms:W3CDTF">2026-09-01T14:51:37Z</dcterms:modified>
  <cp:revision>3</cp:revision>
  <dc:subject/>
  <dc:title>ДОГОВОР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