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5C313CC1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Харисова Ришата Салиховича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5975E5" w:rsidRPr="00BA14AC">
        <w:rPr>
          <w:noProof/>
          <w:sz w:val="22"/>
          <w:szCs w:val="22"/>
        </w:rPr>
        <w:t>Республики Татарстан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5975E5" w:rsidRPr="00BA14AC">
        <w:rPr>
          <w:noProof/>
          <w:sz w:val="22"/>
          <w:szCs w:val="22"/>
        </w:rPr>
        <w:t>15.05.2025г. (резолютивная часть)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5975E5" w:rsidRPr="00BA14AC">
        <w:rPr>
          <w:noProof/>
          <w:sz w:val="22"/>
          <w:szCs w:val="22"/>
        </w:rPr>
        <w:t>А65-5756/2025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Харисова Ришата Салиховича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03174A75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5975E5" w:rsidRPr="00BA14AC">
        <w:rPr>
          <w:noProof/>
          <w:sz w:val="24"/>
        </w:rPr>
        <w:t>40817810550201485054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4FE6848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Харисов Ришат Салихович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1A5F21E2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498B3F63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5F2D172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29273EE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73ADA7B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975E5" w:rsidRPr="00BA14AC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55307C58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Харисова Ришата Салиховича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569E7D0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5975E5" w:rsidRPr="00BA14AC">
              <w:rPr>
                <w:noProof/>
                <w:sz w:val="24"/>
              </w:rPr>
              <w:t>40817810550201485054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25740CB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Харисов Ришат Салихович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65F6E77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7C8E727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729283E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2023CD0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3E28045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975E5" w:rsidRPr="00BA14A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FADC" w14:textId="77777777" w:rsidR="007450CC" w:rsidRDefault="007450CC">
      <w:r>
        <w:separator/>
      </w:r>
    </w:p>
  </w:endnote>
  <w:endnote w:type="continuationSeparator" w:id="0">
    <w:p w14:paraId="70FEA941" w14:textId="77777777" w:rsidR="007450CC" w:rsidRDefault="0074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F12A" w14:textId="77777777" w:rsidR="007450CC" w:rsidRDefault="007450CC">
      <w:r>
        <w:separator/>
      </w:r>
    </w:p>
  </w:footnote>
  <w:footnote w:type="continuationSeparator" w:id="0">
    <w:p w14:paraId="3C8D529B" w14:textId="77777777" w:rsidR="007450CC" w:rsidRDefault="0074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Харисов Ришат Салихович\!Форма для заполнения_Харис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Харисов Ришат Салихович\!Форма для заполнения_Харис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6037A"/>
    <w:rsid w:val="0027762C"/>
    <w:rsid w:val="00374A3C"/>
    <w:rsid w:val="00442EFC"/>
    <w:rsid w:val="004A0E7E"/>
    <w:rsid w:val="004E6ADD"/>
    <w:rsid w:val="004F60F4"/>
    <w:rsid w:val="00514731"/>
    <w:rsid w:val="0058397E"/>
    <w:rsid w:val="00584FA7"/>
    <w:rsid w:val="005975E5"/>
    <w:rsid w:val="006052B9"/>
    <w:rsid w:val="0065439F"/>
    <w:rsid w:val="00664F5F"/>
    <w:rsid w:val="006C4FB4"/>
    <w:rsid w:val="007450CC"/>
    <w:rsid w:val="00774875"/>
    <w:rsid w:val="007836CC"/>
    <w:rsid w:val="007836E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C6D9B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1;&#1072;&#1088;&#1080;&#1089;&#1086;&#1074;%20&#1056;&#1080;&#1096;&#1072;&#1090;%20&#1057;&#1072;&#1083;&#1080;&#1093;&#1086;&#1074;&#1080;&#1095;\!&#1060;&#1086;&#1088;&#1084;&#1072;%20&#1076;&#1083;&#1103;%20&#1079;&#1072;&#1087;&#1086;&#1083;&#1085;&#1077;&#1085;&#1080;&#1103;_&#1061;&#1072;&#1088;&#1080;&#1089;&#1086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1;&#1072;&#1088;&#1080;&#1089;&#1086;&#1074;%20&#1056;&#1080;&#1096;&#1072;&#1090;%20&#1057;&#1072;&#1083;&#1080;&#1093;&#1086;&#1074;&#1080;&#1095;\!&#1060;&#1086;&#1088;&#1084;&#1072;%20&#1076;&#1083;&#1103;%20&#1079;&#1072;&#1087;&#1086;&#1083;&#1085;&#1077;&#1085;&#1080;&#1103;_&#1061;&#1072;&#1088;&#1080;&#1089;&#1086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6</cp:revision>
  <cp:lastPrinted>2024-08-26T05:08:00Z</cp:lastPrinted>
  <dcterms:created xsi:type="dcterms:W3CDTF">2025-09-15T11:01:00Z</dcterms:created>
  <dcterms:modified xsi:type="dcterms:W3CDTF">2026-03-06T13:46:00Z</dcterms:modified>
</cp:coreProperties>
</file>