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21" w:rsidRDefault="00A80021" w:rsidP="00A800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_______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 - продажи объекта недвижимого имущества 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23E79" w:rsidRPr="007D583A" w:rsidTr="0056392E">
        <w:trPr>
          <w:trHeight w:val="369"/>
          <w:jc w:val="center"/>
        </w:trPr>
        <w:tc>
          <w:tcPr>
            <w:tcW w:w="4677" w:type="dxa"/>
          </w:tcPr>
          <w:p w:rsidR="00923E79" w:rsidRPr="007D583A" w:rsidRDefault="00923E79" w:rsidP="005639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</w:t>
            </w:r>
          </w:p>
        </w:tc>
        <w:tc>
          <w:tcPr>
            <w:tcW w:w="5528" w:type="dxa"/>
          </w:tcPr>
          <w:p w:rsidR="00923E79" w:rsidRPr="007D583A" w:rsidRDefault="00923E79" w:rsidP="0056392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 __________ ____</w:t>
            </w:r>
          </w:p>
        </w:tc>
      </w:tr>
    </w:tbl>
    <w:p w:rsidR="00923E79" w:rsidRPr="007D583A" w:rsidRDefault="00907688" w:rsidP="00923E79">
      <w:pPr>
        <w:shd w:val="clear" w:color="auto" w:fill="FFFFFF"/>
        <w:spacing w:after="0" w:line="274" w:lineRule="exact"/>
        <w:ind w:left="45" w:right="164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Финансовый управляющий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граж</w:t>
      </w:r>
      <w:proofErr w:type="spellEnd"/>
      <w:r w:rsidR="00962FB7" w:rsidRPr="00962FB7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.  </w:t>
      </w:r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Назарова Максима Анатольевича дата рождения: 10.09.1973 г., место рождения г. Горький, СНИЛС 005-713-322-08; ИНН 525616256453, адрес регистрации: </w:t>
      </w:r>
      <w:proofErr w:type="gramStart"/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Нижегородская область, г. Нижний Новгород, ул. </w:t>
      </w:r>
      <w:proofErr w:type="spellStart"/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Мончегорская</w:t>
      </w:r>
      <w:proofErr w:type="spellEnd"/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, д. 6А, к. 2, кв. 36.)</w:t>
      </w:r>
      <w:proofErr w:type="gramEnd"/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="00962FB7" w:rsidRPr="00962FB7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Куляскин</w:t>
      </w:r>
      <w:proofErr w:type="spellEnd"/>
      <w:r w:rsidR="00962FB7" w:rsidRPr="00962FB7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Юрий Викторович</w:t>
      </w:r>
      <w:r w:rsidR="00962FB7" w:rsidRPr="00962FB7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, действующий на основании Решения  Арбитражного суда Нижегородской области от 30.09.2021 года по делу №А43-27788/2021 (шифр дела 3-261), </w:t>
      </w:r>
      <w:r w:rsidR="00050DE7" w:rsidRPr="00050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«Продавец»</w:t>
      </w:r>
      <w:r w:rsidR="00923E79"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</w:t>
      </w:r>
    </w:p>
    <w:p w:rsidR="00923E79" w:rsidRDefault="00923E79" w:rsidP="00923E79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__________________, именуем__ в дальнейшем «Покупатель</w:t>
      </w:r>
      <w:r w:rsidRPr="007D5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______________, действующего (-ей) на основании _________,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  <w:proofErr w:type="gramEnd"/>
    </w:p>
    <w:p w:rsidR="00CA15D6" w:rsidRPr="007D583A" w:rsidRDefault="00CA15D6" w:rsidP="00923E79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1. ПРЕДМЕТ ДОГОВОРА</w:t>
      </w:r>
    </w:p>
    <w:p w:rsidR="00050DE7" w:rsidRPr="00050DE7" w:rsidRDefault="00923E79" w:rsidP="00050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электронных торгов по реализации имущества Продавца (далее – Торги) по лоту № __ (Протокол № __ от «__» ____ 20__года), проводимых в порядке и на условиях, указанных в </w:t>
      </w:r>
      <w:r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сообщении о проведении Торгов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опубликованном в _________________от «___» _____ 20_ года № ____, Продавец обязуется передать в собственность Покупателя, а Покупатель обязуется принять </w:t>
      </w:r>
      <w:r w:rsidR="00050DE7"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следующее имущество (далее по тексту – Объект), а именно:</w:t>
      </w:r>
      <w:proofErr w:type="gramEnd"/>
    </w:p>
    <w:p w:rsidR="00907688" w:rsidRPr="000A1833" w:rsidRDefault="000A1833" w:rsidP="0090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1833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1/4 доля в праве на квартиру. Площадь 44 кв. м., </w:t>
      </w:r>
      <w:proofErr w:type="gramStart"/>
      <w:r w:rsidRPr="000A1833">
        <w:rPr>
          <w:rFonts w:ascii="Times New Roman" w:eastAsia="Calibri" w:hAnsi="Times New Roman" w:cs="Times New Roman"/>
          <w:color w:val="FF0000"/>
          <w:sz w:val="20"/>
          <w:szCs w:val="20"/>
        </w:rPr>
        <w:t>кадастровый</w:t>
      </w:r>
      <w:proofErr w:type="gramEnd"/>
      <w:r w:rsidRPr="000A1833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№ 52:18:0040263:4280, общая долевая собственность, 1/4, дата государственной регистрации 03.02.2012. Нижегородская область, г. Нижний Новгород, Автозаводский р-он, ул. </w:t>
      </w:r>
      <w:proofErr w:type="spellStart"/>
      <w:r w:rsidRPr="000A1833">
        <w:rPr>
          <w:rFonts w:ascii="Times New Roman" w:eastAsia="Calibri" w:hAnsi="Times New Roman" w:cs="Times New Roman"/>
          <w:color w:val="FF0000"/>
          <w:sz w:val="20"/>
          <w:szCs w:val="20"/>
        </w:rPr>
        <w:t>Мончегорская</w:t>
      </w:r>
      <w:proofErr w:type="spellEnd"/>
      <w:r w:rsidRPr="000A1833">
        <w:rPr>
          <w:rFonts w:ascii="Times New Roman" w:eastAsia="Calibri" w:hAnsi="Times New Roman" w:cs="Times New Roman"/>
          <w:color w:val="FF0000"/>
          <w:sz w:val="20"/>
          <w:szCs w:val="20"/>
        </w:rPr>
        <w:t>, д. 6А, корп. 2, кв. 36.</w:t>
      </w:r>
    </w:p>
    <w:p w:rsidR="00AB67AD" w:rsidRPr="00AB67AD" w:rsidRDefault="00AB67AD" w:rsidP="0090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B67A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ИТОГО Начальная цена продажи, рублей (без НДС) </w:t>
      </w:r>
      <w:r w:rsidR="000A18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700 000</w:t>
      </w:r>
      <w:r w:rsidR="009076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67A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  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Право собственности на Объект подтверждается следующими документами: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свидетельством о государственной регистрации права серии ____ № ________, выданным _________ __________________, подтверждающим внесение в Единый государственный реестр прав на недвижимое имущество и сделок с ним _________ регистрационной записи № ____________;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______________________________________________________________________________.</w:t>
      </w:r>
    </w:p>
    <w:p w:rsidR="00923E79" w:rsidRPr="007D583A" w:rsidRDefault="00923E79" w:rsidP="00923E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(иные документы)</w:t>
      </w:r>
    </w:p>
    <w:p w:rsidR="00923E79" w:rsidRDefault="00923E79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Продавец гарантирует, что на дату заключения Договора Объект никому не отчужден, 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</w:p>
    <w:p w:rsidR="006E06C4" w:rsidRDefault="006E06C4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1.4. Продавец информирует, а Покупатель понимает, что Сделки по отчуждению долей в праве общей собственности на недвижимое имущество подлежат нотариальному удостоверению </w:t>
      </w:r>
      <w:proofErr w:type="gramStart"/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согласно требований</w:t>
      </w:r>
      <w:proofErr w:type="gramEnd"/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42 Федерального закона от 13.07.2015 N 218-ФЗ "О государственной регистрации недвижимости".</w:t>
      </w:r>
    </w:p>
    <w:p w:rsidR="00073D07" w:rsidRPr="006E06C4" w:rsidRDefault="00073D07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Согласно ст. 250 ГК РФ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73D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proofErr w:type="gramEnd"/>
      <w:r w:rsidRPr="00073D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осле определения в отношении доли должника победителя торгов сособственник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ам других долей Объекта</w:t>
      </w:r>
      <w:r w:rsidRPr="00073D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должна предоставляться возможность воспользоваться преимущественным правом покупки этого Объекта по цене, предложенной победителем торгов.</w:t>
      </w:r>
    </w:p>
    <w:p w:rsidR="00923E79" w:rsidRPr="007D583A" w:rsidRDefault="00923E79" w:rsidP="00923E7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ДОГОВОРА, УСЛОВИЯ И ПОРЯДОК РАСЧЕТОВ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 приобретаемый Объект Покупатель уплачивает Продавцу цену в размере ______ (________) рублей ___ копеек.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ранее внесенный Покупателем для участия в Торгах по реализации Объекта в размере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(__________) 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_______ копеек (далее – Задаток), засчитывается в счет цены, указанной в п. 2.1 Договора.</w:t>
      </w:r>
    </w:p>
    <w:p w:rsidR="00923E79" w:rsidRPr="007D583A" w:rsidRDefault="00923E79" w:rsidP="00923E7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Денежные средства, за вычетом суммы Задатка, в размере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(________) 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___ копеек,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перечисляет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 Продавца, указанный в разделе 9 Договора, не позднее тридцати дней со дня подписания Договора. </w:t>
      </w:r>
    </w:p>
    <w:p w:rsidR="00923E79" w:rsidRPr="007D583A" w:rsidRDefault="00923E79" w:rsidP="00923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Обязанность Покупателя по оплате Объекта считается исполненной с момента зачисления на счет Продавца суммы, указанной в п. 2.1 Договора, в полном объеме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ОБЯЗАННОСТИ СТОРОН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обязан: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3.1.1.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Покупателю Объект по акту приема - передачи (далее – Акт) в течение ____ дней с момента его полной оплаты в соответствии с п. 2.4 Договора.</w:t>
      </w:r>
    </w:p>
    <w:p w:rsidR="00923E79" w:rsidRPr="006E06C4" w:rsidRDefault="00923E79" w:rsidP="00923E7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9E1E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Обеспечить </w:t>
      </w:r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явку своего представителя либо оформить представителю Покупателя доверенность </w:t>
      </w:r>
      <w:proofErr w:type="gramStart"/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с правом представления интересов Продавца в регистрирующем органе для внесения в Единый государственный реестр прав </w:t>
      </w:r>
      <w:r w:rsidRPr="006E06C4">
        <w:rPr>
          <w:rFonts w:ascii="Times New Roman" w:eastAsia="Times New Roman" w:hAnsi="Times New Roman" w:cs="Times New Roman"/>
          <w:bCs/>
          <w:color w:val="FF0000"/>
          <w:shd w:val="clear" w:color="auto" w:fill="FFFFFF"/>
          <w:lang w:eastAsia="ru-RU"/>
        </w:rPr>
        <w:t>на</w:t>
      </w:r>
      <w:r w:rsidRPr="006E06C4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 xml:space="preserve"> недвижимое имущество</w:t>
      </w:r>
      <w:proofErr w:type="gramEnd"/>
      <w:r w:rsidRPr="006E06C4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 xml:space="preserve"> и сделок с ним</w:t>
      </w:r>
      <w:r w:rsidRPr="006E06C4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 записи о государственной регистрации перехода права собственности на Объект.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Покупатель обязан: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Уплатить Продавцу денежные средства за приобретаемый Объект в размере, порядке и сроки, </w:t>
      </w:r>
      <w:proofErr w:type="gramStart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п. 2.1 – 2.3 Договора. 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течение ___дней со дня подписания Акта</w:t>
      </w: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представить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регистрирующий орган документы и совершить все действия, необходимые для государственной регистрации перехода права собственности на Объект.</w:t>
      </w:r>
    </w:p>
    <w:p w:rsidR="00923E79" w:rsidRPr="006E06C4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3.2.4.</w:t>
      </w:r>
      <w:r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  <w:t xml:space="preserve"> Нести расходы, связанные с государственной регистрацией переход</w:t>
      </w:r>
      <w:r w:rsidR="006E06C4" w:rsidRPr="006E06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права собственности на Объект и нотариальному удостоверению настоящей сделки.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Компенсировать Продавцу расходы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коммунальных платежей за период со дня передачи Объекта Покупателю по Акту до дня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права собственности Покупателя на Объект.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Покупатель принимает на себя обязательство до государственной регистрации своего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</w:t>
      </w:r>
      <w:proofErr w:type="spell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любое остекление лоджий, установка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снаружи здания любых устройств и сооружений, любые работы, затрагивающие внешний вид и конструкцию фасада здания) или производить иные действия с Объектом без письменного разрешения Продавца.</w:t>
      </w: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ПЕРЕХОД ПРАВА СОБСТВЕННОСТИ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Переход права собственности на Объект подлежит государственной регистрации.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Объект переходит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Продавца к Покупателю с момента внесения записи о переходе права в Единый государственный реестр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недвижимое имущество и сделок с ним.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3.1.1. </w:t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:rsidR="00923E79" w:rsidRPr="007D583A" w:rsidRDefault="00923E79" w:rsidP="00923E7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УСЛОВИЯ И ПОРЯДОК РАСТОРЖЕНИЯ ДОГОВОРА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Продавцом обязанностей, предусмотренных п. 3.1 Договора,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D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Покупатель имеет право в порядке, предусмотренном законодательством Российской Федерации, расторгнуть Договор.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осуществляется по реквизитам Покупателя, указанным в разделе 9 Договора.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</w:t>
      </w:r>
      <w:proofErr w:type="gramStart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отправки</w:t>
      </w:r>
      <w:proofErr w:type="gramEnd"/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Продавцом письменного уведомления Покупателю об отказе от исполнения своих обязательств по Договору. </w:t>
      </w:r>
    </w:p>
    <w:p w:rsidR="00923E79" w:rsidRPr="007D583A" w:rsidRDefault="00923E79" w:rsidP="00923E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6. ОТВЕТСТВЕННОСТЬ СТОРОН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</w:t>
      </w:r>
      <w:r w:rsidR="00050DE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цены Объекта, установленной п. 2.1 Договора, за каждый день просрочки. 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7. ПОРЯДОК РАЗРЕШЕНИЯ СПОРОВ</w:t>
      </w:r>
    </w:p>
    <w:p w:rsidR="00923E79" w:rsidRPr="007D583A" w:rsidRDefault="00923E79" w:rsidP="00923E7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923E79" w:rsidRPr="007D583A" w:rsidRDefault="00923E79" w:rsidP="00923E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Неурегулированные Сторонами споры в соответствии с их подведомственностью, предусмотренной АПК РФ и ГПК РФ, передаются на рассмотрение в Арбитражный суд ___________ (</w:t>
      </w:r>
      <w:r w:rsidRPr="007D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месту регистрации Продавца)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________________</w:t>
      </w:r>
      <w:r w:rsidRPr="007D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(наименование суда общей юрисдикции по месту регистрации Продавца</w:t>
      </w:r>
      <w:r w:rsidRPr="007D583A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если иное прямо не установлено действующим законодательством Российской Федерации.</w:t>
      </w:r>
    </w:p>
    <w:p w:rsidR="00923E79" w:rsidRPr="007D583A" w:rsidRDefault="00923E79" w:rsidP="00923E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8. ЗАКЛЮЧИТЕЛЬНЫЕ ПОЛОЖЕНИЯ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8.1. Настоящий Договор вступает в силу </w:t>
      </w:r>
      <w:proofErr w:type="gram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даты</w:t>
      </w:r>
      <w:proofErr w:type="gram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его подписания и действует до полного выполнения Сторонами своих обязательств по настоящему Договору.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8.2. Все претензии по техническому состоянию Объекта могут быть заявлены Покупателем только в процессе приемки Объекта. В этом случае Продавец не несет ответственность за явные недостатки Объекта, установленные впоследствии, </w:t>
      </w:r>
      <w:proofErr w:type="spell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презюмируется</w:t>
      </w:r>
      <w:proofErr w:type="spell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8.3. В случае изменения у </w:t>
      </w:r>
      <w:proofErr w:type="gramStart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какой-либо</w:t>
      </w:r>
      <w:proofErr w:type="gramEnd"/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8.5.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:rsidR="00923E79" w:rsidRPr="007D583A" w:rsidRDefault="00923E79" w:rsidP="00923E7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8.6. Договор составлен на __ листах в 3 (Трех) экземплярах, имеющих одинаковую юридическую силу, два из которых находятся у Сторон, один предоставляется в государственный орган, регистрирующий переход права собственности на Объект.</w:t>
      </w:r>
    </w:p>
    <w:p w:rsidR="00923E79" w:rsidRPr="007D583A" w:rsidRDefault="00923E79" w:rsidP="00923E79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23E79" w:rsidRPr="007D583A" w:rsidRDefault="00923E79" w:rsidP="00923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D58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9. АДРЕСА, РЕКВИЗИТЫ И ПОДПИСИ СТОРОН</w:t>
      </w:r>
    </w:p>
    <w:tbl>
      <w:tblPr>
        <w:tblW w:w="10390" w:type="dxa"/>
        <w:tblLayout w:type="fixed"/>
        <w:tblLook w:val="01E0" w:firstRow="1" w:lastRow="1" w:firstColumn="1" w:lastColumn="1" w:noHBand="0" w:noVBand="0"/>
      </w:tblPr>
      <w:tblGrid>
        <w:gridCol w:w="5353"/>
        <w:gridCol w:w="5037"/>
      </w:tblGrid>
      <w:tr w:rsidR="00923E79" w:rsidRPr="007D583A" w:rsidTr="0056392E">
        <w:tc>
          <w:tcPr>
            <w:tcW w:w="5353" w:type="dxa"/>
          </w:tcPr>
          <w:p w:rsidR="00923E79" w:rsidRPr="007D583A" w:rsidRDefault="00923E79" w:rsidP="00C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037" w:type="dxa"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3E79" w:rsidRPr="007D583A" w:rsidTr="0056392E">
        <w:tc>
          <w:tcPr>
            <w:tcW w:w="5353" w:type="dxa"/>
          </w:tcPr>
          <w:p w:rsidR="00907688" w:rsidRPr="00907688" w:rsidRDefault="00907688" w:rsidP="009076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0768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Финансовый управляющий </w:t>
            </w:r>
            <w:proofErr w:type="spellStart"/>
            <w:r w:rsidRPr="0090768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граж</w:t>
            </w:r>
            <w:proofErr w:type="spellEnd"/>
            <w:r w:rsidRPr="0090768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. </w:t>
            </w:r>
          </w:p>
          <w:p w:rsidR="000A1833" w:rsidRDefault="000A1833" w:rsidP="000A1833">
            <w:pPr>
              <w:tabs>
                <w:tab w:val="left" w:pos="124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</w:pPr>
            <w:r w:rsidRPr="00F21F43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Назарова Максима Анатольевича</w:t>
            </w:r>
            <w:r w:rsidRPr="00AC3CE8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A1833" w:rsidRDefault="000A1833" w:rsidP="000A1833">
            <w:pPr>
              <w:tabs>
                <w:tab w:val="left" w:pos="124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</w:pPr>
            <w:proofErr w:type="spellStart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 Юрий Викторович </w:t>
            </w:r>
          </w:p>
          <w:p w:rsidR="000A1833" w:rsidRPr="007D583A" w:rsidRDefault="000A1833" w:rsidP="000A1833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AC3CE8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Реквизиты для перечисления: </w:t>
            </w:r>
            <w:r w:rsidRPr="00F21F4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получатель Назаров Максим Анатольевич ИНН 525616256453, </w:t>
            </w:r>
            <w:proofErr w:type="gramStart"/>
            <w:r w:rsidRPr="00F21F4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р</w:t>
            </w:r>
            <w:proofErr w:type="gramEnd"/>
            <w:r w:rsidRPr="00F21F4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/с 40817810742007049379 открытый в  Волго-Вятский банк IIAO C6ep6aнк.  к/с 30101810900000000603, БИК 042202603, КПП 526002001, </w:t>
            </w:r>
          </w:p>
          <w:p w:rsidR="000A1833" w:rsidRPr="000A1833" w:rsidRDefault="000A1833" w:rsidP="000A1833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0A1833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Финансовый управляющий</w:t>
            </w:r>
          </w:p>
          <w:p w:rsidR="000A1833" w:rsidRPr="000A1833" w:rsidRDefault="000A1833" w:rsidP="000A1833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0A18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Назарова Максима Анатольевича</w:t>
            </w:r>
            <w:r w:rsidRPr="000A18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A1833" w:rsidRDefault="000A1833" w:rsidP="000A1833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________________________ </w:t>
            </w:r>
            <w:proofErr w:type="spellStart"/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 Ю.В.</w:t>
            </w:r>
          </w:p>
          <w:p w:rsidR="00923E79" w:rsidRPr="007D583A" w:rsidRDefault="00923E79" w:rsidP="000A183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vMerge w:val="restart"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23E79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Реквизиты для расчетов:</w:t>
            </w:r>
          </w:p>
          <w:p w:rsidR="000A1833" w:rsidRDefault="000A1833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A1833" w:rsidRDefault="000A1833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A1833" w:rsidRDefault="000A1833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A1833" w:rsidRPr="007D583A" w:rsidRDefault="000A1833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A1833" w:rsidRPr="000A1833" w:rsidRDefault="000A1833" w:rsidP="000A18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/____________/</w:t>
            </w:r>
          </w:p>
          <w:p w:rsidR="000A1833" w:rsidRPr="000A1833" w:rsidRDefault="000A1833" w:rsidP="000A18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A18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Личная подпись</w:t>
            </w:r>
          </w:p>
          <w:p w:rsidR="00923E79" w:rsidRPr="007D583A" w:rsidRDefault="000A1833" w:rsidP="000A18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 г.</w:t>
            </w:r>
          </w:p>
        </w:tc>
      </w:tr>
      <w:tr w:rsidR="00923E79" w:rsidRPr="007D583A" w:rsidTr="0056392E">
        <w:tc>
          <w:tcPr>
            <w:tcW w:w="5353" w:type="dxa"/>
          </w:tcPr>
          <w:p w:rsidR="00923E79" w:rsidRPr="007D583A" w:rsidRDefault="00923E79" w:rsidP="00AC3687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37" w:type="dxa"/>
            <w:vMerge/>
          </w:tcPr>
          <w:p w:rsidR="00923E79" w:rsidRPr="007D583A" w:rsidRDefault="00923E79" w:rsidP="0056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E79" w:rsidRPr="007D583A" w:rsidTr="00CA15D6">
        <w:trPr>
          <w:trHeight w:val="1381"/>
        </w:trPr>
        <w:tc>
          <w:tcPr>
            <w:tcW w:w="5353" w:type="dxa"/>
          </w:tcPr>
          <w:p w:rsidR="00923E79" w:rsidRPr="007D583A" w:rsidRDefault="00923E79" w:rsidP="000A1833">
            <w:pPr>
              <w:tabs>
                <w:tab w:val="left" w:pos="2340"/>
              </w:tabs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037" w:type="dxa"/>
          </w:tcPr>
          <w:p w:rsidR="00923E79" w:rsidRPr="007D583A" w:rsidRDefault="00923E79" w:rsidP="00923E79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DE7" w:rsidRPr="00923E79" w:rsidRDefault="00050DE7" w:rsidP="00CA15D6"/>
    <w:sectPr w:rsidR="00050DE7" w:rsidRPr="00923E79" w:rsidSect="00CA15D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2E" w:rsidRDefault="0025072E" w:rsidP="00923E79">
      <w:pPr>
        <w:spacing w:after="0" w:line="240" w:lineRule="auto"/>
      </w:pPr>
      <w:r>
        <w:separator/>
      </w:r>
    </w:p>
  </w:endnote>
  <w:endnote w:type="continuationSeparator" w:id="0">
    <w:p w:rsidR="0025072E" w:rsidRDefault="0025072E" w:rsidP="0092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2E" w:rsidRDefault="0025072E" w:rsidP="00923E79">
      <w:pPr>
        <w:spacing w:after="0" w:line="240" w:lineRule="auto"/>
      </w:pPr>
      <w:r>
        <w:separator/>
      </w:r>
    </w:p>
  </w:footnote>
  <w:footnote w:type="continuationSeparator" w:id="0">
    <w:p w:rsidR="0025072E" w:rsidRDefault="0025072E" w:rsidP="00923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EA1"/>
    <w:multiLevelType w:val="hybridMultilevel"/>
    <w:tmpl w:val="40E86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96D13"/>
    <w:multiLevelType w:val="hybridMultilevel"/>
    <w:tmpl w:val="61E04BC2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FB5"/>
    <w:rsid w:val="00050DE7"/>
    <w:rsid w:val="00057EA4"/>
    <w:rsid w:val="00073D07"/>
    <w:rsid w:val="000A1833"/>
    <w:rsid w:val="00107695"/>
    <w:rsid w:val="001270BB"/>
    <w:rsid w:val="00136927"/>
    <w:rsid w:val="0025072E"/>
    <w:rsid w:val="00252766"/>
    <w:rsid w:val="004D5F9D"/>
    <w:rsid w:val="005569BC"/>
    <w:rsid w:val="00671B9E"/>
    <w:rsid w:val="006A4B98"/>
    <w:rsid w:val="006E06C4"/>
    <w:rsid w:val="006F3FB5"/>
    <w:rsid w:val="00851BE3"/>
    <w:rsid w:val="008C1F16"/>
    <w:rsid w:val="00907688"/>
    <w:rsid w:val="00923E79"/>
    <w:rsid w:val="00946931"/>
    <w:rsid w:val="00962FB7"/>
    <w:rsid w:val="009C55E0"/>
    <w:rsid w:val="00A35FA0"/>
    <w:rsid w:val="00A80021"/>
    <w:rsid w:val="00AA48B8"/>
    <w:rsid w:val="00AB67AD"/>
    <w:rsid w:val="00AC3687"/>
    <w:rsid w:val="00B17877"/>
    <w:rsid w:val="00C55196"/>
    <w:rsid w:val="00CA15D6"/>
    <w:rsid w:val="00D81E21"/>
    <w:rsid w:val="00EE0C07"/>
    <w:rsid w:val="00F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</w:style>
  <w:style w:type="paragraph" w:styleId="1">
    <w:name w:val="heading 1"/>
    <w:basedOn w:val="a"/>
    <w:next w:val="a"/>
    <w:link w:val="10"/>
    <w:qFormat/>
    <w:rsid w:val="00050D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92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3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23E79"/>
    <w:rPr>
      <w:vertAlign w:val="superscript"/>
    </w:rPr>
  </w:style>
  <w:style w:type="character" w:customStyle="1" w:styleId="10">
    <w:name w:val="Заголовок 1 Знак"/>
    <w:basedOn w:val="a0"/>
    <w:link w:val="1"/>
    <w:rsid w:val="00050D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050DE7"/>
    <w:pPr>
      <w:spacing w:after="0" w:line="259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0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DE7"/>
  </w:style>
  <w:style w:type="character" w:customStyle="1" w:styleId="wmi-callto">
    <w:name w:val="wmi-callto"/>
    <w:basedOn w:val="a0"/>
    <w:rsid w:val="00050DE7"/>
  </w:style>
  <w:style w:type="character" w:styleId="a7">
    <w:name w:val="Emphasis"/>
    <w:basedOn w:val="a0"/>
    <w:qFormat/>
    <w:rsid w:val="00050DE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15D6"/>
  </w:style>
  <w:style w:type="paragraph" w:styleId="aa">
    <w:name w:val="footer"/>
    <w:basedOn w:val="a"/>
    <w:link w:val="ab"/>
    <w:uiPriority w:val="99"/>
    <w:semiHidden/>
    <w:unhideWhenUsed/>
    <w:rsid w:val="00CA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15D6"/>
  </w:style>
  <w:style w:type="character" w:styleId="ac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92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3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23E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Помошник_РИД</dc:creator>
  <cp:lastModifiedBy>AMD7480</cp:lastModifiedBy>
  <cp:revision>14</cp:revision>
  <dcterms:created xsi:type="dcterms:W3CDTF">2017-04-19T08:26:00Z</dcterms:created>
  <dcterms:modified xsi:type="dcterms:W3CDTF">2023-02-20T13:24:00Z</dcterms:modified>
</cp:coreProperties>
</file>