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2D" w:rsidRPr="00A10657" w:rsidRDefault="0049382D" w:rsidP="004938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57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4"/>
          <w:b w:val="0"/>
          <w:color w:val="0F1115"/>
        </w:rPr>
      </w:pPr>
      <w:r w:rsidRPr="00DB00AC">
        <w:rPr>
          <w:rStyle w:val="a4"/>
          <w:b w:val="0"/>
          <w:color w:val="0F1115"/>
        </w:rPr>
        <w:t>_____________ г.                                                                                                       ___________2026 г.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DB00AC">
        <w:rPr>
          <w:rStyle w:val="a4"/>
          <w:b w:val="0"/>
          <w:color w:val="0F1115"/>
        </w:rPr>
        <w:t>Финансовый  управляющий Бикбулатов Рустем  Равилевич (ИНН 027617069569, адрес для направления корреспонденции: 450077, г. Уфа, ул. Дорофеева, д.3, кв.70),</w:t>
      </w:r>
      <w:r>
        <w:rPr>
          <w:rStyle w:val="a4"/>
          <w:color w:val="0F1115"/>
        </w:rPr>
        <w:t xml:space="preserve"> </w:t>
      </w:r>
      <w:r w:rsidRPr="00DB00AC">
        <w:rPr>
          <w:color w:val="0F1115"/>
        </w:rPr>
        <w:t xml:space="preserve">действующий на основании решения Арбитражного суда Ставропольского края от 30.06.2025 г. по делу № А63-8875/2025 и Положения о порядке продажи имущества, утвержденного конкурсным кредитором ПАО Сбербанк 19.01.2025 г., </w:t>
      </w:r>
      <w:r>
        <w:rPr>
          <w:b/>
          <w:bCs/>
          <w:color w:val="0F1115"/>
        </w:rPr>
        <w:t xml:space="preserve">должника </w:t>
      </w:r>
      <w:r w:rsidRPr="00DB00AC">
        <w:rPr>
          <w:color w:val="0F1115"/>
        </w:rPr>
        <w:t>Андреасян</w:t>
      </w:r>
      <w:r>
        <w:rPr>
          <w:color w:val="0F1115"/>
        </w:rPr>
        <w:t>а</w:t>
      </w:r>
      <w:r w:rsidRPr="00DB00AC">
        <w:rPr>
          <w:color w:val="0F1115"/>
        </w:rPr>
        <w:t xml:space="preserve"> </w:t>
      </w:r>
      <w:proofErr w:type="spellStart"/>
      <w:r w:rsidRPr="00DB00AC">
        <w:rPr>
          <w:color w:val="0F1115"/>
        </w:rPr>
        <w:t>Авагим</w:t>
      </w:r>
      <w:r>
        <w:rPr>
          <w:color w:val="0F1115"/>
        </w:rPr>
        <w:t>а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Рафаэловича</w:t>
      </w:r>
      <w:proofErr w:type="spellEnd"/>
      <w:r w:rsidRPr="00DB00AC">
        <w:rPr>
          <w:color w:val="0F1115"/>
        </w:rPr>
        <w:t xml:space="preserve"> место рождения: г. Минеральные Воды Ставропольского края, Минеральные воды адрес регистрации: Минер</w:t>
      </w:r>
      <w:r>
        <w:rPr>
          <w:color w:val="0F1115"/>
        </w:rPr>
        <w:t xml:space="preserve">аловодский, ул. Свободы, д. 155, </w:t>
      </w:r>
      <w:r w:rsidRPr="00DB00AC">
        <w:rPr>
          <w:color w:val="0F1115"/>
        </w:rPr>
        <w:t>именуемый в дальнейшем «Продавец», с одной стороны, и ФИО Победителя торгов-Заемщика_______________________________________________________именуемый(ая) в дальнейшем «Покупатель», на основании Протокола от ____ № ____ о результатах торгов от ________, заключили настоящий Договор (далее - Договор) о нижеследующем:</w:t>
      </w:r>
    </w:p>
    <w:p w:rsid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rStyle w:val="a4"/>
          <w:color w:val="0F1115"/>
        </w:rPr>
        <w:t>1. ПРЕДМЕТ ДОГОВОРА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t xml:space="preserve">1.1. Настоящий Договор регулирует отношения, связанные с внесением Претендентом задатка для участия в открытых торгах в форме аукциона по продаже имущества Андреасяна </w:t>
      </w:r>
      <w:proofErr w:type="spellStart"/>
      <w:r w:rsidRPr="00DB00AC">
        <w:rPr>
          <w:color w:val="0F1115"/>
        </w:rPr>
        <w:t>Авагима</w:t>
      </w:r>
      <w:proofErr w:type="spellEnd"/>
      <w:r w:rsidRPr="00DB00AC">
        <w:rPr>
          <w:color w:val="0F1115"/>
        </w:rPr>
        <w:t xml:space="preserve"> </w:t>
      </w:r>
      <w:proofErr w:type="spellStart"/>
      <w:r w:rsidRPr="00DB00AC">
        <w:rPr>
          <w:color w:val="0F1115"/>
        </w:rPr>
        <w:t>Рафаэловича</w:t>
      </w:r>
      <w:proofErr w:type="spellEnd"/>
      <w:r w:rsidRPr="00DB00AC">
        <w:rPr>
          <w:color w:val="0F1115"/>
        </w:rPr>
        <w:t xml:space="preserve"> (далее – Должник), проводимых на электронной торговой площадке (далее – ЭТП).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t>1.2. Предметом торгов является следующее имущество (далее – Имущество):</w:t>
      </w:r>
    </w:p>
    <w:p w:rsidR="00DB00AC" w:rsidRPr="00DB00AC" w:rsidRDefault="00DB00AC" w:rsidP="00DB00A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DB00AC">
        <w:rPr>
          <w:rStyle w:val="a4"/>
          <w:color w:val="0F1115"/>
        </w:rPr>
        <w:t>Лот №1</w:t>
      </w:r>
      <w:r w:rsidRPr="00DB00AC">
        <w:rPr>
          <w:color w:val="0F1115"/>
        </w:rPr>
        <w:t xml:space="preserve">: Транспортное средство </w:t>
      </w:r>
      <w:proofErr w:type="spellStart"/>
      <w:r w:rsidRPr="00DB00AC">
        <w:rPr>
          <w:color w:val="0F1115"/>
        </w:rPr>
        <w:t>Lada</w:t>
      </w:r>
      <w:proofErr w:type="spellEnd"/>
      <w:r w:rsidRPr="00DB00AC">
        <w:rPr>
          <w:color w:val="0F1115"/>
        </w:rPr>
        <w:t xml:space="preserve"> GRANTA 219070, VIN: XTA219070R1074575, 2024 </w:t>
      </w:r>
      <w:proofErr w:type="spellStart"/>
      <w:r w:rsidRPr="00DB00AC">
        <w:rPr>
          <w:color w:val="0F1115"/>
        </w:rPr>
        <w:t>г.в</w:t>
      </w:r>
      <w:proofErr w:type="spellEnd"/>
      <w:r w:rsidRPr="00DB00AC">
        <w:rPr>
          <w:color w:val="0F1115"/>
        </w:rPr>
        <w:t>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t>1.3. Начальная цена продажи Имущества: </w:t>
      </w:r>
      <w:r w:rsidRPr="00DB00AC">
        <w:rPr>
          <w:rStyle w:val="a4"/>
          <w:color w:val="0F1115"/>
        </w:rPr>
        <w:t>913 000,00 (Девятьсот тринадцать тысяч) рублей 00 копеек</w:t>
      </w:r>
      <w:r w:rsidRPr="00DB00AC">
        <w:rPr>
          <w:color w:val="0F1115"/>
        </w:rPr>
        <w:t>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rStyle w:val="a4"/>
          <w:color w:val="0F1115"/>
        </w:rPr>
        <w:t>2. РАЗМЕР ЗАДАТКА И ПОРЯДОК ЕГО ПЕРЕЧИСЛЕНИЯ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t>2.1. Задаток устанавливается в размере </w:t>
      </w:r>
      <w:r w:rsidRPr="00DB00AC">
        <w:rPr>
          <w:rStyle w:val="a4"/>
          <w:color w:val="0F1115"/>
        </w:rPr>
        <w:t>10% (десять процентов)</w:t>
      </w:r>
      <w:r w:rsidRPr="00DB00AC">
        <w:rPr>
          <w:color w:val="0F1115"/>
        </w:rPr>
        <w:t> от начальной цены лота и составляет </w:t>
      </w:r>
      <w:r w:rsidRPr="00DB00AC">
        <w:rPr>
          <w:rStyle w:val="a4"/>
          <w:color w:val="0F1115"/>
        </w:rPr>
        <w:t>91 300,00 (Девяносто одна тысяча триста) рублей 00 копеек</w:t>
      </w:r>
      <w:r w:rsidRPr="00DB00AC">
        <w:rPr>
          <w:color w:val="0F1115"/>
        </w:rPr>
        <w:t>, что соответствует п. 13 Положения о торгах.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t>2.2. Задаток вносится Претендентом на специальный банковский счет Должника, указанный в п. 5 настоящего Договора. Обязанность по внесению задатка считается исполненной с момента зачисления денежных средств на указанный счет.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t>2.3. Задаток должен поступить на счет не позднее даты окончания приема заявок на участие в торгах, указанной в сообщении о проведении торгов. В назначении платежа обязательно указывать: </w:t>
      </w:r>
      <w:r w:rsidRPr="00DB00AC">
        <w:rPr>
          <w:rStyle w:val="a5"/>
          <w:color w:val="0F1115"/>
        </w:rPr>
        <w:t>«Внесение задатка для участия в торгах по Лоту №1, дата торгов, ФИО Претендента»</w:t>
      </w:r>
      <w:r w:rsidRPr="00DB00AC">
        <w:rPr>
          <w:color w:val="0F1115"/>
        </w:rPr>
        <w:t>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rStyle w:val="a4"/>
          <w:color w:val="0F1115"/>
        </w:rPr>
        <w:t>3. УСЛОВИЯ ВОЗВРАТА ЗАДАТКА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t>3.1. Задаток возвращается следующим лицам в течение </w:t>
      </w:r>
      <w:r w:rsidRPr="00DB00AC">
        <w:rPr>
          <w:rStyle w:val="a4"/>
          <w:color w:val="0F1115"/>
        </w:rPr>
        <w:t>5 (пяти) рабочих дней</w:t>
      </w:r>
      <w:r w:rsidRPr="00DB00AC">
        <w:rPr>
          <w:color w:val="0F1115"/>
        </w:rPr>
        <w:t> со дня подписания протокола о результатах проведения торгов (п. 21 Положения):</w:t>
      </w:r>
    </w:p>
    <w:p w:rsidR="00DB00AC" w:rsidRPr="00DB00AC" w:rsidRDefault="00DB00AC" w:rsidP="00DB00A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DB00AC">
        <w:rPr>
          <w:color w:val="0F1115"/>
        </w:rPr>
        <w:t>Заявителям, не допущенным к участию в торгах;</w:t>
      </w:r>
    </w:p>
    <w:p w:rsidR="00DB00AC" w:rsidRPr="00DB00AC" w:rsidRDefault="00DB00AC" w:rsidP="00DB00A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DB00AC">
        <w:rPr>
          <w:color w:val="0F1115"/>
        </w:rPr>
        <w:t>Участникам торгов, не признанным победителями.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lastRenderedPageBreak/>
        <w:t>3.2. В случае отмены торгов задаток подлежит возврату Претенденту в течение </w:t>
      </w:r>
      <w:r w:rsidRPr="00DB00AC">
        <w:rPr>
          <w:rStyle w:val="a4"/>
          <w:color w:val="0F1115"/>
        </w:rPr>
        <w:t>5 (пяти) рабочих дней</w:t>
      </w:r>
      <w:r w:rsidRPr="00DB00AC">
        <w:rPr>
          <w:color w:val="0F1115"/>
        </w:rPr>
        <w:t> (п. 24 Положения).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rStyle w:val="a4"/>
          <w:color w:val="0F1115"/>
        </w:rPr>
        <w:t>4. ОБСТОЯТЕЛЬСТВА, ПРИ КОТОРЫХ ЗАДАТОК НЕ ВОЗВРАЩАЕТСЯ</w:t>
      </w:r>
    </w:p>
    <w:p w:rsidR="00DB00AC" w:rsidRPr="00DB00AC" w:rsidRDefault="00DB00AC" w:rsidP="00DB00A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DB00AC">
        <w:rPr>
          <w:color w:val="0F1115"/>
        </w:rPr>
        <w:t>4.1. В соответствии с п. 21 Положения о торгах, задаток не подлежит возврату в следующих случаях:</w:t>
      </w:r>
    </w:p>
    <w:p w:rsidR="00DB00AC" w:rsidRPr="00DB00AC" w:rsidRDefault="00DB00AC" w:rsidP="00DB00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DB00AC">
        <w:rPr>
          <w:color w:val="0F1115"/>
        </w:rPr>
        <w:t>Отказ или уклонение победителя торгов от подписания договора купли-продажи Имущества в течение 5 (пяти) календарных дней с даты получения предложения финансового управляющего (п. 20 Положения);</w:t>
      </w:r>
    </w:p>
    <w:p w:rsidR="00DB00AC" w:rsidRDefault="00DB00AC" w:rsidP="00DB00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DB00AC">
        <w:rPr>
          <w:color w:val="0F1115"/>
        </w:rPr>
        <w:t>Нарушение покупателем (победителем торгов) срока оплаты Имущества по договору купли-продажи.</w:t>
      </w:r>
    </w:p>
    <w:p w:rsidR="00E344B0" w:rsidRDefault="00E344B0" w:rsidP="00E344B0">
      <w:pPr>
        <w:pStyle w:val="ds-markdown-paragraph"/>
        <w:shd w:val="clear" w:color="auto" w:fill="FFFFFF"/>
        <w:spacing w:after="0"/>
        <w:jc w:val="both"/>
        <w:rPr>
          <w:b/>
          <w:color w:val="0F1115"/>
        </w:rPr>
      </w:pPr>
      <w:r w:rsidRPr="00E344B0">
        <w:rPr>
          <w:b/>
          <w:color w:val="0F1115"/>
        </w:rPr>
        <w:t xml:space="preserve">Реквизиты для перечисления задатка: получатель – Андреасян </w:t>
      </w:r>
      <w:proofErr w:type="spellStart"/>
      <w:r w:rsidRPr="00E344B0">
        <w:rPr>
          <w:b/>
          <w:color w:val="0F1115"/>
        </w:rPr>
        <w:t>Авагим</w:t>
      </w:r>
      <w:proofErr w:type="spellEnd"/>
      <w:r w:rsidRPr="00E344B0">
        <w:rPr>
          <w:b/>
          <w:color w:val="0F1115"/>
        </w:rPr>
        <w:t xml:space="preserve"> </w:t>
      </w:r>
      <w:proofErr w:type="spellStart"/>
      <w:r w:rsidRPr="00E344B0">
        <w:rPr>
          <w:b/>
          <w:color w:val="0F1115"/>
        </w:rPr>
        <w:t>Рафаэло</w:t>
      </w:r>
      <w:r>
        <w:rPr>
          <w:b/>
          <w:color w:val="0F1115"/>
        </w:rPr>
        <w:t>вич</w:t>
      </w:r>
      <w:proofErr w:type="spellEnd"/>
      <w:r>
        <w:rPr>
          <w:b/>
          <w:color w:val="0F1115"/>
        </w:rPr>
        <w:t xml:space="preserve">, </w:t>
      </w:r>
    </w:p>
    <w:p w:rsidR="00E344B0" w:rsidRPr="00E344B0" w:rsidRDefault="00E344B0" w:rsidP="00E344B0">
      <w:pPr>
        <w:pStyle w:val="ds-markdown-paragraph"/>
        <w:shd w:val="clear" w:color="auto" w:fill="FFFFFF"/>
        <w:spacing w:after="0"/>
        <w:jc w:val="both"/>
        <w:rPr>
          <w:b/>
          <w:color w:val="0F1115"/>
        </w:rPr>
      </w:pPr>
      <w:bookmarkStart w:id="0" w:name="_GoBack"/>
      <w:bookmarkEnd w:id="0"/>
      <w:r>
        <w:rPr>
          <w:b/>
          <w:color w:val="0F1115"/>
        </w:rPr>
        <w:t xml:space="preserve">Счет 40817810450222732242 </w:t>
      </w:r>
      <w:r w:rsidRPr="00E344B0">
        <w:rPr>
          <w:b/>
          <w:color w:val="0F1115"/>
        </w:rPr>
        <w:t xml:space="preserve">ФИЛИАЛ "ЦЕНТРАЛЬНЫЙ" ПАО "СОВКОМБАНК", 633011, РОССИЙСКАЯ ФЕДЕРАЦИЯ, НОВОСИБИРСКАЯ ОБЛ, БЕРДСК Г, ПОПОВА УЛ, 11 Телефон: 8-800-100-00-06, БИК 045004763, ИНН 4401116480 ОГРН 1144400000425, </w:t>
      </w:r>
      <w:proofErr w:type="spellStart"/>
      <w:r w:rsidRPr="00E344B0">
        <w:rPr>
          <w:b/>
          <w:color w:val="0F1115"/>
        </w:rPr>
        <w:t>Корр</w:t>
      </w:r>
      <w:proofErr w:type="spellEnd"/>
      <w:r w:rsidRPr="00E344B0">
        <w:rPr>
          <w:b/>
          <w:color w:val="0F1115"/>
        </w:rPr>
        <w:t>/счет 30101810150040000763, КПП 544543001.</w:t>
      </w:r>
    </w:p>
    <w:p w:rsidR="00DB00AC" w:rsidRPr="00DB00AC" w:rsidRDefault="00DB00AC" w:rsidP="00DB00AC">
      <w:pPr>
        <w:tabs>
          <w:tab w:val="left" w:pos="1843"/>
        </w:tabs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63"/>
      </w:tblGrid>
      <w:tr w:rsidR="00DB00AC" w:rsidRPr="000855D0" w:rsidTr="00420968">
        <w:trPr>
          <w:jc w:val="center"/>
        </w:trPr>
        <w:tc>
          <w:tcPr>
            <w:tcW w:w="5015" w:type="dxa"/>
            <w:shd w:val="clear" w:color="auto" w:fill="auto"/>
          </w:tcPr>
          <w:p w:rsidR="00DB00AC" w:rsidRPr="001437C5" w:rsidRDefault="00DB00AC" w:rsidP="00420968">
            <w:pPr>
              <w:tabs>
                <w:tab w:val="left" w:pos="1843"/>
              </w:tabs>
              <w:spacing w:after="0" w:line="20" w:lineRule="atLeast"/>
              <w:ind w:left="567" w:firstLine="851"/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  <w:r w:rsidRPr="001437C5"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B00AC" w:rsidRDefault="00E344B0" w:rsidP="00420968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 Бикбулатов Рустем Равилевич</w:t>
            </w:r>
            <w:r w:rsidR="00DB00AC" w:rsidRPr="006F2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 027617069569, адрес для направления корреспонденции: 450077, г. Уфа, ул. Дорофеева, д.3, кв.70)</w:t>
            </w: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должника </w:t>
            </w: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Андреасян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Авагим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место рождения: г. Минеральные Воды Ставропольского края, Минеральные воды адрес регистрации: Минераловодский, ул. Свободы, д. 155 </w:t>
            </w:r>
          </w:p>
          <w:p w:rsidR="00DB00AC" w:rsidRDefault="00DB00AC" w:rsidP="00420968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</w:t>
            </w:r>
            <w:r w:rsidRPr="006F2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173646503</w:t>
            </w:r>
          </w:p>
          <w:p w:rsidR="00DB00AC" w:rsidRPr="001437C5" w:rsidRDefault="00DB00AC" w:rsidP="00420968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jc w:val="both"/>
              <w:textAlignment w:val="baseline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  <w:t>Элект</w:t>
            </w:r>
            <w:proofErr w:type="spellEnd"/>
            <w:r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  <w:t xml:space="preserve">. почта </w:t>
            </w:r>
            <w:r w:rsidRPr="006F2985"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  <w:t>bik-rustik@yandex.ru</w:t>
            </w:r>
          </w:p>
        </w:tc>
        <w:tc>
          <w:tcPr>
            <w:tcW w:w="5016" w:type="dxa"/>
            <w:shd w:val="clear" w:color="auto" w:fill="auto"/>
          </w:tcPr>
          <w:p w:rsidR="00DB00AC" w:rsidRPr="001437C5" w:rsidRDefault="00DB00AC" w:rsidP="00420968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ind w:left="567" w:firstLine="851"/>
              <w:jc w:val="both"/>
              <w:textAlignment w:val="baseline"/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  <w:r w:rsidRPr="001437C5"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B00AC" w:rsidRPr="001437C5" w:rsidRDefault="00DB00AC" w:rsidP="00420968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1437C5">
              <w:rPr>
                <w:rFonts w:ascii="Times New Roman" w:eastAsia="MS PGothic" w:hAnsi="Times New Roman" w:cs="Times New Roman"/>
                <w:bCs/>
                <w:i/>
                <w:sz w:val="24"/>
                <w:szCs w:val="24"/>
                <w:lang w:eastAsia="ru-RU"/>
              </w:rPr>
              <w:t>(ФИО)</w:t>
            </w:r>
          </w:p>
          <w:p w:rsidR="00DB00AC" w:rsidRPr="001437C5" w:rsidRDefault="00DB00AC" w:rsidP="00420968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(прописки</w:t>
            </w:r>
            <w:proofErr w:type="gramStart"/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):_</w:t>
            </w:r>
            <w:proofErr w:type="gramEnd"/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DB00AC" w:rsidRPr="001437C5" w:rsidRDefault="00DB00AC" w:rsidP="0042096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</w:t>
            </w:r>
            <w:proofErr w:type="gramStart"/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проживания:_</w:t>
            </w:r>
            <w:proofErr w:type="gramEnd"/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B00AC" w:rsidRPr="001437C5" w:rsidRDefault="00DB00AC" w:rsidP="0042096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«__» _________ 20 __ г., паспорт серия ________ №________, выдан ____, дата выдачи «_</w:t>
            </w:r>
            <w:proofErr w:type="gramStart"/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4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20 _г., код подразделения ________________ </w:t>
            </w:r>
          </w:p>
          <w:p w:rsidR="00DB00AC" w:rsidRPr="001437C5" w:rsidRDefault="00DB00AC" w:rsidP="0042096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00AC" w:rsidRPr="001437C5" w:rsidRDefault="00DB00AC" w:rsidP="0042096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  <w:r w:rsidRPr="001437C5"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  <w:t>ИНН ___________</w:t>
            </w:r>
          </w:p>
          <w:p w:rsidR="00DB00AC" w:rsidRPr="001437C5" w:rsidRDefault="00DB00AC" w:rsidP="0042096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00AC" w:rsidRPr="000855D0" w:rsidRDefault="00DB00AC" w:rsidP="0042096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  <w:r w:rsidRPr="001437C5"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  <w:t>Телефон: __________________________</w:t>
            </w:r>
          </w:p>
          <w:p w:rsidR="00DB00AC" w:rsidRPr="000855D0" w:rsidRDefault="00DB00AC" w:rsidP="0042096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00AC" w:rsidRPr="00DB00AC" w:rsidRDefault="00DB00AC" w:rsidP="00DB00AC">
      <w:pPr>
        <w:pStyle w:val="a6"/>
        <w:spacing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0AC" w:rsidRPr="00DB00AC" w:rsidRDefault="00DB00AC" w:rsidP="00DB00AC">
      <w:pPr>
        <w:pStyle w:val="a6"/>
        <w:spacing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0AC" w:rsidRPr="00DB00AC" w:rsidRDefault="00DB00AC" w:rsidP="00DB00AC">
      <w:pPr>
        <w:pStyle w:val="a6"/>
        <w:spacing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DB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                                                         _____________________ </w:t>
      </w:r>
    </w:p>
    <w:p w:rsidR="00D83398" w:rsidRPr="0049382D" w:rsidRDefault="00D83398" w:rsidP="00DB00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83398" w:rsidRPr="0049382D" w:rsidSect="00A1065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2085"/>
    <w:multiLevelType w:val="multilevel"/>
    <w:tmpl w:val="6F5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62752"/>
    <w:multiLevelType w:val="multilevel"/>
    <w:tmpl w:val="6522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65609"/>
    <w:multiLevelType w:val="multilevel"/>
    <w:tmpl w:val="99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A4"/>
    <w:rsid w:val="0013071C"/>
    <w:rsid w:val="00445FA4"/>
    <w:rsid w:val="0049382D"/>
    <w:rsid w:val="006F114E"/>
    <w:rsid w:val="007D4489"/>
    <w:rsid w:val="00A10657"/>
    <w:rsid w:val="00A621B0"/>
    <w:rsid w:val="00B0120E"/>
    <w:rsid w:val="00D83398"/>
    <w:rsid w:val="00DB00AC"/>
    <w:rsid w:val="00E3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E9C5"/>
  <w15:chartTrackingRefBased/>
  <w15:docId w15:val="{BF0F5E11-9B9A-441A-8543-D7565F72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DB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0AC"/>
    <w:rPr>
      <w:b/>
      <w:bCs/>
    </w:rPr>
  </w:style>
  <w:style w:type="character" w:styleId="a5">
    <w:name w:val="Emphasis"/>
    <w:basedOn w:val="a0"/>
    <w:uiPriority w:val="20"/>
    <w:qFormat/>
    <w:rsid w:val="00DB00AC"/>
    <w:rPr>
      <w:i/>
      <w:iCs/>
    </w:rPr>
  </w:style>
  <w:style w:type="paragraph" w:styleId="a6">
    <w:name w:val="List Paragraph"/>
    <w:basedOn w:val="a"/>
    <w:uiPriority w:val="34"/>
    <w:qFormat/>
    <w:rsid w:val="00DB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2</cp:revision>
  <dcterms:created xsi:type="dcterms:W3CDTF">2026-03-11T06:00:00Z</dcterms:created>
  <dcterms:modified xsi:type="dcterms:W3CDTF">2026-03-11T06:00:00Z</dcterms:modified>
</cp:coreProperties>
</file>