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44B442D6" w14:textId="77777777" w:rsidR="00F56B81" w:rsidRPr="007736BD" w:rsidRDefault="009257E5" w:rsidP="00821085">
      <w:pPr>
        <w:pStyle w:val="10"/>
        <w:spacing w:line="240" w:lineRule="auto"/>
        <w:ind w:left="-284"/>
        <w:jc w:val="center"/>
        <w:rPr>
          <w:rFonts w:ascii="PT Serif" w:hAnsi="PT Serif" w:cstheme="minorHAnsi"/>
          <w:sz w:val="20"/>
          <w:szCs w:val="20"/>
        </w:rPr>
      </w:pPr>
      <w:bookmarkStart w:id="0" w:name="_GoBack"/>
      <w:bookmarkEnd w:id="0"/>
      <w:r w:rsidRPr="007736BD">
        <w:rPr>
          <w:rFonts w:ascii="PT Serif" w:eastAsia="Calibri" w:hAnsi="PT Serif" w:cstheme="minorHAnsi"/>
          <w:b/>
          <w:sz w:val="20"/>
          <w:szCs w:val="20"/>
        </w:rPr>
        <w:t xml:space="preserve">Проект договора о задатке </w:t>
      </w:r>
    </w:p>
    <w:p w14:paraId="5274E80E" w14:textId="77777777" w:rsidR="00F56B81" w:rsidRDefault="003E7266" w:rsidP="00821085">
      <w:pPr>
        <w:pStyle w:val="10"/>
        <w:spacing w:line="240" w:lineRule="auto"/>
        <w:ind w:left="-284"/>
        <w:rPr>
          <w:rFonts w:ascii="PT Serif" w:eastAsia="Calibri" w:hAnsi="PT Serif" w:cstheme="minorHAnsi"/>
          <w:sz w:val="20"/>
          <w:szCs w:val="20"/>
        </w:rPr>
      </w:pPr>
      <w:r w:rsidRPr="007736BD">
        <w:rPr>
          <w:rFonts w:ascii="PT Serif" w:eastAsia="Calibri" w:hAnsi="PT Serif" w:cstheme="minorHAnsi"/>
          <w:sz w:val="20"/>
          <w:szCs w:val="20"/>
        </w:rPr>
        <w:t xml:space="preserve">г. </w:t>
      </w:r>
      <w:r w:rsidR="003C0AAA">
        <w:rPr>
          <w:rFonts w:ascii="PT Serif" w:eastAsia="Calibri" w:hAnsi="PT Serif" w:cstheme="minorHAnsi"/>
          <w:sz w:val="20"/>
          <w:szCs w:val="20"/>
        </w:rPr>
        <w:t xml:space="preserve">Шахты                                                                                                                                  </w:t>
      </w:r>
      <w:r w:rsidRPr="007736BD">
        <w:rPr>
          <w:rFonts w:ascii="PT Serif" w:eastAsia="Calibri" w:hAnsi="PT Serif" w:cstheme="minorHAnsi"/>
          <w:sz w:val="20"/>
          <w:szCs w:val="20"/>
        </w:rPr>
        <w:t>«__» _________________ 201</w:t>
      </w:r>
      <w:r w:rsidR="009257E5">
        <w:rPr>
          <w:rFonts w:ascii="PT Serif" w:eastAsia="Calibri" w:hAnsi="PT Serif" w:cstheme="minorHAnsi"/>
          <w:sz w:val="20"/>
          <w:szCs w:val="20"/>
        </w:rPr>
        <w:t>9</w:t>
      </w:r>
      <w:r w:rsidR="000213E7" w:rsidRPr="007736BD">
        <w:rPr>
          <w:rFonts w:ascii="PT Serif" w:eastAsia="Calibri" w:hAnsi="PT Serif" w:cstheme="minorHAnsi"/>
          <w:sz w:val="20"/>
          <w:szCs w:val="20"/>
        </w:rPr>
        <w:t xml:space="preserve"> </w:t>
      </w:r>
      <w:r w:rsidRPr="007736BD">
        <w:rPr>
          <w:rFonts w:ascii="PT Serif" w:eastAsia="Calibri" w:hAnsi="PT Serif" w:cstheme="minorHAnsi"/>
          <w:sz w:val="20"/>
          <w:szCs w:val="20"/>
        </w:rPr>
        <w:t>г.</w:t>
      </w:r>
    </w:p>
    <w:p w14:paraId="69F73288" w14:textId="77777777" w:rsidR="009257E5" w:rsidRPr="007736BD" w:rsidRDefault="009257E5" w:rsidP="00821085">
      <w:pPr>
        <w:pStyle w:val="10"/>
        <w:spacing w:line="240" w:lineRule="auto"/>
        <w:ind w:left="-284"/>
        <w:rPr>
          <w:rFonts w:ascii="PT Serif" w:hAnsi="PT Serif" w:cstheme="minorHAnsi"/>
          <w:sz w:val="20"/>
          <w:szCs w:val="20"/>
        </w:rPr>
      </w:pPr>
    </w:p>
    <w:p w14:paraId="4B5A7641" w14:textId="77777777" w:rsidR="00F56B81" w:rsidRPr="007736BD" w:rsidRDefault="001C71CF" w:rsidP="00821085">
      <w:pPr>
        <w:pStyle w:val="10"/>
        <w:spacing w:line="240" w:lineRule="auto"/>
        <w:ind w:left="-284"/>
        <w:jc w:val="both"/>
        <w:rPr>
          <w:rFonts w:ascii="PT Serif" w:hAnsi="PT Serif" w:cstheme="minorHAnsi"/>
          <w:sz w:val="20"/>
          <w:szCs w:val="20"/>
        </w:rPr>
      </w:pPr>
      <w:r w:rsidRPr="00A155A3">
        <w:rPr>
          <w:rFonts w:ascii="PT Serif" w:hAnsi="PT Serif"/>
          <w:color w:val="auto"/>
          <w:sz w:val="20"/>
          <w:szCs w:val="20"/>
        </w:rPr>
        <w:t>Конкурсный управляющий ОАО «Ростовшахтострой» Китаев Антон Владимирович, действующий на основании постановления Пятнадцатого Арбитражного апелляционного суда от 19.04.2018 по делу № А53-1746/2017</w:t>
      </w:r>
      <w:r w:rsidR="003E7266" w:rsidRPr="007736BD">
        <w:rPr>
          <w:rFonts w:ascii="PT Serif" w:eastAsia="Calibri" w:hAnsi="PT Serif" w:cstheme="minorHAnsi"/>
          <w:sz w:val="20"/>
          <w:szCs w:val="20"/>
        </w:rPr>
        <w:t>, именуемый в дальнейшем «Организатор торгов», с одной стороны, и _____________________________________________________________, именуемое в дальнейшем «Претендент», с другой стороны, заключили настоящий договор о нижеследующем:</w:t>
      </w:r>
    </w:p>
    <w:p w14:paraId="68777633" w14:textId="77777777" w:rsidR="00F56B81" w:rsidRPr="007736BD" w:rsidRDefault="00F56B81" w:rsidP="00821085">
      <w:pPr>
        <w:pStyle w:val="10"/>
        <w:spacing w:line="240" w:lineRule="auto"/>
        <w:ind w:left="-284"/>
        <w:jc w:val="both"/>
        <w:rPr>
          <w:rFonts w:ascii="PT Serif" w:hAnsi="PT Serif" w:cstheme="minorHAnsi"/>
          <w:sz w:val="20"/>
          <w:szCs w:val="20"/>
        </w:rPr>
      </w:pPr>
    </w:p>
    <w:p w14:paraId="49FE7385" w14:textId="77777777" w:rsidR="00F56B81" w:rsidRPr="007736BD" w:rsidRDefault="00821085" w:rsidP="00821085">
      <w:pPr>
        <w:pStyle w:val="10"/>
        <w:spacing w:line="240" w:lineRule="auto"/>
        <w:ind w:left="-284"/>
        <w:jc w:val="center"/>
        <w:rPr>
          <w:rFonts w:ascii="PT Serif" w:hAnsi="PT Serif" w:cstheme="minorHAnsi"/>
          <w:sz w:val="20"/>
          <w:szCs w:val="20"/>
        </w:rPr>
      </w:pPr>
      <w:r w:rsidRPr="007736BD">
        <w:rPr>
          <w:rFonts w:ascii="PT Serif" w:eastAsia="Calibri" w:hAnsi="PT Serif" w:cstheme="minorHAnsi"/>
          <w:b/>
          <w:sz w:val="20"/>
          <w:szCs w:val="20"/>
        </w:rPr>
        <w:t>1. Предмет договора</w:t>
      </w:r>
    </w:p>
    <w:p w14:paraId="41A28BDC" w14:textId="77777777" w:rsidR="00F56B81" w:rsidRPr="007736BD" w:rsidRDefault="00F56B81" w:rsidP="00821085">
      <w:pPr>
        <w:pStyle w:val="10"/>
        <w:spacing w:line="240" w:lineRule="auto"/>
        <w:ind w:left="-284"/>
        <w:jc w:val="both"/>
        <w:rPr>
          <w:rFonts w:ascii="PT Serif" w:hAnsi="PT Serif" w:cstheme="minorHAnsi"/>
          <w:sz w:val="20"/>
          <w:szCs w:val="20"/>
        </w:rPr>
      </w:pPr>
    </w:p>
    <w:p w14:paraId="13DC48E5" w14:textId="6FDE6AA0" w:rsidR="00F56B81" w:rsidRDefault="003E7266" w:rsidP="00821085">
      <w:pPr>
        <w:pStyle w:val="10"/>
        <w:numPr>
          <w:ilvl w:val="1"/>
          <w:numId w:val="1"/>
        </w:numPr>
        <w:spacing w:line="240" w:lineRule="auto"/>
        <w:ind w:left="-284"/>
        <w:jc w:val="both"/>
        <w:rPr>
          <w:rFonts w:ascii="PT Serif" w:eastAsia="Calibri" w:hAnsi="PT Serif" w:cstheme="minorHAnsi"/>
          <w:sz w:val="20"/>
          <w:szCs w:val="20"/>
        </w:rPr>
      </w:pPr>
      <w:r w:rsidRPr="007736BD">
        <w:rPr>
          <w:rFonts w:ascii="PT Serif" w:eastAsia="Calibri" w:hAnsi="PT Serif" w:cstheme="minorHAnsi"/>
          <w:sz w:val="20"/>
          <w:szCs w:val="20"/>
        </w:rPr>
        <w:t xml:space="preserve">Претендент обязуется перечислить задаток в размере </w:t>
      </w:r>
      <w:r w:rsidR="001C71CF">
        <w:rPr>
          <w:rFonts w:ascii="PT Serif" w:hAnsi="PT Serif" w:cs="Calibri"/>
          <w:bCs/>
          <w:sz w:val="20"/>
          <w:szCs w:val="20"/>
        </w:rPr>
        <w:t>________</w:t>
      </w:r>
      <w:r w:rsidR="00952073">
        <w:rPr>
          <w:rFonts w:ascii="PT Serif" w:hAnsi="PT Serif" w:cs="Calibri"/>
          <w:bCs/>
          <w:sz w:val="20"/>
          <w:szCs w:val="20"/>
        </w:rPr>
        <w:t xml:space="preserve"> (</w:t>
      </w:r>
      <w:r w:rsidR="001C71CF">
        <w:rPr>
          <w:rFonts w:ascii="PT Serif" w:hAnsi="PT Serif" w:cs="Calibri"/>
          <w:bCs/>
          <w:sz w:val="20"/>
          <w:szCs w:val="20"/>
        </w:rPr>
        <w:t>сумма прописью</w:t>
      </w:r>
      <w:r w:rsidR="00952073">
        <w:rPr>
          <w:rFonts w:ascii="PT Serif" w:hAnsi="PT Serif" w:cs="Calibri"/>
          <w:bCs/>
          <w:sz w:val="20"/>
          <w:szCs w:val="20"/>
        </w:rPr>
        <w:t>)</w:t>
      </w:r>
      <w:r w:rsidRPr="007736BD">
        <w:rPr>
          <w:rFonts w:ascii="PT Serif" w:eastAsia="Calibri" w:hAnsi="PT Serif" w:cstheme="minorHAnsi"/>
          <w:sz w:val="20"/>
          <w:szCs w:val="20"/>
        </w:rPr>
        <w:t xml:space="preserve"> рублей 00 копеек, в счет обеспечения оплаты приобретаемого имущества, </w:t>
      </w:r>
      <w:r w:rsidR="00EB6AAF" w:rsidRPr="007736BD">
        <w:rPr>
          <w:rFonts w:ascii="PT Serif" w:eastAsia="Calibri" w:hAnsi="PT Serif" w:cstheme="minorHAnsi"/>
          <w:sz w:val="20"/>
          <w:szCs w:val="20"/>
        </w:rPr>
        <w:t xml:space="preserve">на проводимых Организатором торгах в </w:t>
      </w:r>
      <w:r w:rsidR="00952073">
        <w:rPr>
          <w:rFonts w:ascii="PT Serif" w:eastAsia="Calibri" w:hAnsi="PT Serif" w:cstheme="minorHAnsi"/>
          <w:sz w:val="20"/>
          <w:szCs w:val="20"/>
        </w:rPr>
        <w:t xml:space="preserve">форме </w:t>
      </w:r>
      <w:r w:rsidR="00312DF1">
        <w:rPr>
          <w:rFonts w:ascii="PT Serif" w:eastAsia="Calibri" w:hAnsi="PT Serif" w:cstheme="minorHAnsi"/>
          <w:sz w:val="20"/>
          <w:szCs w:val="20"/>
        </w:rPr>
        <w:t>публичного предложения</w:t>
      </w:r>
      <w:r w:rsidR="00EB6AAF" w:rsidRPr="007736BD">
        <w:rPr>
          <w:rFonts w:ascii="PT Serif" w:eastAsia="Calibri" w:hAnsi="PT Serif" w:cstheme="minorHAnsi"/>
          <w:sz w:val="20"/>
          <w:szCs w:val="20"/>
        </w:rPr>
        <w:t xml:space="preserve"> (далее – торги</w:t>
      </w:r>
      <w:r w:rsidR="006F7EC9" w:rsidRPr="007736BD">
        <w:rPr>
          <w:rFonts w:ascii="PT Serif" w:eastAsia="Calibri" w:hAnsi="PT Serif" w:cstheme="minorHAnsi"/>
          <w:sz w:val="20"/>
          <w:szCs w:val="20"/>
        </w:rPr>
        <w:t>)</w:t>
      </w:r>
      <w:r w:rsidR="001C71CF">
        <w:rPr>
          <w:rFonts w:ascii="PT Serif" w:eastAsia="Calibri" w:hAnsi="PT Serif" w:cstheme="minorHAnsi"/>
          <w:sz w:val="20"/>
          <w:szCs w:val="20"/>
        </w:rPr>
        <w:t>, в счет приобретения:</w:t>
      </w:r>
    </w:p>
    <w:p w14:paraId="04E54818" w14:textId="77777777" w:rsidR="001C71CF" w:rsidRPr="007736BD" w:rsidRDefault="001C71CF" w:rsidP="00821085">
      <w:pPr>
        <w:pStyle w:val="10"/>
        <w:spacing w:line="240" w:lineRule="auto"/>
        <w:ind w:left="-284"/>
        <w:jc w:val="both"/>
        <w:rPr>
          <w:rFonts w:ascii="PT Serif" w:eastAsia="Calibri" w:hAnsi="PT Serif" w:cstheme="minorHAnsi"/>
          <w:sz w:val="20"/>
          <w:szCs w:val="20"/>
        </w:rPr>
      </w:pPr>
      <w:r>
        <w:rPr>
          <w:rFonts w:ascii="PT Serif" w:eastAsia="Calibri" w:hAnsi="PT Serif" w:cstheme="minorHAnsi"/>
          <w:sz w:val="20"/>
          <w:szCs w:val="20"/>
        </w:rPr>
        <w:t>_________________________________________________________________(наименование лота) (далее-имущество).</w:t>
      </w:r>
    </w:p>
    <w:p w14:paraId="6B0B7E75" w14:textId="77777777" w:rsidR="00F56B81" w:rsidRPr="007736BD" w:rsidRDefault="00193002" w:rsidP="00821085">
      <w:pPr>
        <w:spacing w:line="240" w:lineRule="auto"/>
        <w:ind w:left="-284"/>
        <w:jc w:val="both"/>
        <w:rPr>
          <w:rFonts w:ascii="PT Serif" w:eastAsia="Calibri" w:hAnsi="PT Serif" w:cstheme="minorHAnsi"/>
          <w:sz w:val="20"/>
          <w:szCs w:val="20"/>
        </w:rPr>
      </w:pPr>
      <w:r w:rsidRPr="007736BD">
        <w:rPr>
          <w:rFonts w:ascii="PT Serif" w:eastAsia="Calibri" w:hAnsi="PT Serif" w:cstheme="minorHAnsi"/>
          <w:sz w:val="20"/>
          <w:szCs w:val="20"/>
        </w:rPr>
        <w:t>1.</w:t>
      </w:r>
      <w:r w:rsidR="001C71CF">
        <w:rPr>
          <w:rFonts w:ascii="PT Serif" w:eastAsia="Calibri" w:hAnsi="PT Serif" w:cstheme="minorHAnsi"/>
          <w:sz w:val="20"/>
          <w:szCs w:val="20"/>
        </w:rPr>
        <w:t>2</w:t>
      </w:r>
      <w:r w:rsidRPr="007736BD">
        <w:rPr>
          <w:rFonts w:ascii="PT Serif" w:eastAsia="Calibri" w:hAnsi="PT Serif" w:cstheme="minorHAnsi"/>
          <w:sz w:val="20"/>
          <w:szCs w:val="20"/>
        </w:rPr>
        <w:t xml:space="preserve">. </w:t>
      </w:r>
      <w:r w:rsidRPr="007736BD">
        <w:rPr>
          <w:rFonts w:ascii="PT Serif" w:eastAsia="Calibri" w:hAnsi="PT Serif" w:cstheme="minorHAnsi"/>
          <w:sz w:val="20"/>
          <w:szCs w:val="20"/>
        </w:rPr>
        <w:tab/>
      </w:r>
      <w:r w:rsidR="003E7266" w:rsidRPr="007736BD">
        <w:rPr>
          <w:rFonts w:ascii="PT Serif" w:eastAsia="Calibri" w:hAnsi="PT Serif" w:cstheme="minorHAnsi"/>
          <w:sz w:val="20"/>
          <w:szCs w:val="20"/>
        </w:rPr>
        <w:t>Торги проводятся на условиях, предусмотренных информационными сообщениями о проведении торгов по продаже имущества</w:t>
      </w:r>
      <w:r w:rsidR="006F7EC9" w:rsidRPr="007736BD">
        <w:rPr>
          <w:rFonts w:ascii="PT Serif" w:eastAsia="Calibri" w:hAnsi="PT Serif" w:cstheme="minorHAnsi"/>
          <w:sz w:val="20"/>
          <w:szCs w:val="20"/>
        </w:rPr>
        <w:t xml:space="preserve">, </w:t>
      </w:r>
      <w:r w:rsidR="003E7266" w:rsidRPr="007736BD">
        <w:rPr>
          <w:rFonts w:ascii="PT Serif" w:eastAsia="Calibri" w:hAnsi="PT Serif" w:cstheme="minorHAnsi"/>
          <w:sz w:val="20"/>
          <w:szCs w:val="20"/>
        </w:rPr>
        <w:t xml:space="preserve">Положением о порядке, сроках и условиях продажи имущества </w:t>
      </w:r>
      <w:r w:rsidR="001C71CF" w:rsidRPr="00A155A3">
        <w:rPr>
          <w:rFonts w:ascii="PT Serif" w:hAnsi="PT Serif"/>
          <w:color w:val="auto"/>
          <w:sz w:val="20"/>
          <w:szCs w:val="20"/>
        </w:rPr>
        <w:t>ОАО «</w:t>
      </w:r>
      <w:r w:rsidR="009257E5" w:rsidRPr="00A155A3">
        <w:rPr>
          <w:rFonts w:ascii="PT Serif" w:hAnsi="PT Serif"/>
          <w:color w:val="auto"/>
          <w:sz w:val="20"/>
          <w:szCs w:val="20"/>
        </w:rPr>
        <w:t xml:space="preserve">Ростовшахтострой» </w:t>
      </w:r>
      <w:r w:rsidR="009257E5" w:rsidRPr="007736BD">
        <w:rPr>
          <w:rFonts w:ascii="PT Serif" w:hAnsi="PT Serif"/>
          <w:sz w:val="20"/>
          <w:szCs w:val="20"/>
        </w:rPr>
        <w:t>и</w:t>
      </w:r>
      <w:r w:rsidR="006F7EC9" w:rsidRPr="007736BD">
        <w:rPr>
          <w:rFonts w:ascii="PT Serif" w:eastAsia="Calibri" w:hAnsi="PT Serif" w:cstheme="minorHAnsi"/>
          <w:sz w:val="20"/>
          <w:szCs w:val="20"/>
        </w:rPr>
        <w:t xml:space="preserve"> Изменениями (дополнениями) к положению о порядке, сроках и условиях продажи имущества </w:t>
      </w:r>
      <w:r w:rsidR="001C71CF" w:rsidRPr="00A155A3">
        <w:rPr>
          <w:rFonts w:ascii="PT Serif" w:hAnsi="PT Serif"/>
          <w:color w:val="auto"/>
          <w:sz w:val="20"/>
          <w:szCs w:val="20"/>
        </w:rPr>
        <w:t>ОАО «Ростовшахтострой»</w:t>
      </w:r>
      <w:r w:rsidR="001C71CF">
        <w:rPr>
          <w:rFonts w:ascii="PT Serif" w:hAnsi="PT Serif"/>
          <w:color w:val="auto"/>
          <w:sz w:val="20"/>
          <w:szCs w:val="20"/>
        </w:rPr>
        <w:t>.</w:t>
      </w:r>
    </w:p>
    <w:p w14:paraId="32FF421F" w14:textId="77777777" w:rsidR="00F56B81" w:rsidRPr="007736BD" w:rsidRDefault="00F56B81" w:rsidP="00821085">
      <w:pPr>
        <w:pStyle w:val="10"/>
        <w:spacing w:line="240" w:lineRule="auto"/>
        <w:ind w:left="-284"/>
        <w:jc w:val="both"/>
        <w:rPr>
          <w:rFonts w:ascii="PT Serif" w:hAnsi="PT Serif" w:cstheme="minorHAnsi"/>
          <w:sz w:val="20"/>
          <w:szCs w:val="20"/>
        </w:rPr>
      </w:pPr>
    </w:p>
    <w:p w14:paraId="05985D3B" w14:textId="77777777" w:rsidR="00F56B81" w:rsidRDefault="00821085" w:rsidP="00821085">
      <w:pPr>
        <w:pStyle w:val="10"/>
        <w:spacing w:line="240" w:lineRule="auto"/>
        <w:ind w:left="-284"/>
        <w:jc w:val="center"/>
        <w:rPr>
          <w:rFonts w:ascii="PT Serif" w:eastAsia="Calibri" w:hAnsi="PT Serif" w:cstheme="minorHAnsi"/>
          <w:b/>
          <w:sz w:val="20"/>
          <w:szCs w:val="20"/>
        </w:rPr>
      </w:pPr>
      <w:r w:rsidRPr="007736BD">
        <w:rPr>
          <w:rFonts w:ascii="PT Serif" w:eastAsia="Calibri" w:hAnsi="PT Serif" w:cstheme="minorHAnsi"/>
          <w:b/>
          <w:sz w:val="20"/>
          <w:szCs w:val="20"/>
        </w:rPr>
        <w:t>2. Обязанности сторон</w:t>
      </w:r>
    </w:p>
    <w:p w14:paraId="413D5C3A" w14:textId="77777777" w:rsidR="00821085" w:rsidRPr="007736BD" w:rsidRDefault="00821085" w:rsidP="00821085">
      <w:pPr>
        <w:pStyle w:val="10"/>
        <w:spacing w:line="240" w:lineRule="auto"/>
        <w:ind w:left="-284"/>
        <w:jc w:val="center"/>
        <w:rPr>
          <w:rFonts w:ascii="PT Serif" w:hAnsi="PT Serif" w:cstheme="minorHAnsi"/>
          <w:sz w:val="20"/>
          <w:szCs w:val="20"/>
        </w:rPr>
      </w:pPr>
    </w:p>
    <w:p w14:paraId="6A07F4F5" w14:textId="77777777" w:rsidR="00F56B81" w:rsidRPr="007736BD" w:rsidRDefault="003E7266" w:rsidP="00821085">
      <w:pPr>
        <w:pStyle w:val="10"/>
        <w:spacing w:line="240" w:lineRule="auto"/>
        <w:ind w:left="-284"/>
        <w:jc w:val="both"/>
        <w:rPr>
          <w:rFonts w:ascii="PT Serif" w:hAnsi="PT Serif" w:cstheme="minorHAnsi"/>
          <w:sz w:val="20"/>
          <w:szCs w:val="20"/>
        </w:rPr>
      </w:pPr>
      <w:r w:rsidRPr="007736BD">
        <w:rPr>
          <w:rFonts w:ascii="PT Serif" w:eastAsia="Calibri" w:hAnsi="PT Serif" w:cstheme="minorHAnsi"/>
          <w:sz w:val="20"/>
          <w:szCs w:val="20"/>
        </w:rPr>
        <w:t xml:space="preserve">2.1. </w:t>
      </w:r>
      <w:r w:rsidR="00193002" w:rsidRPr="007736BD">
        <w:rPr>
          <w:rFonts w:ascii="PT Serif" w:eastAsia="Calibri" w:hAnsi="PT Serif" w:cstheme="minorHAnsi"/>
          <w:sz w:val="20"/>
          <w:szCs w:val="20"/>
        </w:rPr>
        <w:t xml:space="preserve">     </w:t>
      </w:r>
      <w:r w:rsidR="003B397F" w:rsidRPr="007736BD">
        <w:rPr>
          <w:rFonts w:ascii="PT Serif" w:eastAsia="Calibri" w:hAnsi="PT Serif" w:cstheme="minorHAnsi"/>
          <w:sz w:val="20"/>
          <w:szCs w:val="20"/>
        </w:rPr>
        <w:tab/>
      </w:r>
      <w:r w:rsidRPr="007736BD">
        <w:rPr>
          <w:rFonts w:ascii="PT Serif" w:eastAsia="Calibri" w:hAnsi="PT Serif" w:cstheme="minorHAnsi"/>
          <w:sz w:val="20"/>
          <w:szCs w:val="20"/>
        </w:rPr>
        <w:t>Претендент обязан:</w:t>
      </w:r>
    </w:p>
    <w:p w14:paraId="4E4D5DAE" w14:textId="77777777" w:rsidR="00B11120" w:rsidRPr="007736BD" w:rsidRDefault="003E7266" w:rsidP="00821085">
      <w:pPr>
        <w:spacing w:line="240" w:lineRule="auto"/>
        <w:ind w:left="-284"/>
        <w:jc w:val="both"/>
        <w:rPr>
          <w:rFonts w:ascii="PT Serif" w:eastAsia="Times New Roman" w:hAnsi="PT Serif" w:cstheme="minorHAnsi"/>
          <w:sz w:val="20"/>
          <w:szCs w:val="20"/>
        </w:rPr>
      </w:pPr>
      <w:r w:rsidRPr="007736BD">
        <w:rPr>
          <w:rFonts w:ascii="PT Serif" w:eastAsia="Calibri" w:hAnsi="PT Serif" w:cstheme="minorHAnsi"/>
          <w:sz w:val="20"/>
          <w:szCs w:val="20"/>
        </w:rPr>
        <w:t xml:space="preserve">2.1.1. </w:t>
      </w:r>
      <w:r w:rsidR="003B397F" w:rsidRPr="007736BD">
        <w:rPr>
          <w:rFonts w:ascii="PT Serif" w:eastAsia="Calibri" w:hAnsi="PT Serif" w:cstheme="minorHAnsi"/>
          <w:sz w:val="20"/>
          <w:szCs w:val="20"/>
        </w:rPr>
        <w:tab/>
      </w:r>
      <w:r w:rsidR="00EB6AAF" w:rsidRPr="001C71CF">
        <w:rPr>
          <w:rFonts w:ascii="PT Serif" w:eastAsia="Calibri" w:hAnsi="PT Serif" w:cstheme="minorHAnsi"/>
          <w:sz w:val="20"/>
          <w:szCs w:val="20"/>
        </w:rPr>
        <w:t xml:space="preserve">Обеспечить поступление указанных в п. 1.1 настоящего договора денежных средств по следующим реквизитам: </w:t>
      </w:r>
      <w:r w:rsidR="001C71CF" w:rsidRPr="001C71CF">
        <w:rPr>
          <w:rFonts w:ascii="PT Serif" w:eastAsia="Times New Roman" w:hAnsi="PT Serif"/>
          <w:color w:val="auto"/>
          <w:sz w:val="20"/>
          <w:szCs w:val="20"/>
        </w:rPr>
        <w:t>ОАО «Ростовшахтострой», ИНН 6155921622, КПП 615501001, к/с 30101810000000000602, ВЛАДИМИРСКОЕ ОТДЕЛЕНИЕ №8611 ПАО СБЕРБАНК, г.Владимир, БИК 041708602, р/с 40702810510000007771</w:t>
      </w:r>
      <w:r w:rsidR="0032008B" w:rsidRPr="001C71CF">
        <w:rPr>
          <w:rFonts w:ascii="PT Serif" w:hAnsi="PT Serif" w:cs="Calibri"/>
          <w:bCs/>
          <w:sz w:val="20"/>
          <w:szCs w:val="20"/>
        </w:rPr>
        <w:t>.</w:t>
      </w:r>
      <w:r w:rsidR="00EB6AAF" w:rsidRPr="001C71CF">
        <w:rPr>
          <w:rFonts w:ascii="PT Serif" w:eastAsia="Calibri" w:hAnsi="PT Serif" w:cstheme="minorHAnsi"/>
          <w:sz w:val="20"/>
          <w:szCs w:val="20"/>
        </w:rPr>
        <w:t xml:space="preserve"> Назначение платежа: «Задаток за участие в торгах».</w:t>
      </w:r>
    </w:p>
    <w:p w14:paraId="090FADA9" w14:textId="77777777" w:rsidR="00A30063" w:rsidRDefault="00A30063" w:rsidP="00821085">
      <w:pPr>
        <w:pStyle w:val="ConsPlusNormal"/>
        <w:widowControl/>
        <w:ind w:left="-284" w:firstLine="0"/>
        <w:jc w:val="both"/>
        <w:rPr>
          <w:rFonts w:ascii="PT Serif" w:hAnsi="PT Serif" w:cs="Calibri"/>
        </w:rPr>
      </w:pPr>
      <w:r>
        <w:rPr>
          <w:rFonts w:ascii="PT Serif" w:hAnsi="PT Serif" w:cs="Calibri"/>
        </w:rPr>
        <w:t>2.1.2.  В случае признания Претендента победителем торгов, подписать договор купли-продажи имущества в течение 5-ти рабочих дней с даты получения предложения Организатора торгов о заключении договора. При этом перечисленный Претендентом задаток засчитывается продавцом в счет оплаты по заключенному договору купли-продажи (в случае оплаты задатка).</w:t>
      </w:r>
    </w:p>
    <w:p w14:paraId="3985F0E1" w14:textId="77777777" w:rsidR="00A30063" w:rsidRDefault="00A30063" w:rsidP="00821085">
      <w:pPr>
        <w:pStyle w:val="ConsPlusNormal"/>
        <w:widowControl/>
        <w:ind w:left="-284" w:firstLine="0"/>
        <w:jc w:val="both"/>
        <w:rPr>
          <w:rFonts w:ascii="PT Serif" w:hAnsi="PT Serif" w:cs="Calibri"/>
        </w:rPr>
      </w:pPr>
      <w:r>
        <w:rPr>
          <w:rFonts w:ascii="PT Serif" w:hAnsi="PT Serif" w:cs="Calibri"/>
        </w:rPr>
        <w:t xml:space="preserve">2.1.3.   </w:t>
      </w:r>
      <w:r w:rsidR="009257E5">
        <w:rPr>
          <w:rFonts w:ascii="PT Serif" w:hAnsi="PT Serif" w:cs="Calibri"/>
        </w:rPr>
        <w:tab/>
      </w:r>
      <w:r>
        <w:rPr>
          <w:rFonts w:ascii="PT Serif" w:hAnsi="PT Serif" w:cs="Calibri"/>
        </w:rPr>
        <w:t>В случае отказа или уклонения Претендента (победителя торгов) от подписания договора купли-продажи в течение пяти дней с даты получения указанного в п. 2.1.2 предложения (протокола) внесенный задаток ему не возвращается.</w:t>
      </w:r>
    </w:p>
    <w:p w14:paraId="6276C253" w14:textId="77777777" w:rsidR="00A30063" w:rsidRDefault="00A30063" w:rsidP="00821085">
      <w:pPr>
        <w:pStyle w:val="ConsPlusNormal"/>
        <w:widowControl/>
        <w:ind w:left="-284" w:firstLine="0"/>
        <w:jc w:val="both"/>
        <w:rPr>
          <w:rFonts w:ascii="PT Serif" w:hAnsi="PT Serif"/>
        </w:rPr>
      </w:pPr>
      <w:r>
        <w:rPr>
          <w:rFonts w:ascii="PT Serif" w:hAnsi="PT Serif" w:cs="Calibri"/>
        </w:rPr>
        <w:t xml:space="preserve">2.1.4.  </w:t>
      </w:r>
      <w:r w:rsidR="00771E73">
        <w:rPr>
          <w:rFonts w:ascii="PT Serif" w:hAnsi="PT Serif" w:cs="Calibri"/>
        </w:rPr>
        <w:tab/>
      </w:r>
      <w:r>
        <w:rPr>
          <w:rFonts w:ascii="PT Serif" w:hAnsi="PT Serif"/>
        </w:rPr>
        <w:t xml:space="preserve">В случае отказа или уклонения второго участника торгов от подписания договора купли-продажи </w:t>
      </w:r>
      <w:r>
        <w:rPr>
          <w:rFonts w:ascii="PT Serif" w:hAnsi="PT Serif"/>
          <w:bCs/>
          <w:spacing w:val="-2"/>
        </w:rPr>
        <w:t>в течение пяти дней со дня получения предложения конкурсного управляющего о заключении такого договора,</w:t>
      </w:r>
      <w:r>
        <w:rPr>
          <w:rFonts w:ascii="PT Serif" w:hAnsi="PT Serif"/>
        </w:rPr>
        <w:t xml:space="preserve"> внесенный задаток по торгам не возвращается. </w:t>
      </w:r>
    </w:p>
    <w:p w14:paraId="0109DB26" w14:textId="77777777" w:rsidR="00A30063" w:rsidRDefault="00A30063" w:rsidP="00821085">
      <w:pPr>
        <w:pStyle w:val="ConsPlusNormal"/>
        <w:widowControl/>
        <w:ind w:left="-284" w:firstLine="0"/>
        <w:jc w:val="both"/>
        <w:rPr>
          <w:rFonts w:ascii="PT Serif" w:hAnsi="PT Serif" w:cs="Calibri"/>
        </w:rPr>
      </w:pPr>
      <w:r>
        <w:rPr>
          <w:rFonts w:ascii="PT Serif" w:hAnsi="PT Serif"/>
          <w:bCs/>
          <w:spacing w:val="-2"/>
        </w:rPr>
        <w:t xml:space="preserve">2.1.5.  </w:t>
      </w:r>
      <w:r w:rsidR="009257E5">
        <w:rPr>
          <w:rFonts w:ascii="PT Serif" w:hAnsi="PT Serif"/>
          <w:bCs/>
          <w:spacing w:val="-2"/>
        </w:rPr>
        <w:tab/>
      </w:r>
      <w:r>
        <w:rPr>
          <w:rFonts w:ascii="PT Serif" w:hAnsi="PT Serif"/>
          <w:bCs/>
          <w:spacing w:val="-2"/>
        </w:rPr>
        <w:t>В случае отказа или уклонения третьего участника торгов, предложившего наиболее высокую цену Имущества (предприятия) Должника по сравнению с ценой, предложенной другими участниками торгов, за исключением первого и второго участника торгов от подписания договора купли-продажи в течение 5 дней со дня получения предложения арбитражного управляющего о заключении такого договора, внесенный задаток ему не возвращается</w:t>
      </w:r>
    </w:p>
    <w:p w14:paraId="7228F0FB" w14:textId="77777777" w:rsidR="00A30063" w:rsidRDefault="00A30063" w:rsidP="00821085">
      <w:pPr>
        <w:pStyle w:val="ConsPlusNormal"/>
        <w:widowControl/>
        <w:ind w:left="-284" w:firstLine="0"/>
        <w:jc w:val="both"/>
        <w:rPr>
          <w:rFonts w:ascii="PT Serif" w:hAnsi="PT Serif" w:cs="Calibri"/>
        </w:rPr>
      </w:pPr>
      <w:r>
        <w:rPr>
          <w:rFonts w:ascii="PT Serif" w:hAnsi="PT Serif" w:cs="Calibri"/>
        </w:rPr>
        <w:t xml:space="preserve">2.2.      </w:t>
      </w:r>
      <w:r w:rsidR="009257E5">
        <w:rPr>
          <w:rFonts w:ascii="PT Serif" w:hAnsi="PT Serif" w:cs="Calibri"/>
        </w:rPr>
        <w:tab/>
      </w:r>
      <w:r>
        <w:rPr>
          <w:rFonts w:ascii="PT Serif" w:hAnsi="PT Serif" w:cs="Calibri"/>
        </w:rPr>
        <w:t>Организатор торгов обязан:</w:t>
      </w:r>
    </w:p>
    <w:p w14:paraId="27B1C585" w14:textId="77777777" w:rsidR="00A30063" w:rsidRDefault="00A30063" w:rsidP="00821085">
      <w:pPr>
        <w:pStyle w:val="ConsPlusNormal"/>
        <w:widowControl/>
        <w:ind w:left="-284" w:firstLine="0"/>
        <w:jc w:val="both"/>
        <w:rPr>
          <w:rFonts w:ascii="PT Serif" w:hAnsi="PT Serif" w:cs="Calibri"/>
        </w:rPr>
      </w:pPr>
      <w:r>
        <w:rPr>
          <w:rFonts w:ascii="PT Serif" w:hAnsi="PT Serif" w:cs="Calibri"/>
        </w:rPr>
        <w:t xml:space="preserve">2.2.1.   </w:t>
      </w:r>
      <w:r w:rsidR="009257E5">
        <w:rPr>
          <w:rFonts w:ascii="PT Serif" w:hAnsi="PT Serif" w:cs="Calibri"/>
        </w:rPr>
        <w:tab/>
        <w:t>В случае</w:t>
      </w:r>
      <w:r>
        <w:rPr>
          <w:rFonts w:ascii="PT Serif" w:hAnsi="PT Serif" w:cs="Calibri"/>
        </w:rPr>
        <w:t xml:space="preserve"> принятия решения организатором торгов об отказе в допуске Претендента к участию в торгах, вернуть задаток в пятидневный срок со дня подписания протокола об итогах приема заявок либо в пятидневный срок с момента поступления задатка на счет Организатора торгов.</w:t>
      </w:r>
    </w:p>
    <w:p w14:paraId="69F359C1" w14:textId="77777777" w:rsidR="00A30063" w:rsidRDefault="00A30063" w:rsidP="00821085">
      <w:pPr>
        <w:pStyle w:val="ConsPlusNormal"/>
        <w:widowControl/>
        <w:ind w:left="-284" w:firstLine="0"/>
        <w:jc w:val="both"/>
        <w:rPr>
          <w:rFonts w:ascii="PT Serif" w:hAnsi="PT Serif" w:cs="Calibri"/>
        </w:rPr>
      </w:pPr>
      <w:r>
        <w:rPr>
          <w:rFonts w:ascii="PT Serif" w:hAnsi="PT Serif" w:cs="Calibri"/>
        </w:rPr>
        <w:t xml:space="preserve">2.2.2.   </w:t>
      </w:r>
      <w:r w:rsidR="009257E5">
        <w:rPr>
          <w:rFonts w:ascii="PT Serif" w:hAnsi="PT Serif" w:cs="Calibri"/>
        </w:rPr>
        <w:tab/>
      </w:r>
      <w:r>
        <w:rPr>
          <w:rFonts w:ascii="PT Serif" w:hAnsi="PT Serif" w:cs="Calibri"/>
        </w:rPr>
        <w:t xml:space="preserve">В случае признания Претендента победителем торгов направить ему в течение 2-х рабочих дней с даты подписания протокола о результатах проведения торгов копию этого протокола. </w:t>
      </w:r>
    </w:p>
    <w:p w14:paraId="37C7242B" w14:textId="77777777" w:rsidR="00A30063" w:rsidRDefault="00A30063" w:rsidP="00821085">
      <w:pPr>
        <w:pStyle w:val="ConsPlusNormal"/>
        <w:widowControl/>
        <w:ind w:left="-284" w:firstLine="0"/>
        <w:jc w:val="center"/>
        <w:rPr>
          <w:rFonts w:ascii="PT Serif" w:hAnsi="PT Serif" w:cs="Calibri"/>
          <w:b/>
        </w:rPr>
      </w:pPr>
    </w:p>
    <w:p w14:paraId="6DC36467" w14:textId="77777777" w:rsidR="00A30063" w:rsidRDefault="00821085" w:rsidP="00821085">
      <w:pPr>
        <w:pStyle w:val="ConsPlusNormal"/>
        <w:widowControl/>
        <w:ind w:left="-284" w:firstLine="0"/>
        <w:jc w:val="center"/>
        <w:rPr>
          <w:rFonts w:ascii="PT Serif" w:hAnsi="PT Serif" w:cs="Calibri"/>
          <w:b/>
        </w:rPr>
      </w:pPr>
      <w:r>
        <w:rPr>
          <w:rFonts w:ascii="PT Serif" w:hAnsi="PT Serif" w:cs="Calibri"/>
          <w:b/>
        </w:rPr>
        <w:t>3. Срок действия договора</w:t>
      </w:r>
    </w:p>
    <w:p w14:paraId="7BEFBB00" w14:textId="77777777" w:rsidR="00A30063" w:rsidRDefault="00A30063" w:rsidP="00821085">
      <w:pPr>
        <w:pStyle w:val="ConsPlusNormal"/>
        <w:widowControl/>
        <w:ind w:left="-284" w:firstLine="0"/>
        <w:jc w:val="center"/>
        <w:rPr>
          <w:rFonts w:ascii="PT Serif" w:hAnsi="PT Serif" w:cs="Calibri"/>
          <w:b/>
        </w:rPr>
      </w:pPr>
    </w:p>
    <w:p w14:paraId="36E5EB4F" w14:textId="77777777" w:rsidR="00A30063" w:rsidRDefault="00A30063" w:rsidP="00821085">
      <w:pPr>
        <w:pStyle w:val="ConsPlusNormal"/>
        <w:widowControl/>
        <w:ind w:left="-284" w:firstLine="0"/>
        <w:jc w:val="both"/>
        <w:rPr>
          <w:rFonts w:ascii="PT Serif" w:hAnsi="PT Serif" w:cs="Calibri"/>
        </w:rPr>
      </w:pPr>
      <w:r>
        <w:rPr>
          <w:rFonts w:ascii="PT Serif" w:hAnsi="PT Serif" w:cs="Calibri"/>
        </w:rPr>
        <w:t xml:space="preserve">3.1.    </w:t>
      </w:r>
      <w:r w:rsidR="009257E5">
        <w:rPr>
          <w:rFonts w:ascii="PT Serif" w:hAnsi="PT Serif" w:cs="Calibri"/>
        </w:rPr>
        <w:tab/>
      </w:r>
      <w:r>
        <w:rPr>
          <w:rFonts w:ascii="PT Serif" w:hAnsi="PT Serif" w:cs="Calibri"/>
        </w:rPr>
        <w:t>Настоящий договор вступает в силу со дня его подписания сторонами.</w:t>
      </w:r>
    </w:p>
    <w:p w14:paraId="2D80F65D" w14:textId="77777777" w:rsidR="00A30063" w:rsidRDefault="00A30063" w:rsidP="00821085">
      <w:pPr>
        <w:pStyle w:val="ConsPlusNormal"/>
        <w:widowControl/>
        <w:ind w:left="-284" w:firstLine="0"/>
        <w:jc w:val="both"/>
        <w:rPr>
          <w:rFonts w:ascii="PT Serif" w:hAnsi="PT Serif" w:cs="Calibri"/>
        </w:rPr>
      </w:pPr>
      <w:r>
        <w:rPr>
          <w:rFonts w:ascii="PT Serif" w:hAnsi="PT Serif" w:cs="Calibri"/>
        </w:rPr>
        <w:t xml:space="preserve">3.2.   </w:t>
      </w:r>
      <w:r w:rsidR="009257E5">
        <w:rPr>
          <w:rFonts w:ascii="PT Serif" w:hAnsi="PT Serif" w:cs="Calibri"/>
        </w:rPr>
        <w:tab/>
      </w:r>
      <w:r>
        <w:rPr>
          <w:rFonts w:ascii="PT Serif" w:hAnsi="PT Serif" w:cs="Calibri"/>
        </w:rPr>
        <w:t>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</w:p>
    <w:p w14:paraId="47781E42" w14:textId="77777777" w:rsidR="00A30063" w:rsidRDefault="00A30063" w:rsidP="00821085">
      <w:pPr>
        <w:pStyle w:val="ConsPlusNormal"/>
        <w:widowControl/>
        <w:ind w:left="-284" w:firstLine="0"/>
        <w:jc w:val="both"/>
        <w:rPr>
          <w:rFonts w:ascii="PT Serif" w:hAnsi="PT Serif" w:cs="Calibri"/>
        </w:rPr>
      </w:pPr>
    </w:p>
    <w:p w14:paraId="662DA6F6" w14:textId="77777777" w:rsidR="009257E5" w:rsidRDefault="009257E5" w:rsidP="00821085">
      <w:pPr>
        <w:pStyle w:val="ConsPlusNormal"/>
        <w:widowControl/>
        <w:ind w:left="-284" w:firstLine="0"/>
        <w:jc w:val="both"/>
        <w:rPr>
          <w:rFonts w:ascii="PT Serif" w:hAnsi="PT Serif" w:cs="Calibri"/>
        </w:rPr>
      </w:pPr>
    </w:p>
    <w:p w14:paraId="006B152C" w14:textId="77777777" w:rsidR="00A30063" w:rsidRDefault="00821085" w:rsidP="00821085">
      <w:pPr>
        <w:pStyle w:val="ConsPlusNormal"/>
        <w:widowControl/>
        <w:ind w:left="-284" w:firstLine="0"/>
        <w:jc w:val="center"/>
        <w:rPr>
          <w:rFonts w:ascii="PT Serif" w:hAnsi="PT Serif" w:cs="Calibri"/>
          <w:b/>
        </w:rPr>
      </w:pPr>
      <w:r>
        <w:rPr>
          <w:rFonts w:ascii="PT Serif" w:hAnsi="PT Serif" w:cs="Calibri"/>
          <w:b/>
        </w:rPr>
        <w:lastRenderedPageBreak/>
        <w:t>4. Заключительные положения</w:t>
      </w:r>
    </w:p>
    <w:p w14:paraId="2717D862" w14:textId="77777777" w:rsidR="00A30063" w:rsidRDefault="00A30063" w:rsidP="00821085">
      <w:pPr>
        <w:pStyle w:val="ConsPlusNormal"/>
        <w:widowControl/>
        <w:ind w:left="-284" w:firstLine="0"/>
        <w:jc w:val="center"/>
        <w:rPr>
          <w:rFonts w:ascii="PT Serif" w:hAnsi="PT Serif" w:cs="Calibri"/>
          <w:b/>
        </w:rPr>
      </w:pPr>
    </w:p>
    <w:p w14:paraId="58D4DF33" w14:textId="77777777" w:rsidR="00A30063" w:rsidRDefault="00A30063" w:rsidP="00821085">
      <w:pPr>
        <w:spacing w:line="240" w:lineRule="auto"/>
        <w:ind w:left="-284"/>
        <w:jc w:val="both"/>
        <w:rPr>
          <w:rFonts w:ascii="PT Serif" w:eastAsia="Calibri" w:hAnsi="PT Serif" w:cs="Calibri"/>
          <w:sz w:val="20"/>
          <w:szCs w:val="20"/>
        </w:rPr>
      </w:pPr>
      <w:r w:rsidRPr="00A30063">
        <w:rPr>
          <w:rFonts w:ascii="PT Serif" w:hAnsi="PT Serif" w:cs="Calibri"/>
          <w:sz w:val="20"/>
          <w:szCs w:val="20"/>
        </w:rPr>
        <w:t xml:space="preserve">4.1. </w:t>
      </w:r>
      <w:r w:rsidR="009257E5">
        <w:rPr>
          <w:rFonts w:ascii="PT Serif" w:hAnsi="PT Serif" w:cs="Calibri"/>
          <w:sz w:val="20"/>
          <w:szCs w:val="20"/>
        </w:rPr>
        <w:tab/>
      </w:r>
      <w:r w:rsidRPr="00A30063">
        <w:rPr>
          <w:rFonts w:ascii="PT Serif" w:eastAsia="Calibri" w:hAnsi="PT Serif" w:cs="Calibri"/>
          <w:sz w:val="20"/>
          <w:szCs w:val="20"/>
        </w:rPr>
        <w:t>Споры, возникающие при исполнении настоящего договора, разрешаются сторонами путем переговоров между собой, а в случае не достижения согласия рассматриваются в арбитражном суде Владимирской области (в случае, если Покупатель-юридическое лицо), - в Октябрьском районном суде г. Владимира (в случае, если Покупатель-физическое лицо).</w:t>
      </w:r>
    </w:p>
    <w:p w14:paraId="79838453" w14:textId="77777777" w:rsidR="001C71CF" w:rsidRPr="00A30063" w:rsidRDefault="001C71CF" w:rsidP="00821085">
      <w:pPr>
        <w:spacing w:line="240" w:lineRule="auto"/>
        <w:ind w:left="-284"/>
        <w:jc w:val="both"/>
        <w:rPr>
          <w:rFonts w:ascii="PT Serif" w:eastAsia="Calibri" w:hAnsi="PT Serif" w:cs="Calibri"/>
          <w:sz w:val="20"/>
          <w:szCs w:val="20"/>
        </w:rPr>
      </w:pPr>
    </w:p>
    <w:p w14:paraId="45784FC0" w14:textId="77777777" w:rsidR="00A30063" w:rsidRPr="00A30063" w:rsidRDefault="00A30063" w:rsidP="00821085">
      <w:pPr>
        <w:pStyle w:val="ConsPlusNormal"/>
        <w:widowControl/>
        <w:ind w:left="-284" w:firstLine="0"/>
        <w:jc w:val="both"/>
        <w:rPr>
          <w:rFonts w:ascii="PT Serif" w:hAnsi="PT Serif" w:cs="Calibri"/>
        </w:rPr>
      </w:pPr>
      <w:r w:rsidRPr="00A30063">
        <w:rPr>
          <w:rFonts w:ascii="PT Serif" w:hAnsi="PT Serif" w:cs="Calibri"/>
        </w:rPr>
        <w:t xml:space="preserve">4.2. </w:t>
      </w:r>
      <w:r w:rsidR="009257E5">
        <w:rPr>
          <w:rFonts w:ascii="PT Serif" w:hAnsi="PT Serif" w:cs="Calibri"/>
        </w:rPr>
        <w:tab/>
      </w:r>
      <w:r w:rsidRPr="00A30063">
        <w:rPr>
          <w:rFonts w:ascii="PT Serif" w:hAnsi="PT Serif" w:cs="Calibri"/>
        </w:rPr>
        <w:t>Во всем ином, что не предусмотрено настоящим договором, стороны руководствуются действующим законодательством РФ.</w:t>
      </w:r>
    </w:p>
    <w:p w14:paraId="33984C4C" w14:textId="77777777" w:rsidR="00F56B81" w:rsidRPr="00A30063" w:rsidRDefault="00F56B81" w:rsidP="00821085">
      <w:pPr>
        <w:pStyle w:val="10"/>
        <w:spacing w:line="240" w:lineRule="auto"/>
        <w:ind w:left="-284"/>
        <w:jc w:val="both"/>
        <w:rPr>
          <w:rFonts w:ascii="PT Serif" w:hAnsi="PT Serif" w:cstheme="minorHAnsi"/>
          <w:sz w:val="20"/>
          <w:szCs w:val="20"/>
        </w:rPr>
      </w:pPr>
    </w:p>
    <w:p w14:paraId="74B3C763" w14:textId="77777777" w:rsidR="00F56B81" w:rsidRPr="007736BD" w:rsidRDefault="00821085" w:rsidP="00821085">
      <w:pPr>
        <w:pStyle w:val="10"/>
        <w:spacing w:line="240" w:lineRule="auto"/>
        <w:ind w:left="-284"/>
        <w:jc w:val="center"/>
        <w:rPr>
          <w:rFonts w:ascii="PT Serif" w:hAnsi="PT Serif" w:cstheme="minorHAnsi"/>
          <w:sz w:val="20"/>
          <w:szCs w:val="20"/>
        </w:rPr>
      </w:pPr>
      <w:r w:rsidRPr="007736BD">
        <w:rPr>
          <w:rFonts w:ascii="PT Serif" w:eastAsia="Calibri" w:hAnsi="PT Serif" w:cstheme="minorHAnsi"/>
          <w:b/>
          <w:sz w:val="20"/>
          <w:szCs w:val="20"/>
        </w:rPr>
        <w:t>Подписи сторон</w:t>
      </w:r>
    </w:p>
    <w:p w14:paraId="2FF5219E" w14:textId="77777777" w:rsidR="00F56B81" w:rsidRPr="007736BD" w:rsidRDefault="00F56B81" w:rsidP="00821085">
      <w:pPr>
        <w:pStyle w:val="10"/>
        <w:spacing w:line="240" w:lineRule="auto"/>
        <w:ind w:left="-284"/>
        <w:jc w:val="both"/>
        <w:rPr>
          <w:rFonts w:ascii="PT Serif" w:hAnsi="PT Serif" w:cstheme="minorHAnsi"/>
          <w:sz w:val="20"/>
          <w:szCs w:val="20"/>
        </w:rPr>
      </w:pPr>
    </w:p>
    <w:p w14:paraId="6A177F97" w14:textId="77777777" w:rsidR="003B397F" w:rsidRPr="007736BD" w:rsidRDefault="003B397F" w:rsidP="00821085">
      <w:pPr>
        <w:pStyle w:val="10"/>
        <w:spacing w:line="240" w:lineRule="auto"/>
        <w:ind w:left="-284"/>
        <w:jc w:val="both"/>
        <w:rPr>
          <w:rFonts w:ascii="PT Serif" w:hAnsi="PT Serif" w:cstheme="minorHAnsi"/>
          <w:sz w:val="20"/>
          <w:szCs w:val="20"/>
        </w:rPr>
      </w:pPr>
    </w:p>
    <w:p w14:paraId="2286B1DA" w14:textId="77777777" w:rsidR="003B397F" w:rsidRPr="007736BD" w:rsidRDefault="003B397F" w:rsidP="00821085">
      <w:pPr>
        <w:pStyle w:val="10"/>
        <w:spacing w:line="240" w:lineRule="auto"/>
        <w:ind w:left="-284"/>
        <w:jc w:val="both"/>
        <w:rPr>
          <w:rFonts w:ascii="PT Serif" w:hAnsi="PT Serif" w:cstheme="minorHAnsi"/>
          <w:sz w:val="20"/>
          <w:szCs w:val="20"/>
        </w:rPr>
      </w:pPr>
    </w:p>
    <w:p w14:paraId="2461C48D" w14:textId="77777777" w:rsidR="00F56B81" w:rsidRPr="007736BD" w:rsidRDefault="003E7266" w:rsidP="00821085">
      <w:pPr>
        <w:pStyle w:val="10"/>
        <w:spacing w:line="240" w:lineRule="auto"/>
        <w:ind w:left="-284"/>
        <w:rPr>
          <w:rFonts w:ascii="PT Serif" w:hAnsi="PT Serif" w:cstheme="minorHAnsi"/>
          <w:sz w:val="20"/>
          <w:szCs w:val="20"/>
        </w:rPr>
      </w:pPr>
      <w:r w:rsidRPr="007736BD">
        <w:rPr>
          <w:rFonts w:ascii="PT Serif" w:eastAsia="Calibri" w:hAnsi="PT Serif" w:cstheme="minorHAnsi"/>
          <w:b/>
          <w:sz w:val="20"/>
          <w:szCs w:val="20"/>
        </w:rPr>
        <w:t>Организатор торгов</w:t>
      </w:r>
      <w:r w:rsidR="009257E5">
        <w:rPr>
          <w:rFonts w:ascii="PT Serif" w:eastAsia="Calibri" w:hAnsi="PT Serif" w:cstheme="minorHAnsi"/>
          <w:b/>
          <w:sz w:val="20"/>
          <w:szCs w:val="20"/>
        </w:rPr>
        <w:t>:</w:t>
      </w:r>
    </w:p>
    <w:p w14:paraId="55BE0C38" w14:textId="77777777" w:rsidR="00F56B81" w:rsidRPr="007736BD" w:rsidRDefault="003E7266" w:rsidP="00821085">
      <w:pPr>
        <w:pStyle w:val="10"/>
        <w:spacing w:line="240" w:lineRule="auto"/>
        <w:ind w:left="-284"/>
        <w:rPr>
          <w:rFonts w:ascii="PT Serif" w:hAnsi="PT Serif" w:cstheme="minorHAnsi"/>
          <w:sz w:val="20"/>
          <w:szCs w:val="20"/>
        </w:rPr>
      </w:pPr>
      <w:r w:rsidRPr="007736BD">
        <w:rPr>
          <w:rFonts w:ascii="PT Serif" w:eastAsia="Calibri" w:hAnsi="PT Serif" w:cstheme="minorHAnsi"/>
          <w:sz w:val="20"/>
          <w:szCs w:val="20"/>
        </w:rPr>
        <w:t xml:space="preserve">Конкурсный управляющий </w:t>
      </w:r>
    </w:p>
    <w:p w14:paraId="76E7A69E" w14:textId="77777777" w:rsidR="00F56B81" w:rsidRPr="007736BD" w:rsidRDefault="001C71CF" w:rsidP="00821085">
      <w:pPr>
        <w:pStyle w:val="10"/>
        <w:spacing w:line="240" w:lineRule="auto"/>
        <w:ind w:left="-284"/>
        <w:rPr>
          <w:rFonts w:ascii="PT Serif" w:hAnsi="PT Serif" w:cstheme="minorHAnsi"/>
          <w:sz w:val="20"/>
          <w:szCs w:val="20"/>
        </w:rPr>
      </w:pPr>
      <w:r>
        <w:rPr>
          <w:rFonts w:ascii="PT Serif" w:eastAsia="Calibri" w:hAnsi="PT Serif" w:cstheme="minorHAnsi"/>
          <w:sz w:val="20"/>
          <w:szCs w:val="20"/>
        </w:rPr>
        <w:t>ОАО</w:t>
      </w:r>
      <w:r w:rsidR="00E37AB6" w:rsidRPr="007736BD">
        <w:rPr>
          <w:rFonts w:ascii="PT Serif" w:eastAsia="Calibri" w:hAnsi="PT Serif" w:cstheme="minorHAnsi"/>
          <w:sz w:val="20"/>
          <w:szCs w:val="20"/>
        </w:rPr>
        <w:t xml:space="preserve"> «</w:t>
      </w:r>
      <w:r w:rsidRPr="001C71CF">
        <w:rPr>
          <w:rFonts w:ascii="PT Serif" w:eastAsia="Times New Roman" w:hAnsi="PT Serif"/>
          <w:color w:val="auto"/>
          <w:sz w:val="20"/>
          <w:szCs w:val="20"/>
        </w:rPr>
        <w:t>Ростовшахтострой</w:t>
      </w:r>
      <w:r w:rsidR="00E37AB6" w:rsidRPr="007736BD">
        <w:rPr>
          <w:rFonts w:ascii="PT Serif" w:eastAsia="Calibri" w:hAnsi="PT Serif" w:cstheme="minorHAnsi"/>
          <w:sz w:val="20"/>
          <w:szCs w:val="20"/>
        </w:rPr>
        <w:t>»</w:t>
      </w:r>
      <w:r w:rsidR="003E7266" w:rsidRPr="007736BD">
        <w:rPr>
          <w:rFonts w:ascii="PT Serif" w:eastAsia="Calibri" w:hAnsi="PT Serif" w:cstheme="minorHAnsi"/>
          <w:sz w:val="20"/>
          <w:szCs w:val="20"/>
        </w:rPr>
        <w:t xml:space="preserve">                             </w:t>
      </w:r>
      <w:r w:rsidR="007736BD">
        <w:rPr>
          <w:rFonts w:ascii="PT Serif" w:eastAsia="Calibri" w:hAnsi="PT Serif" w:cstheme="minorHAnsi"/>
          <w:sz w:val="20"/>
          <w:szCs w:val="20"/>
        </w:rPr>
        <w:tab/>
      </w:r>
      <w:r w:rsidR="007736BD">
        <w:rPr>
          <w:rFonts w:ascii="PT Serif" w:eastAsia="Calibri" w:hAnsi="PT Serif" w:cstheme="minorHAnsi"/>
          <w:sz w:val="20"/>
          <w:szCs w:val="20"/>
        </w:rPr>
        <w:tab/>
      </w:r>
      <w:r w:rsidR="007736BD">
        <w:rPr>
          <w:rFonts w:ascii="PT Serif" w:eastAsia="Calibri" w:hAnsi="PT Serif" w:cstheme="minorHAnsi"/>
          <w:sz w:val="20"/>
          <w:szCs w:val="20"/>
        </w:rPr>
        <w:tab/>
      </w:r>
      <w:r w:rsidR="007736BD">
        <w:rPr>
          <w:rFonts w:ascii="PT Serif" w:eastAsia="Calibri" w:hAnsi="PT Serif" w:cstheme="minorHAnsi"/>
          <w:sz w:val="20"/>
          <w:szCs w:val="20"/>
        </w:rPr>
        <w:tab/>
      </w:r>
      <w:r w:rsidR="007736BD">
        <w:rPr>
          <w:rFonts w:ascii="PT Serif" w:eastAsia="Calibri" w:hAnsi="PT Serif" w:cstheme="minorHAnsi"/>
          <w:sz w:val="20"/>
          <w:szCs w:val="20"/>
        </w:rPr>
        <w:tab/>
      </w:r>
      <w:r w:rsidR="007736BD">
        <w:rPr>
          <w:rFonts w:ascii="PT Serif" w:eastAsia="Calibri" w:hAnsi="PT Serif" w:cstheme="minorHAnsi"/>
          <w:sz w:val="20"/>
          <w:szCs w:val="20"/>
        </w:rPr>
        <w:tab/>
      </w:r>
      <w:r w:rsidR="003E7266" w:rsidRPr="007736BD">
        <w:rPr>
          <w:rFonts w:ascii="PT Serif" w:eastAsia="Calibri" w:hAnsi="PT Serif" w:cstheme="minorHAnsi"/>
          <w:sz w:val="20"/>
          <w:szCs w:val="20"/>
        </w:rPr>
        <w:t xml:space="preserve"> </w:t>
      </w:r>
      <w:r w:rsidR="003B397F" w:rsidRPr="007736BD">
        <w:rPr>
          <w:rFonts w:ascii="PT Serif" w:eastAsia="Calibri" w:hAnsi="PT Serif" w:cstheme="minorHAnsi"/>
          <w:sz w:val="20"/>
          <w:szCs w:val="20"/>
        </w:rPr>
        <w:t xml:space="preserve">         </w:t>
      </w:r>
      <w:r>
        <w:rPr>
          <w:rFonts w:ascii="PT Serif" w:eastAsia="Calibri" w:hAnsi="PT Serif" w:cstheme="minorHAnsi"/>
          <w:sz w:val="20"/>
          <w:szCs w:val="20"/>
        </w:rPr>
        <w:t>Китаев</w:t>
      </w:r>
      <w:r w:rsidR="00E37AB6" w:rsidRPr="007736BD">
        <w:rPr>
          <w:rFonts w:ascii="PT Serif" w:eastAsia="Calibri" w:hAnsi="PT Serif" w:cstheme="minorHAnsi"/>
          <w:sz w:val="20"/>
          <w:szCs w:val="20"/>
        </w:rPr>
        <w:t xml:space="preserve"> </w:t>
      </w:r>
      <w:r>
        <w:rPr>
          <w:rFonts w:ascii="PT Serif" w:eastAsia="Calibri" w:hAnsi="PT Serif" w:cstheme="minorHAnsi"/>
          <w:sz w:val="20"/>
          <w:szCs w:val="20"/>
        </w:rPr>
        <w:t>А</w:t>
      </w:r>
      <w:r w:rsidR="00E37AB6" w:rsidRPr="007736BD">
        <w:rPr>
          <w:rFonts w:ascii="PT Serif" w:eastAsia="Calibri" w:hAnsi="PT Serif" w:cstheme="minorHAnsi"/>
          <w:sz w:val="20"/>
          <w:szCs w:val="20"/>
        </w:rPr>
        <w:t>.</w:t>
      </w:r>
      <w:r>
        <w:rPr>
          <w:rFonts w:ascii="PT Serif" w:eastAsia="Calibri" w:hAnsi="PT Serif" w:cstheme="minorHAnsi"/>
          <w:sz w:val="20"/>
          <w:szCs w:val="20"/>
        </w:rPr>
        <w:t>В</w:t>
      </w:r>
      <w:r w:rsidR="00E37AB6" w:rsidRPr="007736BD">
        <w:rPr>
          <w:rFonts w:ascii="PT Serif" w:eastAsia="Calibri" w:hAnsi="PT Serif" w:cstheme="minorHAnsi"/>
          <w:sz w:val="20"/>
          <w:szCs w:val="20"/>
        </w:rPr>
        <w:t>.</w:t>
      </w:r>
    </w:p>
    <w:p w14:paraId="2FEFF947" w14:textId="77777777" w:rsidR="00F56B81" w:rsidRPr="007736BD" w:rsidRDefault="00F56B81" w:rsidP="00821085">
      <w:pPr>
        <w:pStyle w:val="10"/>
        <w:spacing w:line="240" w:lineRule="auto"/>
        <w:ind w:left="-284"/>
        <w:rPr>
          <w:rFonts w:ascii="PT Serif" w:hAnsi="PT Serif" w:cstheme="minorHAnsi"/>
          <w:sz w:val="20"/>
          <w:szCs w:val="20"/>
        </w:rPr>
      </w:pPr>
    </w:p>
    <w:p w14:paraId="243AF8A1" w14:textId="77777777" w:rsidR="00F56B81" w:rsidRPr="007736BD" w:rsidRDefault="00F56B81" w:rsidP="00821085">
      <w:pPr>
        <w:pStyle w:val="10"/>
        <w:spacing w:line="240" w:lineRule="auto"/>
        <w:ind w:left="-284"/>
        <w:rPr>
          <w:rFonts w:ascii="PT Serif" w:hAnsi="PT Serif" w:cstheme="minorHAnsi"/>
          <w:sz w:val="20"/>
          <w:szCs w:val="20"/>
        </w:rPr>
      </w:pPr>
    </w:p>
    <w:p w14:paraId="0560F82E" w14:textId="77777777" w:rsidR="00F56B81" w:rsidRPr="007736BD" w:rsidRDefault="00F56B81" w:rsidP="00821085">
      <w:pPr>
        <w:pStyle w:val="10"/>
        <w:spacing w:line="240" w:lineRule="auto"/>
        <w:ind w:left="-284"/>
        <w:rPr>
          <w:rFonts w:ascii="PT Serif" w:hAnsi="PT Serif" w:cstheme="minorHAnsi"/>
          <w:sz w:val="20"/>
          <w:szCs w:val="20"/>
        </w:rPr>
      </w:pPr>
    </w:p>
    <w:p w14:paraId="741DBF52" w14:textId="77777777" w:rsidR="00F56B81" w:rsidRPr="007736BD" w:rsidRDefault="003E7266" w:rsidP="00821085">
      <w:pPr>
        <w:pStyle w:val="10"/>
        <w:spacing w:line="240" w:lineRule="auto"/>
        <w:ind w:left="-284"/>
        <w:jc w:val="both"/>
        <w:rPr>
          <w:rFonts w:ascii="PT Serif" w:hAnsi="PT Serif" w:cstheme="minorHAnsi"/>
          <w:sz w:val="20"/>
          <w:szCs w:val="20"/>
        </w:rPr>
      </w:pPr>
      <w:r w:rsidRPr="007736BD">
        <w:rPr>
          <w:rFonts w:ascii="PT Serif" w:eastAsia="Calibri" w:hAnsi="PT Serif" w:cstheme="minorHAnsi"/>
          <w:b/>
          <w:sz w:val="20"/>
          <w:szCs w:val="20"/>
        </w:rPr>
        <w:t>Претендент</w:t>
      </w:r>
      <w:r w:rsidRPr="007736BD">
        <w:rPr>
          <w:rFonts w:ascii="PT Serif" w:eastAsia="Calibri" w:hAnsi="PT Serif" w:cstheme="minorHAnsi"/>
          <w:sz w:val="20"/>
          <w:szCs w:val="20"/>
        </w:rPr>
        <w:t xml:space="preserve">: </w:t>
      </w:r>
      <w:r w:rsidR="007736BD">
        <w:rPr>
          <w:rFonts w:ascii="PT Serif" w:eastAsia="Calibri" w:hAnsi="PT Serif" w:cstheme="minorHAnsi"/>
          <w:sz w:val="20"/>
          <w:szCs w:val="20"/>
        </w:rPr>
        <w:t xml:space="preserve"> </w:t>
      </w:r>
      <w:r w:rsidR="007736BD">
        <w:rPr>
          <w:rFonts w:ascii="PT Serif" w:eastAsia="Calibri" w:hAnsi="PT Serif" w:cstheme="minorHAnsi"/>
          <w:sz w:val="20"/>
          <w:szCs w:val="20"/>
        </w:rPr>
        <w:tab/>
      </w:r>
      <w:r w:rsidR="007736BD">
        <w:rPr>
          <w:rFonts w:ascii="PT Serif" w:eastAsia="Calibri" w:hAnsi="PT Serif" w:cstheme="minorHAnsi"/>
          <w:sz w:val="20"/>
          <w:szCs w:val="20"/>
        </w:rPr>
        <w:tab/>
      </w:r>
      <w:r w:rsidR="007736BD">
        <w:rPr>
          <w:rFonts w:ascii="PT Serif" w:eastAsia="Calibri" w:hAnsi="PT Serif" w:cstheme="minorHAnsi"/>
          <w:sz w:val="20"/>
          <w:szCs w:val="20"/>
        </w:rPr>
        <w:tab/>
      </w:r>
      <w:r w:rsidR="007736BD">
        <w:rPr>
          <w:rFonts w:ascii="PT Serif" w:eastAsia="Calibri" w:hAnsi="PT Serif" w:cstheme="minorHAnsi"/>
          <w:sz w:val="20"/>
          <w:szCs w:val="20"/>
        </w:rPr>
        <w:tab/>
      </w:r>
      <w:r w:rsidR="007736BD">
        <w:rPr>
          <w:rFonts w:ascii="PT Serif" w:eastAsia="Calibri" w:hAnsi="PT Serif" w:cstheme="minorHAnsi"/>
          <w:sz w:val="20"/>
          <w:szCs w:val="20"/>
        </w:rPr>
        <w:tab/>
      </w:r>
      <w:r w:rsidR="007736BD">
        <w:rPr>
          <w:rFonts w:ascii="PT Serif" w:eastAsia="Calibri" w:hAnsi="PT Serif" w:cstheme="minorHAnsi"/>
          <w:sz w:val="20"/>
          <w:szCs w:val="20"/>
        </w:rPr>
        <w:tab/>
      </w:r>
      <w:r w:rsidR="007736BD">
        <w:rPr>
          <w:rFonts w:ascii="PT Serif" w:eastAsia="Calibri" w:hAnsi="PT Serif" w:cstheme="minorHAnsi"/>
          <w:sz w:val="20"/>
          <w:szCs w:val="20"/>
        </w:rPr>
        <w:tab/>
      </w:r>
      <w:r w:rsidR="007736BD">
        <w:rPr>
          <w:rFonts w:ascii="PT Serif" w:eastAsia="Calibri" w:hAnsi="PT Serif" w:cstheme="minorHAnsi"/>
          <w:sz w:val="20"/>
          <w:szCs w:val="20"/>
        </w:rPr>
        <w:tab/>
      </w:r>
      <w:r w:rsidR="007736BD">
        <w:rPr>
          <w:rFonts w:ascii="PT Serif" w:eastAsia="Calibri" w:hAnsi="PT Serif" w:cstheme="minorHAnsi"/>
          <w:sz w:val="20"/>
          <w:szCs w:val="20"/>
        </w:rPr>
        <w:tab/>
      </w:r>
      <w:r w:rsidR="009257E5">
        <w:rPr>
          <w:rFonts w:ascii="PT Serif" w:eastAsia="Calibri" w:hAnsi="PT Serif" w:cstheme="minorHAnsi"/>
          <w:sz w:val="20"/>
          <w:szCs w:val="20"/>
        </w:rPr>
        <w:t xml:space="preserve">          </w:t>
      </w:r>
      <w:r w:rsidR="007736BD">
        <w:rPr>
          <w:rFonts w:ascii="PT Serif" w:eastAsia="Calibri" w:hAnsi="PT Serif" w:cstheme="minorHAnsi"/>
          <w:sz w:val="20"/>
          <w:szCs w:val="20"/>
        </w:rPr>
        <w:t>________________</w:t>
      </w:r>
    </w:p>
    <w:p w14:paraId="344198FD" w14:textId="77777777" w:rsidR="00F56B81" w:rsidRPr="007736BD" w:rsidRDefault="00F56B81" w:rsidP="00821085">
      <w:pPr>
        <w:pStyle w:val="10"/>
        <w:spacing w:line="240" w:lineRule="auto"/>
        <w:ind w:left="-284"/>
        <w:jc w:val="right"/>
        <w:rPr>
          <w:rFonts w:ascii="PT Serif" w:hAnsi="PT Serif" w:cstheme="minorHAnsi"/>
          <w:sz w:val="20"/>
          <w:szCs w:val="20"/>
        </w:rPr>
      </w:pPr>
    </w:p>
    <w:p w14:paraId="5396E079" w14:textId="77777777" w:rsidR="00F56B81" w:rsidRDefault="00F56B81" w:rsidP="00821085">
      <w:pPr>
        <w:pStyle w:val="10"/>
        <w:spacing w:line="240" w:lineRule="auto"/>
        <w:ind w:left="-284"/>
        <w:jc w:val="right"/>
      </w:pPr>
    </w:p>
    <w:p w14:paraId="5E2E757F" w14:textId="77777777" w:rsidR="00A46DB0" w:rsidRDefault="00A46DB0" w:rsidP="00821085">
      <w:pPr>
        <w:pStyle w:val="10"/>
        <w:spacing w:line="240" w:lineRule="auto"/>
        <w:ind w:left="-284"/>
        <w:jc w:val="right"/>
      </w:pPr>
    </w:p>
    <w:p w14:paraId="375E666C" w14:textId="77777777" w:rsidR="00A46DB0" w:rsidRDefault="00A46DB0" w:rsidP="00821085">
      <w:pPr>
        <w:pStyle w:val="10"/>
        <w:spacing w:line="240" w:lineRule="auto"/>
        <w:ind w:left="-284"/>
        <w:jc w:val="right"/>
      </w:pPr>
    </w:p>
    <w:p w14:paraId="3B8C1C8B" w14:textId="77777777" w:rsidR="00A46DB0" w:rsidRDefault="00A46DB0" w:rsidP="00821085">
      <w:pPr>
        <w:pStyle w:val="10"/>
        <w:spacing w:line="240" w:lineRule="auto"/>
        <w:ind w:left="-284"/>
        <w:jc w:val="right"/>
      </w:pPr>
    </w:p>
    <w:p w14:paraId="092FDC23" w14:textId="77777777" w:rsidR="00A46DB0" w:rsidRDefault="00A46DB0" w:rsidP="00821085">
      <w:pPr>
        <w:pStyle w:val="10"/>
        <w:spacing w:line="240" w:lineRule="auto"/>
        <w:ind w:left="-284"/>
        <w:jc w:val="right"/>
      </w:pPr>
    </w:p>
    <w:p w14:paraId="0C1CE3D0" w14:textId="77777777" w:rsidR="00A46DB0" w:rsidRDefault="00A46DB0" w:rsidP="00821085">
      <w:pPr>
        <w:pStyle w:val="10"/>
        <w:spacing w:line="240" w:lineRule="auto"/>
        <w:ind w:left="-284"/>
        <w:jc w:val="right"/>
      </w:pPr>
    </w:p>
    <w:p w14:paraId="4B5C65C6" w14:textId="77777777" w:rsidR="00A46DB0" w:rsidRPr="00A46DB0" w:rsidRDefault="00A46DB0" w:rsidP="00821085">
      <w:pPr>
        <w:pStyle w:val="10"/>
        <w:spacing w:line="240" w:lineRule="auto"/>
        <w:ind w:left="-284"/>
        <w:jc w:val="both"/>
        <w:rPr>
          <w:rFonts w:ascii="PT Serif" w:hAnsi="PT Serif"/>
          <w:sz w:val="20"/>
          <w:szCs w:val="20"/>
        </w:rPr>
      </w:pPr>
    </w:p>
    <w:p w14:paraId="32B93426" w14:textId="77777777" w:rsidR="00A46DB0" w:rsidRPr="00A46DB0" w:rsidRDefault="00A46DB0" w:rsidP="00821085">
      <w:pPr>
        <w:pStyle w:val="10"/>
        <w:spacing w:line="240" w:lineRule="auto"/>
        <w:ind w:left="-284"/>
        <w:jc w:val="both"/>
        <w:rPr>
          <w:rFonts w:ascii="PT Serif" w:hAnsi="PT Serif"/>
          <w:sz w:val="20"/>
          <w:szCs w:val="20"/>
        </w:rPr>
      </w:pPr>
    </w:p>
    <w:p w14:paraId="061259C5" w14:textId="77777777" w:rsidR="00A46DB0" w:rsidRPr="00A46DB0" w:rsidRDefault="00A46DB0" w:rsidP="00821085">
      <w:pPr>
        <w:pStyle w:val="10"/>
        <w:spacing w:line="240" w:lineRule="auto"/>
        <w:ind w:left="-284"/>
        <w:jc w:val="both"/>
        <w:rPr>
          <w:rFonts w:ascii="PT Serif" w:hAnsi="PT Serif"/>
          <w:sz w:val="20"/>
          <w:szCs w:val="20"/>
        </w:rPr>
      </w:pPr>
    </w:p>
    <w:p w14:paraId="090A8461" w14:textId="77777777" w:rsidR="00A46DB0" w:rsidRPr="00A46DB0" w:rsidRDefault="00A46DB0" w:rsidP="00821085">
      <w:pPr>
        <w:pStyle w:val="10"/>
        <w:spacing w:line="240" w:lineRule="auto"/>
        <w:ind w:left="-284"/>
        <w:jc w:val="both"/>
        <w:rPr>
          <w:rFonts w:ascii="PT Serif" w:hAnsi="PT Serif"/>
          <w:sz w:val="20"/>
          <w:szCs w:val="20"/>
        </w:rPr>
      </w:pPr>
    </w:p>
    <w:p w14:paraId="73853E59" w14:textId="77777777" w:rsidR="00A46DB0" w:rsidRPr="00A46DB0" w:rsidRDefault="00A46DB0" w:rsidP="00821085">
      <w:pPr>
        <w:pStyle w:val="10"/>
        <w:spacing w:line="240" w:lineRule="auto"/>
        <w:ind w:left="-284"/>
        <w:jc w:val="both"/>
        <w:rPr>
          <w:rFonts w:ascii="PT Serif" w:hAnsi="PT Serif"/>
          <w:sz w:val="20"/>
          <w:szCs w:val="20"/>
        </w:rPr>
      </w:pPr>
    </w:p>
    <w:p w14:paraId="59B5D69D" w14:textId="77777777" w:rsidR="00A46DB0" w:rsidRPr="00A46DB0" w:rsidRDefault="00A46DB0" w:rsidP="00821085">
      <w:pPr>
        <w:pStyle w:val="10"/>
        <w:spacing w:line="240" w:lineRule="auto"/>
        <w:ind w:left="-284"/>
        <w:jc w:val="both"/>
      </w:pPr>
    </w:p>
    <w:p w14:paraId="2FF72FA9" w14:textId="77777777" w:rsidR="00A46DB0" w:rsidRPr="00A46DB0" w:rsidRDefault="00A46DB0" w:rsidP="00821085">
      <w:pPr>
        <w:pStyle w:val="10"/>
        <w:spacing w:line="240" w:lineRule="auto"/>
        <w:ind w:left="-284"/>
        <w:jc w:val="both"/>
      </w:pPr>
    </w:p>
    <w:p w14:paraId="38EC2C14" w14:textId="77777777" w:rsidR="00A46DB0" w:rsidRDefault="00A46DB0" w:rsidP="00821085">
      <w:pPr>
        <w:pStyle w:val="10"/>
        <w:spacing w:line="240" w:lineRule="auto"/>
        <w:ind w:left="-284"/>
        <w:jc w:val="right"/>
      </w:pPr>
    </w:p>
    <w:sectPr w:rsidR="00A46DB0" w:rsidSect="009257E5">
      <w:pgSz w:w="11906" w:h="16838" w:code="9"/>
      <w:pgMar w:top="1134" w:right="850" w:bottom="1134" w:left="1701" w:header="72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AC58C8"/>
    <w:multiLevelType w:val="multilevel"/>
    <w:tmpl w:val="8CF87234"/>
    <w:lvl w:ilvl="0">
      <w:start w:val="1"/>
      <w:numFmt w:val="decimal"/>
      <w:lvlText w:val="%1."/>
      <w:lvlJc w:val="left"/>
      <w:pPr>
        <w:ind w:left="405" w:firstLine="0"/>
      </w:pPr>
      <w:rPr>
        <w:vertAlign w:val="baseline"/>
      </w:rPr>
    </w:lvl>
    <w:lvl w:ilvl="1">
      <w:start w:val="1"/>
      <w:numFmt w:val="decimal"/>
      <w:lvlText w:val="%1.%2."/>
      <w:lvlJc w:val="left"/>
      <w:pPr>
        <w:ind w:left="405" w:firstLine="0"/>
      </w:pPr>
      <w:rPr>
        <w:vertAlign w:val="baseline"/>
      </w:rPr>
    </w:lvl>
    <w:lvl w:ilvl="2">
      <w:start w:val="1"/>
      <w:numFmt w:val="decimal"/>
      <w:lvlText w:val="%1.%2.%3."/>
      <w:lvlJc w:val="left"/>
      <w:pPr>
        <w:ind w:left="720" w:firstLine="0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720" w:firstLine="0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1080" w:firstLine="0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1080" w:firstLine="0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1440" w:firstLine="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1440" w:firstLine="0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1800" w:firstLine="0"/>
      </w:pPr>
      <w:rPr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6B81"/>
    <w:rsid w:val="000213E7"/>
    <w:rsid w:val="00193002"/>
    <w:rsid w:val="001C71CF"/>
    <w:rsid w:val="00312DF1"/>
    <w:rsid w:val="0032008B"/>
    <w:rsid w:val="00336734"/>
    <w:rsid w:val="003B397F"/>
    <w:rsid w:val="003C0AAA"/>
    <w:rsid w:val="003E7266"/>
    <w:rsid w:val="004F0BD8"/>
    <w:rsid w:val="005C41C2"/>
    <w:rsid w:val="00651481"/>
    <w:rsid w:val="006F7EC9"/>
    <w:rsid w:val="00771E73"/>
    <w:rsid w:val="007736BD"/>
    <w:rsid w:val="007B65B9"/>
    <w:rsid w:val="00807399"/>
    <w:rsid w:val="00821085"/>
    <w:rsid w:val="00873B2C"/>
    <w:rsid w:val="008D0B66"/>
    <w:rsid w:val="009257E5"/>
    <w:rsid w:val="00952073"/>
    <w:rsid w:val="009D0161"/>
    <w:rsid w:val="009F4170"/>
    <w:rsid w:val="00A30063"/>
    <w:rsid w:val="00A46DB0"/>
    <w:rsid w:val="00A66A93"/>
    <w:rsid w:val="00A81044"/>
    <w:rsid w:val="00B11120"/>
    <w:rsid w:val="00BB0A00"/>
    <w:rsid w:val="00C01329"/>
    <w:rsid w:val="00C32D27"/>
    <w:rsid w:val="00D04CF6"/>
    <w:rsid w:val="00D138C2"/>
    <w:rsid w:val="00D57E04"/>
    <w:rsid w:val="00D847FD"/>
    <w:rsid w:val="00DB0E77"/>
    <w:rsid w:val="00E36513"/>
    <w:rsid w:val="00E37AB6"/>
    <w:rsid w:val="00E951F0"/>
    <w:rsid w:val="00EA6EC1"/>
    <w:rsid w:val="00EB6AAF"/>
    <w:rsid w:val="00EF5E26"/>
    <w:rsid w:val="00F12D3A"/>
    <w:rsid w:val="00F56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860365"/>
  <w15:docId w15:val="{1E861BFF-9B48-4D32-B7E1-0C2D3024B2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color w:val="000000"/>
        <w:sz w:val="22"/>
        <w:szCs w:val="22"/>
        <w:lang w:val="ru-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BB0A00"/>
  </w:style>
  <w:style w:type="paragraph" w:styleId="1">
    <w:name w:val="heading 1"/>
    <w:basedOn w:val="10"/>
    <w:next w:val="10"/>
    <w:rsid w:val="00F56B81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F56B81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F56B81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F56B81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5">
    <w:name w:val="heading 5"/>
    <w:basedOn w:val="10"/>
    <w:next w:val="10"/>
    <w:rsid w:val="00F56B81"/>
    <w:pPr>
      <w:keepNext/>
      <w:keepLines/>
      <w:spacing w:before="220" w:after="40"/>
      <w:contextualSpacing/>
      <w:outlineLvl w:val="4"/>
    </w:pPr>
    <w:rPr>
      <w:b/>
    </w:rPr>
  </w:style>
  <w:style w:type="paragraph" w:styleId="6">
    <w:name w:val="heading 6"/>
    <w:basedOn w:val="10"/>
    <w:next w:val="10"/>
    <w:rsid w:val="00F56B81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F56B81"/>
  </w:style>
  <w:style w:type="table" w:customStyle="1" w:styleId="TableNormal">
    <w:name w:val="Table Normal"/>
    <w:rsid w:val="00F56B8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F56B81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a4">
    <w:name w:val="Subtitle"/>
    <w:basedOn w:val="10"/>
    <w:next w:val="10"/>
    <w:rsid w:val="00F56B81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Balloon Text"/>
    <w:basedOn w:val="a"/>
    <w:link w:val="a6"/>
    <w:uiPriority w:val="99"/>
    <w:semiHidden/>
    <w:unhideWhenUsed/>
    <w:rsid w:val="009F417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F4170"/>
    <w:rPr>
      <w:rFonts w:ascii="Segoe UI" w:hAnsi="Segoe UI" w:cs="Segoe UI"/>
      <w:sz w:val="18"/>
      <w:szCs w:val="18"/>
    </w:rPr>
  </w:style>
  <w:style w:type="table" w:styleId="a7">
    <w:name w:val="Table Grid"/>
    <w:basedOn w:val="a1"/>
    <w:uiPriority w:val="59"/>
    <w:rsid w:val="00A46DB0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A30063"/>
    <w:pPr>
      <w:widowControl w:val="0"/>
      <w:autoSpaceDE w:val="0"/>
      <w:autoSpaceDN w:val="0"/>
      <w:adjustRightInd w:val="0"/>
      <w:spacing w:line="240" w:lineRule="auto"/>
      <w:ind w:firstLine="720"/>
    </w:pPr>
    <w:rPr>
      <w:rFonts w:eastAsia="Times New Roman"/>
      <w:color w:val="aut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8755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1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esvArsXU6vg3b0wVG5Ojya4zvWhAll5vAc3zL8drIuU=</DigestValue>
    </Reference>
    <Reference URI="#idOfficeObject" Type="http://www.w3.org/2000/09/xmldsig#Object">
      <DigestMethod Algorithm="urn:ietf:params:xml:ns:cpxmlsec:algorithms:gostr34112012-256"/>
      <DigestValue>/Evyq+em1zqEIKxUdGPOVVjuOocmDoQOYbvv2wUEgQo=</DigestValue>
    </Reference>
  </SignedInfo>
  <SignatureValue>fyAfYEyDzrF9D3ox+1V/HCAWbSkeuCfIev6I+RzmGW8shWu/eiDOS+EIGZE3r1g7
Z793duAFaJeOrL0V+UFrkw==</SignatureValue>
  <KeyInfo>
    <X509Data>
      <X509Certificate>MIIMeDCCDCWgAwIBAgIQUFrHAHKqfZpGS7HDkh/qFzAKBggqhQMHAQEDAjCCAYcx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7"/>
            <mdssi:RelationshipReference SourceId="rId2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i64wE2/xZX1xZpXkSlsX+KUQZrI=</DigestValue>
      </Reference>
      <Reference URI="/word/document.xml?ContentType=application/vnd.openxmlformats-officedocument.wordprocessingml.document.main+xml">
        <DigestMethod Algorithm="http://www.w3.org/2000/09/xmldsig#sha1"/>
        <DigestValue>jw9Dy1NcluKaX8NdFMRhc5iZLiY=</DigestValue>
      </Reference>
      <Reference URI="/word/fontTable.xml?ContentType=application/vnd.openxmlformats-officedocument.wordprocessingml.fontTable+xml">
        <DigestMethod Algorithm="http://www.w3.org/2000/09/xmldsig#sha1"/>
        <DigestValue>x482wtcjCxw6vnUpJmp3gqjbs3k=</DigestValue>
      </Reference>
      <Reference URI="/word/numbering.xml?ContentType=application/vnd.openxmlformats-officedocument.wordprocessingml.numbering+xml">
        <DigestMethod Algorithm="http://www.w3.org/2000/09/xmldsig#sha1"/>
        <DigestValue>pUEvnO3elR57aENg2wgLhdb7/rI=</DigestValue>
      </Reference>
      <Reference URI="/word/settings.xml?ContentType=application/vnd.openxmlformats-officedocument.wordprocessingml.settings+xml">
        <DigestMethod Algorithm="http://www.w3.org/2000/09/xmldsig#sha1"/>
        <DigestValue>w8EV0FQbsuHQ/f4Q1iFgAmv/HvA=</DigestValue>
      </Reference>
      <Reference URI="/word/styles.xml?ContentType=application/vnd.openxmlformats-officedocument.wordprocessingml.styles+xml">
        <DigestMethod Algorithm="http://www.w3.org/2000/09/xmldsig#sha1"/>
        <DigestValue>g+WDD/o70r449TA+8My6sH77ngo=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HuvrQNdlJGTjBiLyLkRlaX9+wSg=</DigestValue>
      </Reference>
    </Manifest>
    <SignatureProperties>
      <SignatureProperty Id="idSignatureTime" Target="#idPackageSignature">
        <mdssi:SignatureTime>
          <mdssi:Format>YYYY-MM-DDThh:mm:ssTZD</mdssi:Format>
          <mdssi:Value>2019-10-08T10:55:52Z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12.0</OfficeVersion>
          <ApplicationVersion>12.0</ApplicationVersion>
          <Monitors>1</Monitors>
          <HorizontalResolution>1440</HorizontalResolution>
          <VerticalResolution>900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895D6D-FF17-4A38-AD5C-660BE20825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660</Words>
  <Characters>3765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АлеонА</dc:creator>
  <cp:lastModifiedBy>Деловое Решение</cp:lastModifiedBy>
  <cp:revision>2</cp:revision>
  <cp:lastPrinted>2018-12-25T11:39:00Z</cp:lastPrinted>
  <dcterms:created xsi:type="dcterms:W3CDTF">2019-10-03T05:45:00Z</dcterms:created>
  <dcterms:modified xsi:type="dcterms:W3CDTF">2019-10-03T05:45:00Z</dcterms:modified>
</cp:coreProperties>
</file>