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46E985AE" w14:textId="1B7D50BD" w:rsidR="00DF40F7" w:rsidRPr="00525290" w:rsidRDefault="008422C8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</w:t>
      </w:r>
      <w:r w:rsidR="00525290">
        <w:rPr>
          <w:rFonts w:ascii="Arial" w:hAnsi="Arial" w:cs="Arial"/>
          <w:sz w:val="21"/>
          <w:szCs w:val="21"/>
        </w:rPr>
        <w:t xml:space="preserve">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531914" w:rsidRPr="00F5560C">
        <w:rPr>
          <w:rFonts w:ascii="Arial" w:hAnsi="Arial" w:cs="Arial"/>
          <w:sz w:val="21"/>
          <w:szCs w:val="21"/>
        </w:rPr>
        <w:t>__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="002B65C2"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0A876BB2" w:rsidR="00F60436" w:rsidRPr="00525290" w:rsidRDefault="00F5560C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F5560C">
        <w:rPr>
          <w:rFonts w:ascii="Arial" w:hAnsi="Arial" w:cs="Arial"/>
          <w:color w:val="000000" w:themeColor="text1"/>
        </w:rPr>
        <w:t xml:space="preserve">  Организатор торгов – финансовый управляющий </w:t>
      </w:r>
      <w:r w:rsidR="002F74F7" w:rsidRPr="002F74F7">
        <w:rPr>
          <w:rFonts w:ascii="Arial" w:hAnsi="Arial" w:cs="Arial"/>
          <w:color w:val="000000"/>
        </w:rPr>
        <w:t>Великанов</w:t>
      </w:r>
      <w:r w:rsidR="002F74F7">
        <w:rPr>
          <w:rFonts w:ascii="Arial" w:hAnsi="Arial" w:cs="Arial"/>
          <w:color w:val="000000"/>
        </w:rPr>
        <w:t>а</w:t>
      </w:r>
      <w:r w:rsidR="002F74F7" w:rsidRPr="002F74F7">
        <w:rPr>
          <w:rFonts w:ascii="Arial" w:hAnsi="Arial" w:cs="Arial"/>
          <w:color w:val="000000"/>
        </w:rPr>
        <w:t xml:space="preserve"> Евгени</w:t>
      </w:r>
      <w:r w:rsidR="002F74F7">
        <w:rPr>
          <w:rFonts w:ascii="Arial" w:hAnsi="Arial" w:cs="Arial"/>
          <w:color w:val="000000"/>
        </w:rPr>
        <w:t>я</w:t>
      </w:r>
      <w:r w:rsidR="002F74F7" w:rsidRPr="002F74F7">
        <w:rPr>
          <w:rFonts w:ascii="Arial" w:hAnsi="Arial" w:cs="Arial"/>
          <w:color w:val="000000"/>
        </w:rPr>
        <w:t xml:space="preserve"> Владимирович</w:t>
      </w:r>
      <w:r w:rsidR="002F74F7">
        <w:rPr>
          <w:rFonts w:ascii="Arial" w:hAnsi="Arial" w:cs="Arial"/>
          <w:color w:val="000000"/>
        </w:rPr>
        <w:t>а</w:t>
      </w:r>
      <w:r w:rsidR="002F74F7" w:rsidRPr="002F74F7">
        <w:rPr>
          <w:rFonts w:ascii="Arial" w:hAnsi="Arial" w:cs="Arial"/>
          <w:color w:val="000000"/>
        </w:rPr>
        <w:t xml:space="preserve"> (06.01.1978 г. р., место рождения: г. Пржевальск, адрес регистрации: город Санкт-Петербург, ул. Чайковского д. 40, кв. 16; ИНН: 381255906875)</w:t>
      </w:r>
      <w:r w:rsidR="002F74F7">
        <w:rPr>
          <w:rFonts w:ascii="Arial" w:hAnsi="Arial" w:cs="Arial"/>
          <w:color w:val="000000"/>
        </w:rPr>
        <w:t xml:space="preserve"> </w:t>
      </w:r>
      <w:r w:rsidR="00331BD5" w:rsidRPr="00331BD5">
        <w:rPr>
          <w:rFonts w:ascii="Arial" w:hAnsi="Arial" w:cs="Arial"/>
          <w:color w:val="000000" w:themeColor="text1"/>
        </w:rPr>
        <w:t>Слайковская Татьяна Алексеевна (ИНН 380502817067, регистрационный номер в сводном государственном реестре арбитражных управляющих 16627, адрес для направления корреспонденции: 191024 , г. Санкт-Петербург, ул. Херсонская, д. 1/7, кв. 18</w:t>
      </w:r>
      <w:r w:rsidR="00331BD5">
        <w:rPr>
          <w:rFonts w:ascii="Arial" w:hAnsi="Arial" w:cs="Arial"/>
          <w:color w:val="000000" w:themeColor="text1"/>
        </w:rPr>
        <w:t>)</w:t>
      </w:r>
      <w:r w:rsidR="003C3C2B" w:rsidRPr="003C3C2B">
        <w:rPr>
          <w:rFonts w:ascii="Arial" w:hAnsi="Arial" w:cs="Arial"/>
          <w:color w:val="000000" w:themeColor="text1"/>
        </w:rPr>
        <w:t xml:space="preserve"> –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лит. А, пом. 2-Н, № </w:t>
      </w:r>
      <w:r w:rsidR="00D07A57">
        <w:rPr>
          <w:rFonts w:ascii="Arial" w:hAnsi="Arial" w:cs="Arial"/>
          <w:color w:val="000000" w:themeColor="text1"/>
        </w:rPr>
        <w:t>245</w:t>
      </w:r>
      <w:r w:rsidR="003C3C2B" w:rsidRPr="003C3C2B">
        <w:rPr>
          <w:rFonts w:ascii="Arial" w:hAnsi="Arial" w:cs="Arial"/>
          <w:color w:val="000000" w:themeColor="text1"/>
        </w:rPr>
        <w:t xml:space="preserve">), действующая на основании Решения </w:t>
      </w:r>
      <w:r w:rsidR="002F74F7" w:rsidRPr="002F74F7">
        <w:rPr>
          <w:rFonts w:ascii="Arial" w:hAnsi="Arial" w:cs="Arial"/>
          <w:color w:val="000000" w:themeColor="text1"/>
        </w:rPr>
        <w:t>Арбитражного суда города Санкт-Петербурга и Ленинградской области от 14.07.2022 г. по делу А56-22417/2022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именуем</w:t>
      </w:r>
      <w:r w:rsidR="00531914" w:rsidRPr="00531914">
        <w:rPr>
          <w:rFonts w:ascii="Arial" w:hAnsi="Arial" w:cs="Arial"/>
          <w:color w:val="000000"/>
          <w:sz w:val="21"/>
          <w:szCs w:val="21"/>
        </w:rPr>
        <w:t>ый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  <w:r w:rsidR="00D07A57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7EA4B7B" w14:textId="77777777" w:rsidR="00395163" w:rsidRPr="0083683C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731F2B93" w14:textId="12ECABB1" w:rsidR="0053177D" w:rsidRDefault="00FD3856" w:rsidP="004F4923">
      <w:pPr>
        <w:autoSpaceDE w:val="0"/>
        <w:ind w:firstLine="708"/>
        <w:jc w:val="both"/>
        <w:rPr>
          <w:rFonts w:ascii="Arial" w:hAnsi="Arial" w:cs="Arial"/>
        </w:rPr>
      </w:pPr>
      <w:r w:rsidRPr="00F51198">
        <w:rPr>
          <w:rFonts w:ascii="Arial" w:hAnsi="Arial" w:cs="Arial"/>
          <w:b/>
          <w:bCs/>
          <w:color w:val="000000"/>
          <w:lang w:eastAsia="zh-CN"/>
        </w:rPr>
        <w:t xml:space="preserve">Лот </w:t>
      </w:r>
      <w:r w:rsidR="00F51198" w:rsidRPr="00F51198">
        <w:rPr>
          <w:rFonts w:ascii="Arial" w:hAnsi="Arial" w:cs="Arial"/>
          <w:b/>
          <w:bCs/>
          <w:color w:val="000000"/>
          <w:lang w:eastAsia="zh-CN"/>
        </w:rPr>
        <w:t xml:space="preserve">№ </w:t>
      </w:r>
      <w:r w:rsidR="00221A6F">
        <w:rPr>
          <w:rFonts w:ascii="Arial" w:hAnsi="Arial" w:cs="Arial"/>
          <w:b/>
          <w:bCs/>
          <w:color w:val="000000"/>
          <w:lang w:eastAsia="zh-CN"/>
        </w:rPr>
        <w:t>1</w:t>
      </w:r>
      <w:r w:rsidRPr="00F51198">
        <w:rPr>
          <w:rFonts w:ascii="Arial" w:hAnsi="Arial" w:cs="Arial"/>
          <w:b/>
          <w:bCs/>
          <w:color w:val="000000"/>
          <w:lang w:eastAsia="zh-CN"/>
        </w:rPr>
        <w:t>:</w:t>
      </w:r>
      <w:r w:rsidR="00422133">
        <w:rPr>
          <w:rFonts w:ascii="Arial" w:hAnsi="Arial" w:cs="Arial"/>
          <w:b/>
          <w:bCs/>
          <w:color w:val="000000"/>
          <w:lang w:eastAsia="zh-CN"/>
        </w:rPr>
        <w:t xml:space="preserve"> </w:t>
      </w:r>
      <w:r w:rsidR="004F4923" w:rsidRPr="004F4923">
        <w:rPr>
          <w:rFonts w:ascii="Arial" w:hAnsi="Arial" w:cs="Arial"/>
        </w:rPr>
        <w:t>транспортное средство – легковой автомобиль</w:t>
      </w:r>
      <w:r w:rsidR="004F4923">
        <w:rPr>
          <w:rFonts w:ascii="Arial" w:hAnsi="Arial" w:cs="Arial"/>
        </w:rPr>
        <w:t xml:space="preserve"> </w:t>
      </w:r>
      <w:r w:rsidR="004F4923" w:rsidRPr="004F4923">
        <w:rPr>
          <w:rFonts w:ascii="Arial" w:hAnsi="Arial" w:cs="Arial"/>
        </w:rPr>
        <w:t xml:space="preserve">Mini </w:t>
      </w:r>
      <w:proofErr w:type="spellStart"/>
      <w:r w:rsidR="004F4923" w:rsidRPr="004F4923">
        <w:rPr>
          <w:rFonts w:ascii="Arial" w:hAnsi="Arial" w:cs="Arial"/>
        </w:rPr>
        <w:t>cooper</w:t>
      </w:r>
      <w:proofErr w:type="spellEnd"/>
      <w:r w:rsidR="004F4923" w:rsidRPr="004F4923">
        <w:rPr>
          <w:rFonts w:ascii="Arial" w:hAnsi="Arial" w:cs="Arial"/>
        </w:rPr>
        <w:t xml:space="preserve"> C</w:t>
      </w:r>
      <w:proofErr w:type="spellStart"/>
      <w:r w:rsidR="004F4923" w:rsidRPr="004F4923">
        <w:rPr>
          <w:rFonts w:ascii="Arial" w:hAnsi="Arial" w:cs="Arial"/>
        </w:rPr>
        <w:t>ountryman</w:t>
      </w:r>
      <w:proofErr w:type="spellEnd"/>
      <w:r w:rsidR="004F4923" w:rsidRPr="004F4923">
        <w:rPr>
          <w:rFonts w:ascii="Arial" w:hAnsi="Arial" w:cs="Arial"/>
        </w:rPr>
        <w:t>, 2012 года выпуска, идентификационный номер WMWZB31020WL15703, цвет светло-коричневый</w:t>
      </w:r>
    </w:p>
    <w:p w14:paraId="1AB3E651" w14:textId="77777777" w:rsidR="00221A6F" w:rsidRPr="0053177D" w:rsidRDefault="00221A6F" w:rsidP="00E7230A">
      <w:pPr>
        <w:autoSpaceDE w:val="0"/>
        <w:ind w:firstLine="708"/>
        <w:jc w:val="both"/>
        <w:rPr>
          <w:rFonts w:ascii="Arial" w:hAnsi="Arial" w:cs="Arial"/>
          <w:b/>
          <w:bCs/>
          <w:color w:val="000000"/>
          <w:lang w:eastAsia="zh-CN"/>
        </w:rPr>
      </w:pP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r w:rsidRPr="00FD3856">
        <w:rPr>
          <w:rFonts w:ascii="Arial" w:hAnsi="Arial" w:cs="Arial"/>
          <w:color w:val="000000"/>
          <w:lang w:eastAsia="zh-CN"/>
        </w:rPr>
        <w:t>_( ____________________________________________) рублей ___ копеек.</w:t>
      </w:r>
    </w:p>
    <w:p w14:paraId="6E25B7A1" w14:textId="678D29E1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электронных торг</w:t>
      </w:r>
      <w:r w:rsidR="00422133">
        <w:rPr>
          <w:rFonts w:ascii="Arial" w:hAnsi="Arial" w:cs="Arial"/>
          <w:color w:val="000000"/>
          <w:lang w:eastAsia="zh-CN"/>
        </w:rPr>
        <w:t>ах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40BE7764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размере  _______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531914" w:rsidRPr="00531914">
        <w:rPr>
          <w:rFonts w:ascii="Arial" w:hAnsi="Arial" w:cs="Arial"/>
          <w:color w:val="000000"/>
          <w:lang w:eastAsia="zh-CN"/>
        </w:rPr>
        <w:t>__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______________(______________)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 договора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380C47E" w14:textId="77777777" w:rsidR="009A7908" w:rsidRDefault="009A7908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27E98ED9" w14:textId="69EC2628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1692A17B" w:rsidR="00FD3856" w:rsidRPr="00531914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</w:t>
      </w:r>
      <w:r w:rsidR="00531914" w:rsidRPr="00531914">
        <w:rPr>
          <w:rFonts w:ascii="Arial" w:hAnsi="Arial" w:cs="Arial"/>
          <w:color w:val="000000"/>
          <w:lang w:eastAsia="zh-CN"/>
        </w:rPr>
        <w:t xml:space="preserve"> </w:t>
      </w:r>
      <w:r w:rsidRPr="00FD3856">
        <w:rPr>
          <w:rFonts w:ascii="Arial" w:hAnsi="Arial" w:cs="Arial"/>
          <w:color w:val="000000"/>
          <w:lang w:eastAsia="zh-CN"/>
        </w:rPr>
        <w:t>документацию, относящуюся к Объекту</w:t>
      </w:r>
      <w:r w:rsidR="00531914" w:rsidRPr="00531914">
        <w:rPr>
          <w:rFonts w:ascii="Arial" w:hAnsi="Arial" w:cs="Arial"/>
          <w:color w:val="000000"/>
          <w:lang w:eastAsia="zh-CN"/>
        </w:rPr>
        <w:t>, которая имеется в наличии.</w:t>
      </w:r>
    </w:p>
    <w:p w14:paraId="3C98304C" w14:textId="71D91C7B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lastRenderedPageBreak/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095DE5CB" w14:textId="77777777" w:rsidR="00531914" w:rsidRDefault="00531914" w:rsidP="00531914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4.5.</w:t>
      </w:r>
      <w:r w:rsidRPr="00091EE2">
        <w:rPr>
          <w:rFonts w:ascii="Arial" w:hAnsi="Arial" w:cs="Arial"/>
          <w:color w:val="000000"/>
          <w:lang w:eastAsia="zh-CN"/>
        </w:rPr>
        <w:t xml:space="preserve"> </w:t>
      </w:r>
      <w:r w:rsidRPr="00A72B52">
        <w:rPr>
          <w:rFonts w:ascii="Arial" w:hAnsi="Arial" w:cs="Arial"/>
          <w:color w:val="000000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724547FA" w14:textId="77777777" w:rsidR="00531914" w:rsidRPr="00A72B52" w:rsidRDefault="00531914" w:rsidP="00531914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72B52">
        <w:rPr>
          <w:rFonts w:ascii="Arial" w:hAnsi="Arial" w:cs="Arial"/>
          <w:sz w:val="20"/>
          <w:szCs w:val="20"/>
        </w:rPr>
        <w:t xml:space="preserve">4.6. Право собственности на Имущество возникает у </w:t>
      </w:r>
      <w:r w:rsidRPr="00A72B52">
        <w:rPr>
          <w:rFonts w:ascii="Arial" w:hAnsi="Arial" w:cs="Arial"/>
          <w:b/>
          <w:sz w:val="20"/>
          <w:szCs w:val="20"/>
        </w:rPr>
        <w:t>Покупателя</w:t>
      </w:r>
      <w:r w:rsidRPr="00A72B52">
        <w:rPr>
          <w:rFonts w:ascii="Arial" w:hAnsi="Arial" w:cs="Arial"/>
          <w:sz w:val="20"/>
          <w:szCs w:val="20"/>
        </w:rPr>
        <w:t xml:space="preserve"> с момента государственной регистрации перехода права.</w:t>
      </w:r>
    </w:p>
    <w:p w14:paraId="66E73A9A" w14:textId="77777777" w:rsidR="00531914" w:rsidRPr="00A72B52" w:rsidRDefault="00531914" w:rsidP="00531914">
      <w:pPr>
        <w:autoSpaceDE w:val="0"/>
        <w:ind w:firstLine="567"/>
        <w:jc w:val="both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</w:rPr>
        <w:t>4</w:t>
      </w:r>
      <w:r w:rsidRPr="00A72B52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A72B52">
        <w:rPr>
          <w:rFonts w:ascii="Arial" w:hAnsi="Arial" w:cs="Arial"/>
        </w:rPr>
        <w:t xml:space="preserve">. Все расходы по государственной регистрации перехода права собственности на Имущество несет </w:t>
      </w:r>
      <w:r w:rsidRPr="00A72B52">
        <w:rPr>
          <w:rFonts w:ascii="Arial" w:hAnsi="Arial" w:cs="Arial"/>
          <w:b/>
        </w:rPr>
        <w:t>Покупатель</w:t>
      </w:r>
      <w:r>
        <w:rPr>
          <w:rFonts w:ascii="Arial" w:hAnsi="Arial" w:cs="Arial"/>
          <w:b/>
        </w:rPr>
        <w:t>.</w:t>
      </w:r>
    </w:p>
    <w:p w14:paraId="5962C3F2" w14:textId="77777777" w:rsidR="009268ED" w:rsidRPr="00FD3856" w:rsidRDefault="009268ED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</w:t>
      </w:r>
      <w:r w:rsidR="00E10397">
        <w:rPr>
          <w:rFonts w:ascii="Arial" w:hAnsi="Arial" w:cs="Arial"/>
          <w:color w:val="000000"/>
          <w:lang w:eastAsia="zh-CN"/>
        </w:rPr>
        <w:t>2</w:t>
      </w:r>
      <w:r w:rsidRPr="00FD3856">
        <w:rPr>
          <w:rFonts w:ascii="Arial" w:hAnsi="Arial" w:cs="Arial"/>
          <w:color w:val="000000"/>
          <w:lang w:eastAsia="zh-CN"/>
        </w:rPr>
        <w:t xml:space="preserve">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0D17DB82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оплаты, предусмотренной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4E92668D" w14:textId="5E7BFB48" w:rsidR="008422C8" w:rsidRDefault="009374BB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="008422C8">
        <w:rPr>
          <w:rFonts w:ascii="Arial" w:hAnsi="Arial" w:cs="Arial"/>
          <w:color w:val="000000"/>
          <w:lang w:eastAsia="zh-CN"/>
        </w:rPr>
        <w:t>;</w:t>
      </w:r>
    </w:p>
    <w:p w14:paraId="5563EEB8" w14:textId="5AFF3A6C" w:rsidR="008422C8" w:rsidRPr="00FD3856" w:rsidRDefault="008422C8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</w:tcPr>
          <w:p w14:paraId="0F4B6739" w14:textId="5BC6A4CA" w:rsidR="00D21FFF" w:rsidRPr="007C4A40" w:rsidRDefault="002F74F7" w:rsidP="009636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2F74F7">
              <w:rPr>
                <w:rFonts w:ascii="Arial" w:hAnsi="Arial" w:cs="Arial"/>
                <w:color w:val="000000"/>
              </w:rPr>
              <w:t>Великанов Евгений Владимирович</w:t>
            </w:r>
          </w:p>
        </w:tc>
        <w:tc>
          <w:tcPr>
            <w:tcW w:w="4673" w:type="dxa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</w:tcPr>
          <w:p w14:paraId="78BB8419" w14:textId="12E9CB6E" w:rsidR="003E3E71" w:rsidRPr="003E3E71" w:rsidRDefault="003E3E71" w:rsidP="003E3E71">
            <w:pPr>
              <w:rPr>
                <w:rFonts w:ascii="Arial" w:hAnsi="Arial" w:cs="Arial"/>
                <w:bCs/>
                <w:color w:val="000000"/>
              </w:rPr>
            </w:pPr>
            <w:r w:rsidRPr="003E3E71">
              <w:rPr>
                <w:rFonts w:ascii="Arial" w:hAnsi="Arial" w:cs="Arial"/>
                <w:bCs/>
                <w:color w:val="000000"/>
              </w:rPr>
              <w:t xml:space="preserve">ИНН </w:t>
            </w:r>
            <w:r w:rsidR="002F74F7" w:rsidRPr="002F74F7">
              <w:rPr>
                <w:sz w:val="22"/>
                <w:szCs w:val="22"/>
              </w:rPr>
              <w:t>381255906875</w:t>
            </w:r>
          </w:p>
          <w:p w14:paraId="37520C09" w14:textId="0DE730C4" w:rsidR="009268ED" w:rsidRDefault="003E3E71" w:rsidP="003E3E71">
            <w:pPr>
              <w:rPr>
                <w:rFonts w:ascii="Arial" w:hAnsi="Arial" w:cs="Arial"/>
                <w:bCs/>
                <w:color w:val="000000"/>
              </w:rPr>
            </w:pPr>
            <w:r w:rsidRPr="003E3E71">
              <w:rPr>
                <w:rFonts w:ascii="Arial" w:hAnsi="Arial" w:cs="Arial"/>
                <w:bCs/>
                <w:color w:val="000000"/>
              </w:rPr>
              <w:t xml:space="preserve">адрес </w:t>
            </w:r>
            <w:r w:rsidR="00D07A57" w:rsidRPr="00D07A57">
              <w:rPr>
                <w:rFonts w:ascii="Arial" w:hAnsi="Arial" w:cs="Arial"/>
                <w:bCs/>
                <w:color w:val="000000"/>
              </w:rPr>
              <w:t>регистрации</w:t>
            </w:r>
            <w:r w:rsidRPr="003E3E71">
              <w:rPr>
                <w:rFonts w:ascii="Arial" w:hAnsi="Arial" w:cs="Arial"/>
                <w:bCs/>
                <w:color w:val="000000"/>
              </w:rPr>
              <w:t>:</w:t>
            </w:r>
          </w:p>
          <w:p w14:paraId="7126A452" w14:textId="63B72049" w:rsidR="00F5560C" w:rsidRDefault="002F74F7" w:rsidP="00E2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2F74F7">
              <w:rPr>
                <w:sz w:val="22"/>
                <w:szCs w:val="22"/>
              </w:rPr>
              <w:t>город Санкт-Петербург, ул. Чайковского д. 40, кв. 16</w:t>
            </w:r>
          </w:p>
          <w:p w14:paraId="3FBB7ADD" w14:textId="4648C7D2" w:rsidR="00E2100B" w:rsidRPr="007C4A4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6655990" w14:textId="08B1EDDE" w:rsidR="00E2100B" w:rsidRDefault="00097749" w:rsidP="00221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Счет </w:t>
            </w:r>
            <w:r w:rsidRPr="00097749">
              <w:rPr>
                <w:rFonts w:ascii="Arial" w:eastAsia="Calibri" w:hAnsi="Arial" w:cs="Arial"/>
                <w:color w:val="000000"/>
                <w:sz w:val="21"/>
                <w:szCs w:val="21"/>
              </w:rPr>
              <w:t>42301810311000041734 открытый в ВОЛГОГРАДСКОЕ ОТДЕЛЕНИЕ №8621 ПАО СБЕРБАНК. Реквизиты банка: к/</w:t>
            </w:r>
            <w:proofErr w:type="spellStart"/>
            <w:r w:rsidRPr="00097749">
              <w:rPr>
                <w:rFonts w:ascii="Arial" w:eastAsia="Calibri" w:hAnsi="Arial" w:cs="Arial"/>
                <w:color w:val="000000"/>
                <w:sz w:val="21"/>
                <w:szCs w:val="21"/>
              </w:rPr>
              <w:t>сч</w:t>
            </w:r>
            <w:proofErr w:type="spellEnd"/>
            <w:r w:rsidRPr="00097749">
              <w:rPr>
                <w:rFonts w:ascii="Arial" w:eastAsia="Calibri" w:hAnsi="Arial" w:cs="Arial"/>
                <w:color w:val="000000"/>
                <w:sz w:val="21"/>
                <w:szCs w:val="21"/>
              </w:rPr>
              <w:t>. 30101810100000000647, ИНН 7707083893 КПП 346001001 ОГРН 1027700132195 БИК 014806647 на имя получателя Великанов Евгений Владимирович ИНН 381255906875.</w:t>
            </w:r>
          </w:p>
          <w:p w14:paraId="4929A4A8" w14:textId="77777777" w:rsidR="006C6BA0" w:rsidRPr="007C4A40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</w:tcPr>
          <w:p w14:paraId="08BC4832" w14:textId="07769C1B" w:rsidR="00D21FFF" w:rsidRPr="007C4A40" w:rsidRDefault="009268ED" w:rsidP="00D07A5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Финансовый управляющий</w:t>
            </w:r>
          </w:p>
        </w:tc>
        <w:tc>
          <w:tcPr>
            <w:tcW w:w="4673" w:type="dxa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</w:tcPr>
          <w:p w14:paraId="1FDCB13B" w14:textId="6BE73058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 / </w:t>
            </w:r>
            <w:r w:rsidR="00331BD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Слайковская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31BD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Т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  <w:r w:rsidR="00331BD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А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</w:p>
          <w:p w14:paraId="26A974DC" w14:textId="77777777" w:rsidR="00050E29" w:rsidRPr="007C4A40" w:rsidRDefault="00050E29" w:rsidP="002F74F7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DC7CD0">
      <w:headerReference w:type="default" r:id="rId7"/>
      <w:footerReference w:type="default" r:id="rId8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21FE" w14:textId="77777777" w:rsidR="006D66B5" w:rsidRDefault="006D66B5">
      <w:r>
        <w:separator/>
      </w:r>
    </w:p>
  </w:endnote>
  <w:endnote w:type="continuationSeparator" w:id="0">
    <w:p w14:paraId="4A93D501" w14:textId="77777777" w:rsidR="006D66B5" w:rsidRDefault="006D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CEB5" w14:textId="00447169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422C8" w:rsidRPr="008422C8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FC2D" w14:textId="77777777" w:rsidR="006D66B5" w:rsidRDefault="006D66B5">
      <w:r>
        <w:separator/>
      </w:r>
    </w:p>
  </w:footnote>
  <w:footnote w:type="continuationSeparator" w:id="0">
    <w:p w14:paraId="1B2D61C6" w14:textId="77777777" w:rsidR="006D66B5" w:rsidRDefault="006D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5425" w14:textId="6696110D" w:rsidR="00353728" w:rsidRPr="00353728" w:rsidRDefault="00353728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765615644">
    <w:abstractNumId w:val="3"/>
  </w:num>
  <w:num w:numId="2" w16cid:durableId="1757248045">
    <w:abstractNumId w:val="4"/>
  </w:num>
  <w:num w:numId="3" w16cid:durableId="1175681139">
    <w:abstractNumId w:val="7"/>
  </w:num>
  <w:num w:numId="4" w16cid:durableId="269630806">
    <w:abstractNumId w:val="1"/>
  </w:num>
  <w:num w:numId="5" w16cid:durableId="496727513">
    <w:abstractNumId w:val="5"/>
  </w:num>
  <w:num w:numId="6" w16cid:durableId="131487758">
    <w:abstractNumId w:val="0"/>
  </w:num>
  <w:num w:numId="7" w16cid:durableId="2065248413">
    <w:abstractNumId w:val="6"/>
  </w:num>
  <w:num w:numId="8" w16cid:durableId="819467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97749"/>
    <w:rsid w:val="000A0AC4"/>
    <w:rsid w:val="000C6EC5"/>
    <w:rsid w:val="000D08A4"/>
    <w:rsid w:val="000D3731"/>
    <w:rsid w:val="000E4550"/>
    <w:rsid w:val="000F4A13"/>
    <w:rsid w:val="000F7094"/>
    <w:rsid w:val="001035DB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1A6F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571C"/>
    <w:rsid w:val="00276EA4"/>
    <w:rsid w:val="0028590B"/>
    <w:rsid w:val="00286C21"/>
    <w:rsid w:val="002A5157"/>
    <w:rsid w:val="002B5A69"/>
    <w:rsid w:val="002B65C2"/>
    <w:rsid w:val="002B7EA1"/>
    <w:rsid w:val="002C2D92"/>
    <w:rsid w:val="002E1C30"/>
    <w:rsid w:val="002E4C07"/>
    <w:rsid w:val="002F5465"/>
    <w:rsid w:val="002F6E5A"/>
    <w:rsid w:val="002F74F7"/>
    <w:rsid w:val="003063BA"/>
    <w:rsid w:val="003252DC"/>
    <w:rsid w:val="00331BD5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2F00"/>
    <w:rsid w:val="003B52D6"/>
    <w:rsid w:val="003C3C2B"/>
    <w:rsid w:val="003D2E8B"/>
    <w:rsid w:val="003D4028"/>
    <w:rsid w:val="003E0CDE"/>
    <w:rsid w:val="003E3E71"/>
    <w:rsid w:val="003E4318"/>
    <w:rsid w:val="003F547B"/>
    <w:rsid w:val="004117AB"/>
    <w:rsid w:val="0041533C"/>
    <w:rsid w:val="00422133"/>
    <w:rsid w:val="0042676E"/>
    <w:rsid w:val="00433BB8"/>
    <w:rsid w:val="0044074A"/>
    <w:rsid w:val="00450239"/>
    <w:rsid w:val="004569D1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4923"/>
    <w:rsid w:val="004F604B"/>
    <w:rsid w:val="0050344E"/>
    <w:rsid w:val="00505F36"/>
    <w:rsid w:val="005246CE"/>
    <w:rsid w:val="00525290"/>
    <w:rsid w:val="00527196"/>
    <w:rsid w:val="0053177D"/>
    <w:rsid w:val="00531914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6D66B5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10F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22C8"/>
    <w:rsid w:val="00881875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0F60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A576D"/>
    <w:rsid w:val="009A7908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0059"/>
    <w:rsid w:val="00A65323"/>
    <w:rsid w:val="00A72B52"/>
    <w:rsid w:val="00A819BC"/>
    <w:rsid w:val="00A96052"/>
    <w:rsid w:val="00AA327F"/>
    <w:rsid w:val="00AC0B1E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1E5C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621B3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CF7043"/>
    <w:rsid w:val="00D07A57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3ABE"/>
    <w:rsid w:val="00D842A5"/>
    <w:rsid w:val="00D86283"/>
    <w:rsid w:val="00D86B84"/>
    <w:rsid w:val="00D8763E"/>
    <w:rsid w:val="00D96977"/>
    <w:rsid w:val="00D97FC1"/>
    <w:rsid w:val="00DA14DC"/>
    <w:rsid w:val="00DA7249"/>
    <w:rsid w:val="00DA7BE1"/>
    <w:rsid w:val="00DB016D"/>
    <w:rsid w:val="00DC7CD0"/>
    <w:rsid w:val="00DD5DF9"/>
    <w:rsid w:val="00DE75B0"/>
    <w:rsid w:val="00DF40F7"/>
    <w:rsid w:val="00E057A1"/>
    <w:rsid w:val="00E10397"/>
    <w:rsid w:val="00E144B4"/>
    <w:rsid w:val="00E1546C"/>
    <w:rsid w:val="00E2100B"/>
    <w:rsid w:val="00E26B1C"/>
    <w:rsid w:val="00E340C1"/>
    <w:rsid w:val="00E3747D"/>
    <w:rsid w:val="00E61AEA"/>
    <w:rsid w:val="00E64C7F"/>
    <w:rsid w:val="00E7230A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1198"/>
    <w:rsid w:val="00F514DA"/>
    <w:rsid w:val="00F5560C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7081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123</cp:lastModifiedBy>
  <cp:revision>19</cp:revision>
  <cp:lastPrinted>2019-09-10T08:49:00Z</cp:lastPrinted>
  <dcterms:created xsi:type="dcterms:W3CDTF">2020-05-22T12:30:00Z</dcterms:created>
  <dcterms:modified xsi:type="dcterms:W3CDTF">2026-03-14T08:07:00Z</dcterms:modified>
</cp:coreProperties>
</file>