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64143" w14:textId="77777777" w:rsidR="009821FC" w:rsidRDefault="009821FC" w:rsidP="004774B1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  <w:r w:rsidRPr="004E76AE">
        <w:rPr>
          <w:rFonts w:ascii="NTTimes/Cyrillic Cyr" w:hAnsi="NTTimes/Cyrillic Cyr" w:cs="NTTimes/Cyrillic Cyr"/>
          <w:b/>
          <w:bCs/>
          <w:sz w:val="22"/>
          <w:szCs w:val="22"/>
          <w:lang w:val="ru-RU"/>
        </w:rPr>
        <w:t>Д</w:t>
      </w:r>
      <w:r w:rsidRPr="00C07CA2">
        <w:rPr>
          <w:rFonts w:ascii="NTTimes/Cyrillic Cyr" w:hAnsi="NTTimes/Cyrillic Cyr" w:cs="NTTimes/Cyrillic Cyr"/>
          <w:b/>
          <w:bCs/>
          <w:sz w:val="22"/>
          <w:szCs w:val="22"/>
          <w:lang w:val="ru-RU"/>
        </w:rPr>
        <w:t>ОГОВОР КУПЛИ-ПРОДАЖИ №____</w:t>
      </w:r>
    </w:p>
    <w:p w14:paraId="1FF2677B" w14:textId="77777777" w:rsidR="009821FC" w:rsidRDefault="009821FC" w:rsidP="004774B1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</w:p>
    <w:p w14:paraId="31789FBE" w14:textId="19259A17" w:rsidR="009821FC" w:rsidRPr="00A2268E" w:rsidRDefault="009821FC" w:rsidP="0079734B">
      <w:pPr>
        <w:tabs>
          <w:tab w:val="right" w:pos="9360"/>
        </w:tabs>
        <w:jc w:val="both"/>
        <w:rPr>
          <w:sz w:val="22"/>
          <w:szCs w:val="22"/>
          <w:lang w:val="ru-RU"/>
        </w:rPr>
      </w:pPr>
      <w:r w:rsidRPr="00A2268E">
        <w:rPr>
          <w:rFonts w:ascii="NTTimes/Cyrillic Cyr" w:hAnsi="NTTimes/Cyrillic Cyr" w:cs="NTTimes/Cyrillic Cyr"/>
          <w:sz w:val="22"/>
          <w:szCs w:val="22"/>
          <w:lang w:val="ru-RU"/>
        </w:rPr>
        <w:t xml:space="preserve">г. </w:t>
      </w:r>
      <w:r w:rsidR="00106E3E">
        <w:rPr>
          <w:rFonts w:ascii="NTTimes/Cyrillic Cyr" w:hAnsi="NTTimes/Cyrillic Cyr" w:cs="NTTimes/Cyrillic Cyr"/>
          <w:sz w:val="22"/>
          <w:szCs w:val="22"/>
          <w:lang w:val="ru-RU"/>
        </w:rPr>
        <w:t>Армавир</w:t>
      </w:r>
      <w:bookmarkStart w:id="0" w:name="_GoBack"/>
      <w:bookmarkEnd w:id="0"/>
      <w:r w:rsidRPr="00A2268E">
        <w:rPr>
          <w:sz w:val="22"/>
          <w:szCs w:val="22"/>
          <w:lang w:val="ru-RU"/>
        </w:rPr>
        <w:tab/>
        <w:t>«___» _________ 20</w:t>
      </w:r>
      <w:r>
        <w:rPr>
          <w:sz w:val="22"/>
          <w:szCs w:val="22"/>
          <w:lang w:val="ru-RU"/>
        </w:rPr>
        <w:t>2</w:t>
      </w:r>
      <w:r w:rsidR="00FC5C12">
        <w:rPr>
          <w:rFonts w:asciiTheme="minorHAnsi" w:hAnsiTheme="minorHAnsi"/>
          <w:sz w:val="22"/>
          <w:szCs w:val="22"/>
          <w:lang w:val="ru-RU"/>
        </w:rPr>
        <w:t>6</w:t>
      </w:r>
      <w:r w:rsidRPr="0012139B">
        <w:rPr>
          <w:b/>
          <w:sz w:val="22"/>
          <w:szCs w:val="22"/>
        </w:rPr>
        <w:t> </w:t>
      </w:r>
      <w:r w:rsidRPr="00A2268E">
        <w:rPr>
          <w:rFonts w:ascii="NTTimes/Cyrillic Cyr" w:hAnsi="NTTimes/Cyrillic Cyr" w:cs="NTTimes/Cyrillic Cyr"/>
          <w:sz w:val="22"/>
          <w:szCs w:val="22"/>
          <w:lang w:val="ru-RU"/>
        </w:rPr>
        <w:t>г.</w:t>
      </w:r>
    </w:p>
    <w:p w14:paraId="7B950F7E" w14:textId="77777777" w:rsidR="009821FC" w:rsidRPr="009B4374" w:rsidRDefault="009821FC" w:rsidP="004774B1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20803BF4" w14:textId="6A53CF2F" w:rsidR="009821FC" w:rsidRPr="00C20847" w:rsidRDefault="00FC5C12" w:rsidP="00DE12B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C5C12">
        <w:rPr>
          <w:rFonts w:ascii="Times New Roman" w:hAnsi="Times New Roman" w:cs="Times New Roman"/>
          <w:b/>
          <w:iCs/>
          <w:lang w:val="ru-RU"/>
        </w:rPr>
        <w:t xml:space="preserve">  Общество с ограниченной ответственностью «Юг-Агро»,</w:t>
      </w:r>
      <w:r w:rsidRPr="00FC5C12">
        <w:rPr>
          <w:rFonts w:ascii="Times New Roman" w:hAnsi="Times New Roman" w:cs="Times New Roman"/>
          <w:snapToGrid w:val="0"/>
          <w:lang w:val="ru-RU"/>
        </w:rPr>
        <w:t xml:space="preserve"> ИНН </w:t>
      </w:r>
      <w:bookmarkStart w:id="1" w:name="_Hlk227057293"/>
      <w:r w:rsidRPr="00FC5C12">
        <w:rPr>
          <w:rFonts w:ascii="Times New Roman" w:hAnsi="Times New Roman" w:cs="Times New Roman"/>
          <w:snapToGrid w:val="0"/>
          <w:lang w:val="ru-RU"/>
        </w:rPr>
        <w:t>2372028497</w:t>
      </w:r>
      <w:bookmarkEnd w:id="1"/>
      <w:r w:rsidRPr="00FC5C12">
        <w:rPr>
          <w:rFonts w:ascii="Times New Roman" w:hAnsi="Times New Roman" w:cs="Times New Roman"/>
          <w:snapToGrid w:val="0"/>
          <w:lang w:val="ru-RU"/>
        </w:rPr>
        <w:t>, ОГРН 1212300008678,</w:t>
      </w:r>
      <w:r>
        <w:rPr>
          <w:rFonts w:ascii="Times New Roman" w:hAnsi="Times New Roman" w:cs="Times New Roman"/>
          <w:snapToGrid w:val="0"/>
          <w:lang w:val="ru-RU"/>
        </w:rPr>
        <w:t xml:space="preserve"> Краснодарский край, г. Армавир,</w:t>
      </w:r>
      <w:r w:rsidRPr="00FC5C12">
        <w:rPr>
          <w:rFonts w:ascii="Times New Roman" w:hAnsi="Times New Roman" w:cs="Times New Roman"/>
          <w:snapToGrid w:val="0"/>
          <w:lang w:val="ru-RU"/>
        </w:rPr>
        <w:t xml:space="preserve"> ул. Шоссейная, д. 57б офис 5,</w:t>
      </w:r>
      <w:r w:rsidR="009821FC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821FC" w:rsidRPr="00620930">
        <w:rPr>
          <w:rFonts w:ascii="Times New Roman" w:hAnsi="Times New Roman" w:cs="Times New Roman"/>
          <w:b/>
          <w:sz w:val="22"/>
          <w:szCs w:val="22"/>
          <w:lang w:val="ru-RU"/>
        </w:rPr>
        <w:t>в лице конкурсного управляющего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Руднева Александра Петровича, </w:t>
      </w:r>
      <w:r w:rsidRPr="00FC5C12">
        <w:rPr>
          <w:rFonts w:ascii="Times New Roman" w:hAnsi="Times New Roman" w:cs="Times New Roman"/>
          <w:sz w:val="22"/>
          <w:szCs w:val="22"/>
          <w:lang w:val="ru-RU"/>
        </w:rPr>
        <w:t>основании решения Арбитражного суда Краснодарского края по делу № А32-21668/2025 от 13.02.2025</w:t>
      </w:r>
      <w:r w:rsidR="009821F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821FC" w:rsidRPr="00620930">
        <w:rPr>
          <w:rFonts w:ascii="Times New Roman" w:hAnsi="Times New Roman" w:cs="Times New Roman"/>
          <w:sz w:val="22"/>
          <w:szCs w:val="22"/>
          <w:lang w:val="ru-RU"/>
        </w:rPr>
        <w:t>именуемое в дальнейшем</w:t>
      </w:r>
      <w:r w:rsidR="009821FC" w:rsidRPr="00620930">
        <w:rPr>
          <w:rFonts w:ascii="Times New Roman" w:hAnsi="Times New Roman" w:cs="Times New Roman"/>
          <w:b/>
          <w:sz w:val="22"/>
          <w:szCs w:val="22"/>
          <w:lang w:val="ru-RU" w:eastAsia="zh-CN"/>
        </w:rPr>
        <w:t xml:space="preserve"> «Продавец»,</w:t>
      </w:r>
      <w:r w:rsidR="009821FC" w:rsidRPr="0062093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  <w:r w:rsidR="009821FC" w:rsidRPr="00620930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 w:rsidR="009821FC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_____________________________________________________________,</w:t>
      </w:r>
      <w:r w:rsidR="009821FC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9821FC" w:rsidRPr="006209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="009821FC" w:rsidRPr="00620930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9821FC" w:rsidRPr="0062093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="009821FC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9821FC" w:rsidRPr="00620930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</w:t>
      </w:r>
      <w:r w:rsidR="009821FC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Протоколом №_______ от____________ о результатах открытых торгов по продаже имущества </w:t>
      </w:r>
      <w:r w:rsidR="009821FC" w:rsidRPr="00E94050">
        <w:rPr>
          <w:rFonts w:ascii="Times New Roman" w:hAnsi="Times New Roman"/>
          <w:b/>
          <w:sz w:val="22"/>
          <w:szCs w:val="22"/>
          <w:lang w:val="ru-RU"/>
        </w:rPr>
        <w:t xml:space="preserve">ООО </w:t>
      </w:r>
      <w:r w:rsidR="009821FC">
        <w:rPr>
          <w:rFonts w:ascii="Times New Roman" w:hAnsi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/>
          <w:b/>
          <w:sz w:val="22"/>
          <w:szCs w:val="22"/>
          <w:lang w:val="ru-RU"/>
        </w:rPr>
        <w:t>Юг-Агро</w:t>
      </w:r>
      <w:r w:rsidR="009821FC">
        <w:rPr>
          <w:rFonts w:ascii="Times New Roman" w:hAnsi="Times New Roman"/>
          <w:b/>
          <w:sz w:val="22"/>
          <w:szCs w:val="22"/>
          <w:lang w:val="ru-RU"/>
        </w:rPr>
        <w:t>»</w:t>
      </w:r>
      <w:r w:rsidR="009821FC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 купли-продажи (далее – «Договор»)  о нижеследующем:</w:t>
      </w:r>
    </w:p>
    <w:p w14:paraId="7288B7C2" w14:textId="77777777" w:rsidR="009821FC" w:rsidRPr="009B4374" w:rsidRDefault="009821FC" w:rsidP="004774B1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01FE8F8E" w14:textId="77777777" w:rsidR="009821FC" w:rsidRPr="00F84984" w:rsidRDefault="009821FC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14:paraId="1DD5FAA7" w14:textId="77777777" w:rsidR="009821FC" w:rsidRPr="00F8498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34FD97C3" w14:textId="77777777" w:rsidR="009821FC" w:rsidRPr="00F8498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1.2. Под Имуществом  в настоящем Договоре Стороны понимают:</w:t>
      </w:r>
    </w:p>
    <w:p w14:paraId="7FB3DC11" w14:textId="77777777" w:rsidR="009821FC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</w:t>
      </w:r>
    </w:p>
    <w:p w14:paraId="320E7C47" w14:textId="77777777" w:rsidR="009821FC" w:rsidRDefault="009821FC" w:rsidP="002454E6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_________________________________________________________________________________________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 со ст. 126 ФЗ «О несостоятельности (банкротстве)» с даты принятия арбитражным судом реш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ения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70C26C42" w14:textId="37E4DC2C" w:rsidR="009821FC" w:rsidRPr="00F8498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1.3. Указанн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п. 1.2. настоящего 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Договора Имущество  Покупатель приобретает по итогам  открытых торгов в рамках конкурсного производства</w:t>
      </w:r>
      <w:r w:rsidR="00FC5C1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E94050">
        <w:rPr>
          <w:rFonts w:ascii="Times New Roman" w:hAnsi="Times New Roman" w:cs="Times New Roman"/>
          <w:sz w:val="22"/>
          <w:szCs w:val="20"/>
          <w:lang w:val="ru-RU"/>
        </w:rPr>
        <w:t>ООО «</w:t>
      </w:r>
      <w:r w:rsidR="00FC5C12">
        <w:rPr>
          <w:rFonts w:ascii="Times New Roman" w:hAnsi="Times New Roman" w:cs="Times New Roman"/>
          <w:sz w:val="22"/>
          <w:szCs w:val="20"/>
          <w:lang w:val="ru-RU"/>
        </w:rPr>
        <w:t>Юг-Агро</w:t>
      </w:r>
      <w:r w:rsidRPr="00E94050">
        <w:rPr>
          <w:rFonts w:ascii="Times New Roman" w:hAnsi="Times New Roman" w:cs="Times New Roman"/>
          <w:sz w:val="22"/>
          <w:szCs w:val="20"/>
          <w:lang w:val="ru-RU"/>
        </w:rPr>
        <w:t>»</w:t>
      </w:r>
      <w:r w:rsidR="00FC5C12"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согласно Протокола №_____ о результатах проведения открытых торгов  от ________________ 20______ года.  </w:t>
      </w:r>
    </w:p>
    <w:p w14:paraId="6DC01037" w14:textId="77777777" w:rsidR="009821FC" w:rsidRPr="009B4374" w:rsidRDefault="009821FC" w:rsidP="004774B1">
      <w:pPr>
        <w:widowControl w:val="0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1.4. Переход права собственности на недвижимое 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7C3B1213" w14:textId="77777777" w:rsidR="009821FC" w:rsidRPr="009B4374" w:rsidRDefault="009821FC" w:rsidP="004774B1">
      <w:pPr>
        <w:widowControl w:val="0"/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1.5. Право собственности на </w:t>
      </w:r>
      <w:r w:rsidRPr="007870E4">
        <w:rPr>
          <w:rFonts w:ascii="Times New Roman" w:hAnsi="Times New Roman" w:cs="Times New Roman"/>
          <w:noProof/>
          <w:sz w:val="22"/>
          <w:szCs w:val="22"/>
          <w:lang w:val="ru-RU"/>
        </w:rPr>
        <w:t>недвижимое 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у Продавца прекращается и возникает у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Покупателя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с момента государственной регистрации перехода права собственности на </w:t>
      </w:r>
      <w:r w:rsidRPr="007870E4">
        <w:rPr>
          <w:rFonts w:ascii="Times New Roman" w:hAnsi="Times New Roman" w:cs="Times New Roman"/>
          <w:noProof/>
          <w:sz w:val="22"/>
          <w:szCs w:val="22"/>
          <w:lang w:val="ru-RU"/>
        </w:rPr>
        <w:t>недвижимое 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после полной оплаты цены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недвижимого</w:t>
      </w:r>
      <w:r w:rsidRPr="007870E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имущ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ес</w:t>
      </w:r>
      <w:r w:rsidRPr="007870E4">
        <w:rPr>
          <w:rFonts w:ascii="Times New Roman" w:hAnsi="Times New Roman" w:cs="Times New Roman"/>
          <w:noProof/>
          <w:sz w:val="22"/>
          <w:szCs w:val="22"/>
          <w:lang w:val="ru-RU"/>
        </w:rPr>
        <w:t>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Покупателем в соответствии с условиями настоящего Договора</w:t>
      </w:r>
      <w:r w:rsidRPr="009B4374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 xml:space="preserve">. </w:t>
      </w:r>
    </w:p>
    <w:p w14:paraId="01316C1A" w14:textId="77777777" w:rsidR="009821FC" w:rsidRPr="009B4374" w:rsidRDefault="009821FC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600CC509" w14:textId="77777777" w:rsidR="009821FC" w:rsidRDefault="009821FC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14:paraId="64EFCED3" w14:textId="77777777" w:rsidR="009821FC" w:rsidRPr="009B4374" w:rsidRDefault="009821FC" w:rsidP="004774B1">
      <w:pPr>
        <w:ind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Покупатель обязан:</w:t>
      </w:r>
    </w:p>
    <w:p w14:paraId="5EDE50D0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Оплатить стоимость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, указанную в п. 3.3 настоящего Договора, в течение 30 (тридцати</w:t>
      </w:r>
      <w:r w:rsidRPr="00EF671D">
        <w:rPr>
          <w:rFonts w:ascii="Times New Roman" w:hAnsi="Times New Roman" w:cs="Times New Roman"/>
          <w:noProof/>
          <w:sz w:val="22"/>
          <w:szCs w:val="22"/>
          <w:lang w:val="ru-RU"/>
        </w:rPr>
        <w:t>) календарных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дней с даты подписания настоящего Договора.</w:t>
      </w:r>
    </w:p>
    <w:p w14:paraId="11CF2570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 Принять от Продавца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акт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у приема-передачи в течение 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(пяти) рабочих дней с момента   полной оплаты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52DC066A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DEEEA58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1A12A01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2.2.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Продавец обязан:</w:t>
      </w:r>
    </w:p>
    <w:p w14:paraId="0ED541C2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позднее 10 (десяти) рабочих дней после выполнения Покупателем обязанности по оплате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объеме, осуществить действия, необходимые для государственной регистрации перехода права собственности на недвижимое имущество от Прода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вца к Покупателю, в том числе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действия по передаче Покупателю всех документов, необходимых для государственной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26485757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2.2.2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404B705C" w14:textId="77777777" w:rsidR="009821FC" w:rsidRPr="006666A1" w:rsidRDefault="009821FC" w:rsidP="006666A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2.2.3.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совершать каких-либо действий, направленных на отчуждение и/или обременение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 правами третьих лиц.</w:t>
      </w:r>
    </w:p>
    <w:p w14:paraId="29224567" w14:textId="77777777" w:rsidR="009821FC" w:rsidRDefault="009821FC" w:rsidP="004774B1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22CD3AF0" w14:textId="77777777" w:rsidR="009821FC" w:rsidRPr="009B4374" w:rsidRDefault="009821FC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14:paraId="365ADDB5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3.1. Цена пр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одажи Имущества  в соответствии с Протоколом №_______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проведения открытых торгов  от ________________ 20______ года составляет ___________________рублей (НДС не облагается).</w:t>
      </w:r>
    </w:p>
    <w:p w14:paraId="56F83E65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3.2. Внесенный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Покупателем на счет Организатора торгов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задаток (Платежное поручение №_____ от ___________) для участ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ия в торгах по продаже Имущества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размере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 (_____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______________________________)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 засчитывается в счёт оплаты приобретаемого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настоящему Договору (в соответствии с частью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статьи 448 ГК РФ). </w:t>
      </w:r>
    </w:p>
    <w:p w14:paraId="0C7E9A23" w14:textId="77777777" w:rsidR="009821FC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3.3. Поку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патель обязуется в течение 30 (т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ридцати) календарных дней с даты подписания настоящего Договора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обязуется оплатить оставшуюся ц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ену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размере _____________________________ рублей (НДС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облагается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путем перечисления денежных средств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счет Должника, указанный в Разделе 8 настоящего Договора.</w:t>
      </w:r>
    </w:p>
    <w:p w14:paraId="6FEBE456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3.4.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Цена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47A3BD37" w14:textId="77777777" w:rsidR="009821FC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3.5.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Обязательства Покупателя по оплате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считаются выполненными с момента зачисления подлежащей оплате суммы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, указанной в п. 3.3. настоящего Договора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 на бан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ковский счет Продавца, указанного </w:t>
      </w:r>
      <w:r w:rsidRPr="009E3645">
        <w:rPr>
          <w:rFonts w:ascii="Times New Roman" w:hAnsi="Times New Roman" w:cs="Times New Roman"/>
          <w:noProof/>
          <w:sz w:val="22"/>
          <w:szCs w:val="22"/>
          <w:lang w:val="ru-RU"/>
        </w:rPr>
        <w:t>в Разделе 8 настоящего Договора.</w:t>
      </w:r>
    </w:p>
    <w:p w14:paraId="6F9EB820" w14:textId="77777777" w:rsidR="009821FC" w:rsidRPr="009B4374" w:rsidRDefault="009821FC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70A98F7" w14:textId="77777777" w:rsidR="009821FC" w:rsidRPr="009B4374" w:rsidRDefault="009821F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4. Передача имущества</w:t>
      </w:r>
    </w:p>
    <w:p w14:paraId="2C9B0097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нахождения.</w:t>
      </w:r>
    </w:p>
    <w:p w14:paraId="517277EC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4.2. Передача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2F6F751F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4.3. Передача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должна быть осуществлена в течение 5 (пяти) рабочих дней со дня его полной оплаты.</w:t>
      </w:r>
    </w:p>
    <w:p w14:paraId="61ECFEAD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Обязанность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Продавца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мущества Покупателю считается исполненной в момент предоставления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распоряжение Покупателя, если в предусмотренный настоящим пунктом срок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</w:t>
      </w:r>
      <w:r>
        <w:rPr>
          <w:rFonts w:ascii="Times New Roman" w:hAnsi="Times New Roman" w:cs="Times New Roman"/>
          <w:sz w:val="22"/>
          <w:szCs w:val="22"/>
          <w:lang w:val="ru-RU"/>
        </w:rPr>
        <w:t>о готово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 в месте его нахождения и Покупатель осведомлен о готовности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передаче.</w:t>
      </w:r>
    </w:p>
    <w:p w14:paraId="5BF31993" w14:textId="77777777" w:rsidR="009821FC" w:rsidRPr="009B4374" w:rsidRDefault="009821FC" w:rsidP="004774B1">
      <w:pPr>
        <w:autoSpaceDE w:val="0"/>
        <w:autoSpaceDN w:val="0"/>
        <w:adjustRightInd w:val="0"/>
        <w:spacing w:after="16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en-US"/>
        </w:rPr>
      </w:pPr>
      <w:r w:rsidRPr="009B4374">
        <w:rPr>
          <w:rFonts w:ascii="Times New Roman" w:hAnsi="Times New Roman" w:cs="Times New Roman"/>
          <w:sz w:val="22"/>
          <w:szCs w:val="22"/>
          <w:lang w:val="ru-RU" w:eastAsia="en-US"/>
        </w:rPr>
        <w:t>4.4. Покупатель на момент подписани</w:t>
      </w:r>
      <w:r>
        <w:rPr>
          <w:rFonts w:ascii="Times New Roman" w:hAnsi="Times New Roman" w:cs="Times New Roman"/>
          <w:sz w:val="22"/>
          <w:szCs w:val="22"/>
          <w:lang w:val="ru-RU" w:eastAsia="en-US"/>
        </w:rPr>
        <w:t xml:space="preserve">я настоящего договора осмотрел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sz w:val="22"/>
          <w:szCs w:val="22"/>
          <w:lang w:val="ru-RU" w:eastAsia="en-US"/>
        </w:rPr>
        <w:t xml:space="preserve">, ознакомился с </w:t>
      </w:r>
      <w:r>
        <w:rPr>
          <w:rFonts w:ascii="Times New Roman" w:hAnsi="Times New Roman" w:cs="Times New Roman"/>
          <w:sz w:val="22"/>
          <w:szCs w:val="22"/>
          <w:lang w:val="ru-RU" w:eastAsia="en-US"/>
        </w:rPr>
        <w:t xml:space="preserve">документами и </w:t>
      </w:r>
      <w:r w:rsidRPr="009B4374">
        <w:rPr>
          <w:rFonts w:ascii="Times New Roman" w:hAnsi="Times New Roman" w:cs="Times New Roman"/>
          <w:sz w:val="22"/>
          <w:szCs w:val="22"/>
          <w:lang w:val="ru-RU" w:eastAsia="en-US"/>
        </w:rPr>
        <w:t>его качественными характеристиками и претензий к Продавцу не имеет.</w:t>
      </w:r>
    </w:p>
    <w:p w14:paraId="1828F75E" w14:textId="77777777" w:rsidR="009821FC" w:rsidRPr="009B4374" w:rsidRDefault="009821F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14:paraId="76A69841" w14:textId="77777777" w:rsidR="009821FC" w:rsidRPr="00EF3CFD" w:rsidRDefault="009821FC" w:rsidP="00EF3CFD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9B4374">
        <w:rPr>
          <w:sz w:val="22"/>
          <w:szCs w:val="22"/>
        </w:rPr>
        <w:t xml:space="preserve">5.1. </w:t>
      </w:r>
      <w:r w:rsidRPr="00EF3CFD">
        <w:rPr>
          <w:sz w:val="22"/>
          <w:szCs w:val="22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14:paraId="702BDDE9" w14:textId="77777777" w:rsidR="009821FC" w:rsidRPr="00EF3CFD" w:rsidRDefault="009821FC" w:rsidP="003263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3CFD">
        <w:rPr>
          <w:rFonts w:ascii="Times New Roman" w:hAnsi="Times New Roman" w:cs="Times New Roman"/>
          <w:sz w:val="22"/>
          <w:szCs w:val="22"/>
          <w:lang w:val="ru-RU"/>
        </w:rPr>
        <w:t>5.2 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14:paraId="5DED2DDA" w14:textId="77777777" w:rsidR="009821FC" w:rsidRPr="009B4374" w:rsidRDefault="009821FC" w:rsidP="0050382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нарушения </w:t>
      </w:r>
      <w:r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срока оплаты имущества, установленного в п.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3.3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</w:t>
      </w:r>
      <w:r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оговора, настоящий Договор может быть расторгнут </w:t>
      </w:r>
      <w:r>
        <w:rPr>
          <w:rFonts w:ascii="Times New Roman" w:hAnsi="Times New Roman" w:cs="Times New Roman"/>
          <w:sz w:val="22"/>
          <w:szCs w:val="22"/>
          <w:lang w:val="ru-RU"/>
        </w:rPr>
        <w:t>Продавцом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в одностороннем порядке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письменно уведомив Покупателя о прекращении действия настоящего Договора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. В этом случае задаток, внесенный </w:t>
      </w:r>
      <w:r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, ему не возвращается, а включается в состав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Продавца</w:t>
      </w:r>
      <w:r w:rsidRPr="00F7388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F04E7EC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размере, указанном в п. 3.2. настоящего Договора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данном случае оформление Сторонами дополнительного соглашения о прекращении действия настоящего Договора не требуется.</w:t>
      </w:r>
    </w:p>
    <w:p w14:paraId="2A423FDF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lastRenderedPageBreak/>
        <w:t>5.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уклонения Покупателя от фактического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10% от этой стоимости.</w:t>
      </w:r>
    </w:p>
    <w:p w14:paraId="4A9920A8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5.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если Покупатель отказывается от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</w:t>
      </w:r>
      <w:r>
        <w:rPr>
          <w:rFonts w:ascii="Times New Roman" w:hAnsi="Times New Roman" w:cs="Times New Roman"/>
          <w:sz w:val="22"/>
          <w:szCs w:val="22"/>
          <w:lang w:val="ru-RU"/>
        </w:rPr>
        <w:t>аф в размере внесенного задатка, указанного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 xml:space="preserve"> в п. 3.2. настоящего Договора</w:t>
      </w:r>
    </w:p>
    <w:p w14:paraId="6F86B448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DBF1389" w14:textId="77777777" w:rsidR="009821FC" w:rsidRPr="009B4374" w:rsidRDefault="009821FC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465D3F78" w14:textId="77777777" w:rsidR="009821FC" w:rsidRPr="009B4374" w:rsidRDefault="009821F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14:paraId="0258AA20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1E8344B3" w14:textId="77777777" w:rsidR="009821FC" w:rsidRPr="009B4374" w:rsidRDefault="009821FC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2CEF4DEA" w14:textId="77777777" w:rsidR="009821FC" w:rsidRPr="009B4374" w:rsidRDefault="009821FC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738CCE0A" w14:textId="77777777" w:rsidR="009821FC" w:rsidRPr="009B4374" w:rsidRDefault="009821FC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7BC95322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5874924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20DEBC7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4B1B1B51" w14:textId="17CB31AA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106E3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69F3CD16" w14:textId="77777777" w:rsidR="009821FC" w:rsidRPr="009B4374" w:rsidRDefault="009821FC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490FBCF4" w14:textId="77777777" w:rsidR="009821FC" w:rsidRPr="009B4374" w:rsidRDefault="009821F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14:paraId="7BD0AF0F" w14:textId="77777777" w:rsidR="009821FC" w:rsidRPr="009B4374" w:rsidRDefault="009821FC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0FD8CB29" w14:textId="77777777" w:rsidR="009821FC" w:rsidRPr="009B4374" w:rsidRDefault="009821FC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14:paraId="0AF6AF5A" w14:textId="77777777" w:rsidR="009821FC" w:rsidRDefault="009821FC" w:rsidP="004774B1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8. </w:t>
      </w:r>
      <w:r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9821FC" w:rsidRPr="00303174" w14:paraId="09F1A958" w14:textId="77777777" w:rsidTr="00C660C6">
        <w:tc>
          <w:tcPr>
            <w:tcW w:w="4503" w:type="dxa"/>
          </w:tcPr>
          <w:p w14:paraId="34B1BFCD" w14:textId="77777777" w:rsidR="009821FC" w:rsidRPr="00303174" w:rsidRDefault="009821FC" w:rsidP="00C660C6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5067" w:type="dxa"/>
          </w:tcPr>
          <w:p w14:paraId="2217E67A" w14:textId="77777777" w:rsidR="009821FC" w:rsidRPr="00303174" w:rsidRDefault="009821FC" w:rsidP="00C660C6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821FC" w:rsidRPr="00FC5C12" w14:paraId="2DF3C54E" w14:textId="77777777" w:rsidTr="00C660C6">
        <w:tc>
          <w:tcPr>
            <w:tcW w:w="4503" w:type="dxa"/>
          </w:tcPr>
          <w:p w14:paraId="16FA5256" w14:textId="77777777" w:rsidR="009821FC" w:rsidRPr="00DA06DF" w:rsidRDefault="009821FC" w:rsidP="00C660C6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A06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Конкурсный управляющий</w:t>
            </w:r>
          </w:p>
          <w:p w14:paraId="1C357E04" w14:textId="7AE38F86" w:rsidR="009821FC" w:rsidRPr="00DA06DF" w:rsidRDefault="009821FC" w:rsidP="00C660C6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A06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ООО «</w:t>
            </w:r>
            <w:r w:rsidR="00FC5C1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Юг-Агро</w:t>
            </w:r>
            <w:r w:rsidRPr="00DA06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  <w:p w14:paraId="27EE366D" w14:textId="4484BBF6" w:rsidR="009821FC" w:rsidRPr="007217CB" w:rsidRDefault="00FC5C12" w:rsidP="00C660C6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FC5C12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ИНН2372028497, ОГРН 1212300008678, Краснодарский край, г. Армавир ул. Шоссейная, д. 57б офис 5,</w:t>
            </w:r>
            <w:r w:rsidRPr="00FC5C12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val="ru-RU" w:eastAsia="en-US"/>
              </w:rPr>
              <w:t xml:space="preserve"> </w:t>
            </w:r>
            <w:r w:rsidRPr="00FC5C12">
              <w:rPr>
                <w:rFonts w:ascii="Times New Roman" w:eastAsia="Calibri" w:hAnsi="Times New Roman" w:cs="Times New Roman"/>
                <w:iCs/>
                <w:sz w:val="22"/>
                <w:szCs w:val="22"/>
                <w:lang w:val="ru-RU" w:eastAsia="en-US"/>
              </w:rPr>
              <w:t xml:space="preserve"> в лице конкурсного управляющего Руднева Александра Петровича</w:t>
            </w:r>
            <w:r w:rsidRPr="00FC5C12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, действующего на основании решения Арбитражного суда Краснодарского края по делу № А32-21668/2025 от 13.02.2025</w:t>
            </w:r>
          </w:p>
          <w:p w14:paraId="71221B78" w14:textId="77777777" w:rsidR="00FC5C12" w:rsidRDefault="00FC5C12" w:rsidP="00C660C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403BFA" w14:textId="47DBFDF3" w:rsidR="00FC5C12" w:rsidRPr="00FC5C12" w:rsidRDefault="00FC5C12" w:rsidP="00FC5C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2" w:name="_Hlk227325988"/>
            <w:r w:rsidRPr="00FC5C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40702810812020808840, Филиал "Корпоративный" ПАО "Совкомбанк"(г. Москва), БИК 044525360, к/с 30101810445250000360.</w:t>
            </w:r>
          </w:p>
          <w:bookmarkEnd w:id="2"/>
          <w:p w14:paraId="0573CCC3" w14:textId="77777777" w:rsidR="009821FC" w:rsidRPr="001D111C" w:rsidRDefault="009821FC" w:rsidP="00C660C6">
            <w:pPr>
              <w:rPr>
                <w:lang w:val="ru-RU"/>
              </w:rPr>
            </w:pPr>
          </w:p>
        </w:tc>
        <w:tc>
          <w:tcPr>
            <w:tcW w:w="5067" w:type="dxa"/>
          </w:tcPr>
          <w:p w14:paraId="4683161A" w14:textId="77777777" w:rsidR="009821FC" w:rsidRPr="00303174" w:rsidRDefault="009821FC" w:rsidP="00C660C6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9821FC" w:rsidRPr="00303174" w14:paraId="67F255F2" w14:textId="77777777" w:rsidTr="00A71E86">
        <w:trPr>
          <w:trHeight w:val="68"/>
        </w:trPr>
        <w:tc>
          <w:tcPr>
            <w:tcW w:w="4503" w:type="dxa"/>
          </w:tcPr>
          <w:p w14:paraId="1AD8527E" w14:textId="38145CDA" w:rsidR="009821FC" w:rsidRPr="00303174" w:rsidRDefault="009821FC" w:rsidP="00C660C6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 xml:space="preserve">_______________ </w:t>
            </w:r>
            <w:r w:rsidR="00A71E86" w:rsidRPr="00A71E86">
              <w:rPr>
                <w:rFonts w:ascii="Times New Roman" w:hAnsi="Times New Roman"/>
                <w:b/>
                <w:bCs/>
              </w:rPr>
              <w:t>Руднев</w:t>
            </w:r>
            <w:r w:rsidRPr="00E9405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71E86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A71E86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5067" w:type="dxa"/>
          </w:tcPr>
          <w:p w14:paraId="77E17BB8" w14:textId="77777777" w:rsidR="009821FC" w:rsidRDefault="009821FC" w:rsidP="00C660C6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14:paraId="20543AC8" w14:textId="77777777" w:rsidR="009821FC" w:rsidRPr="00303174" w:rsidRDefault="009821FC" w:rsidP="00C660C6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14:paraId="5A5FC4B9" w14:textId="77777777" w:rsidR="009821FC" w:rsidRPr="00303174" w:rsidRDefault="009821FC" w:rsidP="00C660C6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14:paraId="270AE4A5" w14:textId="21EC8DC2" w:rsidR="009821FC" w:rsidRPr="00303174" w:rsidRDefault="009821FC" w:rsidP="00C660C6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6D8141B" w14:textId="77777777" w:rsidR="009821FC" w:rsidRPr="006666A1" w:rsidRDefault="009821FC" w:rsidP="00C14E12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sectPr w:rsidR="009821FC" w:rsidRPr="006666A1" w:rsidSect="004923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D00A7" w14:textId="77777777" w:rsidR="000D7E1B" w:rsidRDefault="000D7E1B" w:rsidP="006666A1">
      <w:r>
        <w:separator/>
      </w:r>
    </w:p>
  </w:endnote>
  <w:endnote w:type="continuationSeparator" w:id="0">
    <w:p w14:paraId="2C1D0511" w14:textId="77777777" w:rsidR="000D7E1B" w:rsidRDefault="000D7E1B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TTimes/Cyril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5D724" w14:textId="77777777" w:rsidR="000D7E1B" w:rsidRDefault="000D7E1B" w:rsidP="006666A1">
      <w:r>
        <w:separator/>
      </w:r>
    </w:p>
  </w:footnote>
  <w:footnote w:type="continuationSeparator" w:id="0">
    <w:p w14:paraId="4B35EAFA" w14:textId="77777777" w:rsidR="000D7E1B" w:rsidRDefault="000D7E1B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F468" w14:textId="77777777" w:rsidR="009821FC" w:rsidRPr="006666A1" w:rsidRDefault="009821FC">
    <w:pPr>
      <w:pStyle w:val="a6"/>
      <w:rPr>
        <w:lang w:val="ru-RU"/>
      </w:rPr>
    </w:pPr>
    <w:r>
      <w:rPr>
        <w:rFonts w:ascii="NTTimes/Cyrillic Cyr" w:hAnsi="NTTimes/Cyrillic Cyr" w:cs="NTTimes/Cyrillic Cyr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1"/>
    <w:rsid w:val="0002282B"/>
    <w:rsid w:val="00042E65"/>
    <w:rsid w:val="000729F8"/>
    <w:rsid w:val="000D7E1B"/>
    <w:rsid w:val="00106E3E"/>
    <w:rsid w:val="00114762"/>
    <w:rsid w:val="0012139B"/>
    <w:rsid w:val="001D111C"/>
    <w:rsid w:val="002454E6"/>
    <w:rsid w:val="00303174"/>
    <w:rsid w:val="00326381"/>
    <w:rsid w:val="004774B1"/>
    <w:rsid w:val="00492340"/>
    <w:rsid w:val="004E76AE"/>
    <w:rsid w:val="00503822"/>
    <w:rsid w:val="00540E24"/>
    <w:rsid w:val="00620930"/>
    <w:rsid w:val="0062674D"/>
    <w:rsid w:val="006355E1"/>
    <w:rsid w:val="006666A1"/>
    <w:rsid w:val="00684E7F"/>
    <w:rsid w:val="007217CB"/>
    <w:rsid w:val="007870E4"/>
    <w:rsid w:val="0079734B"/>
    <w:rsid w:val="00842053"/>
    <w:rsid w:val="00852D17"/>
    <w:rsid w:val="008F12E1"/>
    <w:rsid w:val="00906662"/>
    <w:rsid w:val="009821FC"/>
    <w:rsid w:val="009B4374"/>
    <w:rsid w:val="009E3645"/>
    <w:rsid w:val="009E6407"/>
    <w:rsid w:val="00A2268E"/>
    <w:rsid w:val="00A71E86"/>
    <w:rsid w:val="00B06887"/>
    <w:rsid w:val="00B830B6"/>
    <w:rsid w:val="00B863DA"/>
    <w:rsid w:val="00C07CA2"/>
    <w:rsid w:val="00C14E12"/>
    <w:rsid w:val="00C16325"/>
    <w:rsid w:val="00C20847"/>
    <w:rsid w:val="00C660C6"/>
    <w:rsid w:val="00D63D82"/>
    <w:rsid w:val="00D67ACA"/>
    <w:rsid w:val="00D73B86"/>
    <w:rsid w:val="00D77102"/>
    <w:rsid w:val="00DA06DF"/>
    <w:rsid w:val="00DA266D"/>
    <w:rsid w:val="00DE12B7"/>
    <w:rsid w:val="00E7781E"/>
    <w:rsid w:val="00E94050"/>
    <w:rsid w:val="00EB5BFD"/>
    <w:rsid w:val="00ED0090"/>
    <w:rsid w:val="00ED37B5"/>
    <w:rsid w:val="00EF3CFD"/>
    <w:rsid w:val="00EF671D"/>
    <w:rsid w:val="00F0503A"/>
    <w:rsid w:val="00F72725"/>
    <w:rsid w:val="00F73883"/>
    <w:rsid w:val="00F84984"/>
    <w:rsid w:val="00F87A39"/>
    <w:rsid w:val="00FB6743"/>
    <w:rsid w:val="00FC173F"/>
    <w:rsid w:val="00FC5C1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100A4"/>
  <w15:docId w15:val="{C4E078CD-1D5B-4895-BF6F-26458B5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4984"/>
    <w:rPr>
      <w:rFonts w:ascii="Tahoma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66A1"/>
    <w:rPr>
      <w:rFonts w:ascii="NTTimes/Cyrillic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66A1"/>
    <w:rPr>
      <w:rFonts w:ascii="NTTimes/Cyrillic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3263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uiPriority w:val="99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uiPriority w:val="99"/>
    <w:locked/>
    <w:rsid w:val="00FD7763"/>
    <w:rPr>
      <w:sz w:val="23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FD7763"/>
    <w:pPr>
      <w:widowControl w:val="0"/>
      <w:shd w:val="clear" w:color="auto" w:fill="FFFFFF"/>
      <w:spacing w:before="600" w:after="360" w:line="240" w:lineRule="atLeast"/>
      <w:ind w:hanging="360"/>
      <w:jc w:val="both"/>
    </w:pPr>
    <w:rPr>
      <w:rFonts w:ascii="Calibri" w:eastAsia="Calibri" w:hAnsi="Calibri" w:cs="Times New Roman"/>
      <w:sz w:val="23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1459</Words>
  <Characters>8321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Замураева Виктория</dc:creator>
  <cp:keywords/>
  <dc:description/>
  <cp:lastModifiedBy>USER</cp:lastModifiedBy>
  <cp:revision>5</cp:revision>
  <dcterms:created xsi:type="dcterms:W3CDTF">2026-05-06T18:44:00Z</dcterms:created>
  <dcterms:modified xsi:type="dcterms:W3CDTF">2026-05-06T19:29:00Z</dcterms:modified>
</cp:coreProperties>
</file>