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9009" w14:textId="77777777" w:rsidR="001C600E" w:rsidRPr="002A1FD9" w:rsidRDefault="001C600E" w:rsidP="001C600E">
      <w:pPr>
        <w:tabs>
          <w:tab w:val="left" w:pos="3686"/>
        </w:tabs>
        <w:spacing w:after="0" w:line="240" w:lineRule="auto"/>
        <w:contextualSpacing/>
        <w:jc w:val="center"/>
        <w:rPr>
          <w:rFonts w:ascii="Times New Roman" w:hAnsi="Times New Roman" w:cs="Times New Roman"/>
          <w:b/>
          <w:color w:val="000000" w:themeColor="text1"/>
          <w:sz w:val="20"/>
          <w:szCs w:val="20"/>
          <w:lang w:val="ru-RU"/>
        </w:rPr>
      </w:pPr>
      <w:r w:rsidRPr="002A1FD9">
        <w:rPr>
          <w:rFonts w:ascii="Times New Roman" w:hAnsi="Times New Roman" w:cs="Times New Roman"/>
          <w:b/>
          <w:color w:val="000000" w:themeColor="text1"/>
          <w:sz w:val="20"/>
          <w:szCs w:val="20"/>
          <w:lang w:val="ru-RU"/>
        </w:rPr>
        <w:t>Договор купли-продажи имущества № б/н</w:t>
      </w:r>
    </w:p>
    <w:p w14:paraId="00E9E2BA" w14:textId="19926511" w:rsidR="005D1136" w:rsidRPr="002A1FD9" w:rsidRDefault="001C600E" w:rsidP="001C600E">
      <w:pPr>
        <w:tabs>
          <w:tab w:val="left" w:pos="3686"/>
        </w:tabs>
        <w:spacing w:after="0" w:line="240" w:lineRule="auto"/>
        <w:contextualSpacing/>
        <w:jc w:val="center"/>
        <w:rPr>
          <w:rFonts w:ascii="Times New Roman" w:eastAsia="Arial" w:hAnsi="Times New Roman" w:cs="Times New Roman"/>
          <w:b/>
          <w:color w:val="000000" w:themeColor="text1"/>
          <w:sz w:val="20"/>
          <w:szCs w:val="20"/>
          <w:lang w:val="ru-RU"/>
        </w:rPr>
      </w:pPr>
      <w:r w:rsidRPr="002A1FD9">
        <w:rPr>
          <w:rFonts w:ascii="Times New Roman" w:hAnsi="Times New Roman" w:cs="Times New Roman"/>
          <w:b/>
          <w:color w:val="000000" w:themeColor="text1"/>
          <w:sz w:val="20"/>
          <w:szCs w:val="20"/>
          <w:lang w:val="ru-RU"/>
        </w:rPr>
        <w:t>в соответствии с проведенными торгами</w:t>
      </w:r>
      <w:r w:rsidR="005D1136" w:rsidRPr="002A1FD9">
        <w:rPr>
          <w:rFonts w:ascii="Times New Roman" w:eastAsia="Arial" w:hAnsi="Times New Roman" w:cs="Times New Roman"/>
          <w:b/>
          <w:color w:val="000000" w:themeColor="text1"/>
          <w:sz w:val="20"/>
          <w:szCs w:val="20"/>
          <w:lang w:val="ru-RU"/>
        </w:rPr>
        <w:t xml:space="preserve"> </w:t>
      </w:r>
    </w:p>
    <w:p w14:paraId="0CD7A268" w14:textId="5C43E3FF"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 </w:t>
      </w:r>
    </w:p>
    <w:p w14:paraId="477E2C53"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35093607" w14:textId="020209D7" w:rsidR="006D71C7"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г. Москва </w:t>
      </w:r>
      <w:r w:rsidR="006D71C7" w:rsidRPr="002A1FD9">
        <w:rPr>
          <w:rFonts w:ascii="Times New Roman" w:hAnsi="Times New Roman" w:cs="Times New Roman"/>
          <w:color w:val="000000" w:themeColor="text1"/>
          <w:sz w:val="20"/>
          <w:szCs w:val="20"/>
          <w:lang w:val="ru-RU"/>
        </w:rPr>
        <w:t xml:space="preserve">                                      </w:t>
      </w:r>
      <w:r w:rsidR="006D71C7"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ab/>
      </w:r>
      <w:r w:rsidR="001C600E" w:rsidRPr="002A1FD9">
        <w:rPr>
          <w:rFonts w:ascii="Times New Roman" w:hAnsi="Times New Roman" w:cs="Times New Roman"/>
          <w:color w:val="000000" w:themeColor="text1"/>
          <w:sz w:val="20"/>
          <w:szCs w:val="20"/>
          <w:lang w:val="ru-RU"/>
        </w:rPr>
        <w:tab/>
      </w:r>
      <w:r w:rsidR="001C600E" w:rsidRPr="002A1FD9">
        <w:rPr>
          <w:rFonts w:ascii="Times New Roman" w:hAnsi="Times New Roman" w:cs="Times New Roman"/>
          <w:color w:val="000000" w:themeColor="text1"/>
          <w:sz w:val="20"/>
          <w:szCs w:val="20"/>
          <w:lang w:val="ru-RU"/>
        </w:rPr>
        <w:tab/>
      </w:r>
      <w:r w:rsidR="006D71C7" w:rsidRPr="002A1FD9">
        <w:rPr>
          <w:rFonts w:ascii="Times New Roman" w:hAnsi="Times New Roman" w:cs="Times New Roman"/>
          <w:color w:val="000000" w:themeColor="text1"/>
          <w:sz w:val="20"/>
          <w:szCs w:val="20"/>
          <w:lang w:val="ru-RU"/>
        </w:rPr>
        <w:t xml:space="preserve">года  </w:t>
      </w:r>
    </w:p>
    <w:p w14:paraId="7DA7646C" w14:textId="3E53BC9B"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19C4713B"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2E805798" w14:textId="1B791071" w:rsidR="001C600E" w:rsidRPr="002A1FD9" w:rsidRDefault="001C600E" w:rsidP="001C600E">
      <w:pPr>
        <w:tabs>
          <w:tab w:val="left" w:pos="1080"/>
        </w:tabs>
        <w:suppressAutoHyphens/>
        <w:spacing w:after="0" w:line="240" w:lineRule="auto"/>
        <w:ind w:firstLine="567"/>
        <w:jc w:val="both"/>
        <w:rPr>
          <w:rFonts w:ascii="Times New Roman" w:eastAsia="Times New Roman" w:hAnsi="Times New Roman" w:cs="Times New Roman"/>
          <w:color w:val="000000" w:themeColor="text1"/>
          <w:sz w:val="20"/>
          <w:szCs w:val="20"/>
          <w:lang w:val="ru-RU" w:eastAsia="ar-SA"/>
        </w:rPr>
      </w:pPr>
      <w:bookmarkStart w:id="0" w:name="_Hlk217566468"/>
      <w:r w:rsidRPr="00E168D8">
        <w:rPr>
          <w:rFonts w:ascii="Times New Roman" w:eastAsia="Times New Roman" w:hAnsi="Times New Roman" w:cs="Times New Roman"/>
          <w:b/>
          <w:bCs/>
          <w:color w:val="000000" w:themeColor="text1"/>
          <w:sz w:val="20"/>
          <w:szCs w:val="20"/>
          <w:lang w:val="ru-RU" w:eastAsia="ar-SA"/>
        </w:rPr>
        <w:t>Финансовый управляющий</w:t>
      </w:r>
      <w:r w:rsidRPr="00E168D8">
        <w:rPr>
          <w:rFonts w:ascii="Times New Roman" w:eastAsia="Times New Roman" w:hAnsi="Times New Roman" w:cs="Times New Roman"/>
          <w:color w:val="000000" w:themeColor="text1"/>
          <w:sz w:val="20"/>
          <w:szCs w:val="20"/>
          <w:lang w:val="ru-RU" w:eastAsia="ar-SA"/>
        </w:rPr>
        <w:t xml:space="preserve"> </w:t>
      </w:r>
      <w:r w:rsidRPr="00E168D8">
        <w:rPr>
          <w:rFonts w:ascii="Times New Roman" w:eastAsia="Calibri" w:hAnsi="Times New Roman" w:cs="Times New Roman"/>
          <w:color w:val="000000" w:themeColor="text1"/>
          <w:sz w:val="20"/>
          <w:szCs w:val="20"/>
          <w:lang w:val="ru-RU" w:eastAsia="ar-SA"/>
        </w:rPr>
        <w:t xml:space="preserve">должника </w:t>
      </w:r>
      <w:r w:rsidR="00E168D8" w:rsidRPr="00E168D8">
        <w:rPr>
          <w:rFonts w:ascii="Times New Roman" w:eastAsia="Times New Roman" w:hAnsi="Times New Roman" w:cs="Times New Roman"/>
          <w:color w:val="000000" w:themeColor="text1"/>
          <w:sz w:val="20"/>
          <w:szCs w:val="20"/>
          <w:lang w:val="ru-RU"/>
        </w:rPr>
        <w:t>Бруцкой Елены Сергеевны (дата рождения: 10.01.1992 г., место рождения: гор. Луганск Украина, СНИЛС , ИНН 301957504502, регистрация по месту жительства: 141080, Московская обл., г. Королев, ул. Горького, д. 79, к. 15, кв. 84)</w:t>
      </w:r>
      <w:r w:rsidR="00E168D8" w:rsidRPr="00E168D8">
        <w:rPr>
          <w:rFonts w:ascii="Times New Roman" w:hAnsi="Times New Roman" w:cs="Times New Roman"/>
          <w:color w:val="000000" w:themeColor="text1"/>
          <w:sz w:val="20"/>
          <w:szCs w:val="20"/>
          <w:lang w:val="ru-RU" w:eastAsia="ru-RU"/>
        </w:rPr>
        <w:t xml:space="preserve">, Тюрин Артем Юрьевич (ИНН 645110918210, СНИЛС 154-500-893 51 адрес для направления корреспонденции: 119017, г.Москва, а/я 34), член Ассоциации СРО "ЦААУ" (ОГРН 1107799028523, ИНН 7731024000, адрес: 119017, г. Москва, переулок 1-й Казачий, дом 8, строение 1, офис 2), действующий на основании </w:t>
      </w:r>
      <w:r w:rsidR="00E168D8" w:rsidRPr="00E168D8">
        <w:rPr>
          <w:rFonts w:ascii="Times New Roman" w:eastAsia="Times New Roman" w:hAnsi="Times New Roman" w:cs="Times New Roman"/>
          <w:color w:val="000000" w:themeColor="text1"/>
          <w:sz w:val="20"/>
          <w:szCs w:val="20"/>
          <w:lang w:val="ru-RU" w:eastAsia="ru-RU"/>
        </w:rPr>
        <w:t xml:space="preserve">Решения Арбитражного суда Московской области от </w:t>
      </w:r>
      <w:r w:rsidR="00E168D8" w:rsidRPr="00E168D8">
        <w:rPr>
          <w:rFonts w:ascii="Times New Roman" w:eastAsia="Times New Roman" w:hAnsi="Times New Roman" w:cs="Times New Roman"/>
          <w:color w:val="000000" w:themeColor="text1"/>
          <w:sz w:val="20"/>
          <w:szCs w:val="20"/>
          <w:lang w:eastAsia="ru-RU"/>
        </w:rPr>
        <w:fldChar w:fldCharType="begin"/>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instrText>MERGEFIELD</w:instrText>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instrText>decisiondate</w:instrText>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fldChar w:fldCharType="separate"/>
      </w:r>
      <w:r w:rsidR="00E168D8" w:rsidRPr="00E168D8">
        <w:rPr>
          <w:rFonts w:ascii="Times New Roman" w:eastAsia="Times New Roman" w:hAnsi="Times New Roman" w:cs="Times New Roman"/>
          <w:noProof/>
          <w:color w:val="000000" w:themeColor="text1"/>
          <w:sz w:val="20"/>
          <w:szCs w:val="20"/>
          <w:lang w:val="ru-RU" w:eastAsia="ru-RU"/>
        </w:rPr>
        <w:t>25.04.2025</w:t>
      </w:r>
      <w:r w:rsidR="00E168D8" w:rsidRPr="00E168D8">
        <w:rPr>
          <w:rFonts w:ascii="Times New Roman" w:eastAsia="Times New Roman" w:hAnsi="Times New Roman" w:cs="Times New Roman"/>
          <w:color w:val="000000" w:themeColor="text1"/>
          <w:sz w:val="20"/>
          <w:szCs w:val="20"/>
          <w:lang w:eastAsia="ru-RU"/>
        </w:rPr>
        <w:fldChar w:fldCharType="end"/>
      </w:r>
      <w:r w:rsidR="00E168D8" w:rsidRPr="00E168D8">
        <w:rPr>
          <w:rFonts w:ascii="Times New Roman" w:eastAsia="Times New Roman" w:hAnsi="Times New Roman" w:cs="Times New Roman"/>
          <w:color w:val="000000" w:themeColor="text1"/>
          <w:sz w:val="20"/>
          <w:szCs w:val="20"/>
          <w:lang w:val="ru-RU" w:eastAsia="ru-RU"/>
        </w:rPr>
        <w:t xml:space="preserve"> г. (резолютивная часть объявлена </w:t>
      </w:r>
      <w:r w:rsidR="00E168D8" w:rsidRPr="00E168D8">
        <w:rPr>
          <w:rFonts w:ascii="Times New Roman" w:eastAsia="Times New Roman" w:hAnsi="Times New Roman" w:cs="Times New Roman"/>
          <w:color w:val="000000" w:themeColor="text1"/>
          <w:sz w:val="20"/>
          <w:szCs w:val="20"/>
          <w:lang w:eastAsia="ru-RU"/>
        </w:rPr>
        <w:fldChar w:fldCharType="begin"/>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instrText>MERGEFIELD</w:instrText>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instrText>resolutiondate</w:instrText>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fldChar w:fldCharType="separate"/>
      </w:r>
      <w:r w:rsidR="00E168D8" w:rsidRPr="00E168D8">
        <w:rPr>
          <w:rFonts w:ascii="Times New Roman" w:eastAsia="Times New Roman" w:hAnsi="Times New Roman" w:cs="Times New Roman"/>
          <w:noProof/>
          <w:color w:val="000000" w:themeColor="text1"/>
          <w:sz w:val="20"/>
          <w:szCs w:val="20"/>
          <w:lang w:val="ru-RU" w:eastAsia="ru-RU"/>
        </w:rPr>
        <w:t>24.04.2025</w:t>
      </w:r>
      <w:r w:rsidR="00E168D8" w:rsidRPr="00E168D8">
        <w:rPr>
          <w:rFonts w:ascii="Times New Roman" w:eastAsia="Times New Roman" w:hAnsi="Times New Roman" w:cs="Times New Roman"/>
          <w:color w:val="000000" w:themeColor="text1"/>
          <w:sz w:val="20"/>
          <w:szCs w:val="20"/>
          <w:lang w:eastAsia="ru-RU"/>
        </w:rPr>
        <w:fldChar w:fldCharType="end"/>
      </w:r>
      <w:r w:rsidR="00E168D8" w:rsidRPr="00E168D8">
        <w:rPr>
          <w:rFonts w:ascii="Times New Roman" w:eastAsia="Times New Roman" w:hAnsi="Times New Roman" w:cs="Times New Roman"/>
          <w:color w:val="000000" w:themeColor="text1"/>
          <w:sz w:val="20"/>
          <w:szCs w:val="20"/>
          <w:lang w:val="ru-RU" w:eastAsia="ru-RU"/>
        </w:rPr>
        <w:t xml:space="preserve">) по делу № </w:t>
      </w:r>
      <w:r w:rsidR="00E168D8" w:rsidRPr="00E168D8">
        <w:rPr>
          <w:rFonts w:ascii="Times New Roman" w:eastAsia="Times New Roman" w:hAnsi="Times New Roman" w:cs="Times New Roman"/>
          <w:color w:val="000000" w:themeColor="text1"/>
          <w:sz w:val="20"/>
          <w:szCs w:val="20"/>
          <w:lang w:eastAsia="ru-RU"/>
        </w:rPr>
        <w:fldChar w:fldCharType="begin"/>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instrText>MERGEFIELD</w:instrText>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instrText>delo</w:instrText>
      </w:r>
      <w:r w:rsidR="00E168D8" w:rsidRPr="00E168D8">
        <w:rPr>
          <w:rFonts w:ascii="Times New Roman" w:eastAsia="Times New Roman" w:hAnsi="Times New Roman" w:cs="Times New Roman"/>
          <w:color w:val="000000" w:themeColor="text1"/>
          <w:sz w:val="20"/>
          <w:szCs w:val="20"/>
          <w:lang w:val="ru-RU" w:eastAsia="ru-RU"/>
        </w:rPr>
        <w:instrText xml:space="preserve"> </w:instrText>
      </w:r>
      <w:r w:rsidR="00E168D8" w:rsidRPr="00E168D8">
        <w:rPr>
          <w:rFonts w:ascii="Times New Roman" w:eastAsia="Times New Roman" w:hAnsi="Times New Roman" w:cs="Times New Roman"/>
          <w:color w:val="000000" w:themeColor="text1"/>
          <w:sz w:val="20"/>
          <w:szCs w:val="20"/>
          <w:lang w:eastAsia="ru-RU"/>
        </w:rPr>
        <w:fldChar w:fldCharType="separate"/>
      </w:r>
      <w:r w:rsidR="00E168D8" w:rsidRPr="00E168D8">
        <w:rPr>
          <w:rFonts w:ascii="Times New Roman" w:eastAsia="Times New Roman" w:hAnsi="Times New Roman" w:cs="Times New Roman"/>
          <w:noProof/>
          <w:color w:val="000000" w:themeColor="text1"/>
          <w:sz w:val="20"/>
          <w:szCs w:val="20"/>
          <w:lang w:val="ru-RU" w:eastAsia="ru-RU"/>
        </w:rPr>
        <w:t>А41-12185/2025</w:t>
      </w:r>
      <w:r w:rsidR="00E168D8" w:rsidRPr="00E168D8">
        <w:rPr>
          <w:rFonts w:ascii="Times New Roman" w:eastAsia="Times New Roman" w:hAnsi="Times New Roman" w:cs="Times New Roman"/>
          <w:color w:val="000000" w:themeColor="text1"/>
          <w:sz w:val="20"/>
          <w:szCs w:val="20"/>
          <w:lang w:eastAsia="ru-RU"/>
        </w:rPr>
        <w:fldChar w:fldCharType="end"/>
      </w:r>
      <w:r w:rsidRPr="002A1FD9">
        <w:rPr>
          <w:rFonts w:ascii="Times New Roman" w:eastAsia="Times New Roman" w:hAnsi="Times New Roman" w:cs="Times New Roman"/>
          <w:color w:val="000000" w:themeColor="text1"/>
          <w:sz w:val="20"/>
          <w:szCs w:val="20"/>
          <w:lang w:val="ru-RU" w:eastAsia="ar-SA"/>
        </w:rPr>
        <w:t xml:space="preserve">, именуемый в дальнейшем </w:t>
      </w:r>
      <w:r w:rsidRPr="002A1FD9">
        <w:rPr>
          <w:rFonts w:ascii="Times New Roman" w:eastAsia="Times New Roman" w:hAnsi="Times New Roman" w:cs="Times New Roman"/>
          <w:b/>
          <w:bCs/>
          <w:color w:val="000000" w:themeColor="text1"/>
          <w:sz w:val="20"/>
          <w:szCs w:val="20"/>
          <w:lang w:val="ru-RU" w:eastAsia="ar-SA"/>
        </w:rPr>
        <w:t>«Продавец»</w:t>
      </w:r>
      <w:r w:rsidRPr="002A1FD9">
        <w:rPr>
          <w:rFonts w:ascii="Times New Roman" w:eastAsia="Times New Roman" w:hAnsi="Times New Roman" w:cs="Times New Roman"/>
          <w:color w:val="000000" w:themeColor="text1"/>
          <w:sz w:val="20"/>
          <w:szCs w:val="20"/>
          <w:lang w:val="ru-RU" w:eastAsia="ar-SA"/>
        </w:rPr>
        <w:t xml:space="preserve"> с одной стороны, и</w:t>
      </w:r>
    </w:p>
    <w:p w14:paraId="0CAD329F" w14:textId="2178B333" w:rsidR="001C600E" w:rsidRPr="002A1FD9" w:rsidRDefault="001C600E" w:rsidP="001C600E">
      <w:pPr>
        <w:tabs>
          <w:tab w:val="left" w:pos="1080"/>
        </w:tabs>
        <w:suppressAutoHyphens/>
        <w:spacing w:after="0" w:line="240" w:lineRule="auto"/>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buyerip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(ИНН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buyerinn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СНИЛС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buyersnils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паспорт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buyerpassport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адрес регистрации: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buyeraddress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именуемый в дальнейшем </w:t>
      </w:r>
      <w:r w:rsidRPr="002A1FD9">
        <w:rPr>
          <w:rFonts w:ascii="Times New Roman" w:eastAsia="Times New Roman" w:hAnsi="Times New Roman" w:cs="Times New Roman"/>
          <w:b/>
          <w:bCs/>
          <w:color w:val="000000" w:themeColor="text1"/>
          <w:sz w:val="20"/>
          <w:szCs w:val="20"/>
          <w:lang w:val="ru-RU" w:eastAsia="ar-SA"/>
        </w:rPr>
        <w:t>«Покупатель»</w:t>
      </w:r>
      <w:r w:rsidRPr="002A1FD9">
        <w:rPr>
          <w:rFonts w:ascii="Times New Roman" w:eastAsia="Times New Roman" w:hAnsi="Times New Roman" w:cs="Times New Roman"/>
          <w:color w:val="000000" w:themeColor="text1"/>
          <w:sz w:val="20"/>
          <w:szCs w:val="20"/>
          <w:lang w:val="ru-RU" w:eastAsia="ar-SA"/>
        </w:rPr>
        <w:t>, с другой стороны, а вместе именуемые «Стороны», заключили настоящий Договор о нижеследующем:</w:t>
      </w:r>
    </w:p>
    <w:bookmarkEnd w:id="0"/>
    <w:p w14:paraId="2038B0CA" w14:textId="14EEF6D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  </w:t>
      </w:r>
    </w:p>
    <w:p w14:paraId="39E2EC62"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51932B84" w14:textId="608E619A"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1. Предмет и общие условия договора</w:t>
      </w:r>
    </w:p>
    <w:p w14:paraId="15F93E79"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1655CCC4" w14:textId="77777777" w:rsidR="001C600E" w:rsidRPr="002A1FD9" w:rsidRDefault="001C600E" w:rsidP="001C600E">
      <w:pPr>
        <w:suppressAutoHyphens/>
        <w:spacing w:after="0" w:line="240" w:lineRule="auto"/>
        <w:ind w:firstLine="709"/>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1.1</w:t>
      </w:r>
      <w:r w:rsidRPr="002A1FD9">
        <w:rPr>
          <w:rFonts w:ascii="Times New Roman" w:eastAsia="Times New Roman" w:hAnsi="Times New Roman" w:cs="Times New Roman"/>
          <w:color w:val="000000" w:themeColor="text1"/>
          <w:sz w:val="20"/>
          <w:szCs w:val="20"/>
          <w:lang w:val="ru-RU" w:eastAsia="ar-SA"/>
        </w:rPr>
        <w:tab/>
        <w:t xml:space="preserve"> В соответствии с Протоколом о результатах торгов путем заключения финансовым управляющим с победителем прямого договора купли-продажи по цене наибольшего предложения по продаже имущества ________________ №___________ от __.__.20__г. (далее по тексту - Протокол), а также с настоящим Договором, «Продавец» обязуется передать в собственность «Покупателя», признанного Победителем указанных торгов, имущество, выигранное на этих торгах, соответствующее Лоту № 1:</w:t>
      </w:r>
    </w:p>
    <w:p w14:paraId="07BA8049" w14:textId="090C1C31" w:rsidR="00E168D8" w:rsidRPr="00E168D8" w:rsidRDefault="00E168D8" w:rsidP="00E168D8">
      <w:pPr>
        <w:pStyle w:val="Default"/>
        <w:jc w:val="both"/>
        <w:rPr>
          <w:rFonts w:ascii="Times New Roman" w:hAnsi="Times New Roman" w:cs="Times New Roman"/>
          <w:sz w:val="20"/>
          <w:szCs w:val="20"/>
        </w:rPr>
      </w:pPr>
      <w:r>
        <w:rPr>
          <w:rFonts w:ascii="Times New Roman" w:hAnsi="Times New Roman" w:cs="Times New Roman"/>
          <w:sz w:val="20"/>
          <w:szCs w:val="20"/>
        </w:rPr>
        <w:t>З</w:t>
      </w:r>
      <w:r w:rsidRPr="00E168D8">
        <w:rPr>
          <w:rFonts w:ascii="Times New Roman" w:hAnsi="Times New Roman" w:cs="Times New Roman"/>
          <w:sz w:val="20"/>
          <w:szCs w:val="20"/>
        </w:rPr>
        <w:t xml:space="preserve">емельный участок, площадью 430 кв.м., с кадастровым номером </w:t>
      </w:r>
    </w:p>
    <w:p w14:paraId="18D81A68" w14:textId="77777777" w:rsidR="00E168D8" w:rsidRPr="00E168D8" w:rsidRDefault="00E168D8" w:rsidP="00E168D8">
      <w:pPr>
        <w:pStyle w:val="Default"/>
        <w:jc w:val="both"/>
        <w:rPr>
          <w:rFonts w:ascii="Times New Roman" w:hAnsi="Times New Roman" w:cs="Times New Roman"/>
          <w:sz w:val="20"/>
          <w:szCs w:val="20"/>
        </w:rPr>
      </w:pPr>
      <w:r w:rsidRPr="00E168D8">
        <w:rPr>
          <w:rFonts w:ascii="Times New Roman" w:hAnsi="Times New Roman" w:cs="Times New Roman"/>
          <w:sz w:val="20"/>
          <w:szCs w:val="20"/>
        </w:rPr>
        <w:t xml:space="preserve">50:14:0040117:1746, и права требования на индивидуальный жилой дом, общей площадью 88,71 кв.м., расположенного на данном земельном участке, адрес:  Россия, Московская область, р-н Щелковский, д. Оболдино </w:t>
      </w:r>
    </w:p>
    <w:p w14:paraId="749D38B7" w14:textId="28103973" w:rsidR="001C600E" w:rsidRPr="002A1FD9" w:rsidRDefault="002A1FD9" w:rsidP="00E168D8">
      <w:pPr>
        <w:suppressAutoHyphens/>
        <w:spacing w:after="0" w:line="240" w:lineRule="auto"/>
        <w:ind w:firstLine="709"/>
        <w:jc w:val="both"/>
        <w:rPr>
          <w:rFonts w:ascii="Times New Roman" w:eastAsia="Times New Roman" w:hAnsi="Times New Roman" w:cs="Times New Roman"/>
          <w:noProof/>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Обременение:</w:t>
      </w:r>
      <w:r w:rsidR="0069038A">
        <w:rPr>
          <w:rFonts w:ascii="Times New Roman" w:eastAsia="Times New Roman" w:hAnsi="Times New Roman" w:cs="Times New Roman"/>
          <w:color w:val="000000" w:themeColor="text1"/>
          <w:sz w:val="20"/>
          <w:szCs w:val="20"/>
          <w:lang w:val="ru-RU" w:eastAsia="ar-SA"/>
        </w:rPr>
        <w:t xml:space="preserve"> </w:t>
      </w:r>
      <w:r w:rsidR="00E168D8">
        <w:rPr>
          <w:rFonts w:ascii="Times New Roman" w:eastAsia="Times New Roman" w:hAnsi="Times New Roman" w:cs="Times New Roman"/>
          <w:color w:val="000000" w:themeColor="text1"/>
          <w:sz w:val="20"/>
          <w:szCs w:val="20"/>
          <w:lang w:val="ru-RU" w:eastAsia="ar-SA"/>
        </w:rPr>
        <w:t>АО «ТБанк»</w:t>
      </w:r>
      <w:r w:rsidR="0069038A">
        <w:rPr>
          <w:rFonts w:ascii="Times New Roman" w:eastAsia="Times New Roman" w:hAnsi="Times New Roman" w:cs="Times New Roman"/>
          <w:color w:val="000000" w:themeColor="text1"/>
          <w:sz w:val="20"/>
          <w:szCs w:val="20"/>
          <w:lang w:val="ru-RU" w:eastAsia="ar-SA"/>
        </w:rPr>
        <w:t>.</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restriction </w:instrText>
      </w:r>
      <w:r w:rsidRPr="002A1FD9">
        <w:rPr>
          <w:rFonts w:ascii="Times New Roman" w:eastAsia="Times New Roman" w:hAnsi="Times New Roman" w:cs="Times New Roman"/>
          <w:color w:val="000000" w:themeColor="text1"/>
          <w:sz w:val="20"/>
          <w:szCs w:val="20"/>
          <w:lang w:val="ru-RU" w:eastAsia="ar-SA"/>
        </w:rPr>
        <w:fldChar w:fldCharType="end"/>
      </w:r>
    </w:p>
    <w:p w14:paraId="4E95C98D" w14:textId="77777777" w:rsidR="001C600E" w:rsidRPr="002A1FD9" w:rsidRDefault="001C600E" w:rsidP="001C600E">
      <w:pPr>
        <w:numPr>
          <w:ilvl w:val="1"/>
          <w:numId w:val="1"/>
        </w:numPr>
        <w:suppressAutoHyphens/>
        <w:spacing w:after="0" w:line="240" w:lineRule="auto"/>
        <w:ind w:left="0" w:firstLine="709"/>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К «Покупателю» с момента выполнения им условий, предусмотренных настоящим Договором, переходит исключительное право «Продавца» на имущество, выигранное на торгах.</w:t>
      </w:r>
    </w:p>
    <w:p w14:paraId="636216D7" w14:textId="77777777" w:rsidR="001C600E" w:rsidRPr="002A1FD9" w:rsidRDefault="001C600E" w:rsidP="001C600E">
      <w:pPr>
        <w:tabs>
          <w:tab w:val="left" w:pos="1080"/>
        </w:tabs>
        <w:suppressAutoHyphens/>
        <w:spacing w:after="0" w:line="240" w:lineRule="auto"/>
        <w:ind w:firstLine="720"/>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1.3. Имущество передается «Продавцом» «Покупателю» после того, как «Покупатель» исполнит свои обязательства по оплате в размере и сроки, предусмотренные настоящим Договором. После этого «Сторонами» подписывается акт приема-передачи.</w:t>
      </w:r>
    </w:p>
    <w:p w14:paraId="1349CCFE" w14:textId="5CC1EAB3"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  </w:t>
      </w:r>
    </w:p>
    <w:p w14:paraId="1149EAD7" w14:textId="77777777" w:rsidR="005D1136" w:rsidRPr="002A1FD9" w:rsidRDefault="005D1136" w:rsidP="00AB06DA">
      <w:pPr>
        <w:spacing w:after="0" w:line="240" w:lineRule="auto"/>
        <w:contextualSpacing/>
        <w:rPr>
          <w:rFonts w:ascii="Times New Roman" w:hAnsi="Times New Roman" w:cs="Times New Roman"/>
          <w:b/>
          <w:bCs/>
          <w:color w:val="000000" w:themeColor="text1"/>
          <w:sz w:val="20"/>
          <w:szCs w:val="20"/>
          <w:lang w:val="ru-RU"/>
        </w:rPr>
      </w:pPr>
    </w:p>
    <w:p w14:paraId="5BC30748" w14:textId="51433CEB"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2. Обязанности «Сторон»</w:t>
      </w:r>
    </w:p>
    <w:p w14:paraId="63FB3271"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23A6BD10" w14:textId="59DED452"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2.1. «Продавец» обязуется:  </w:t>
      </w:r>
    </w:p>
    <w:p w14:paraId="4894F8DB" w14:textId="70A8925A"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2.1.2. Передать «Покупателю» имущество по акту приема-передачи.  </w:t>
      </w:r>
    </w:p>
    <w:p w14:paraId="41BF5641" w14:textId="35167CDD"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2.1.3.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5 (пяти) рабочих дней с момента поступления на расчетный счет «Продавца» денежных средств в соответствии с настоящим Договором. В том числе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 и совершать все необходимые юридические и фактические действия, связанные с государственной регистрацией перехода права собственности.  </w:t>
      </w:r>
    </w:p>
    <w:p w14:paraId="5702C57F" w14:textId="15756317"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2.2. «Покупатель» обязан:  </w:t>
      </w:r>
    </w:p>
    <w:p w14:paraId="07E79CB6" w14:textId="37C6B229"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2.2.1. Оплатить полную стоимость имущества в соответствии с настоящим Договором.  </w:t>
      </w:r>
    </w:p>
    <w:p w14:paraId="015F0A78" w14:textId="0D09A7A7"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2.2.2. В течение 5 (пяти) рабочих дней со дня исполнения всех своих обязательств, предусмотренных настоящим Договором, принять от «Продавца» имущество по акту приема-передачи.  </w:t>
      </w:r>
    </w:p>
    <w:p w14:paraId="368658D8" w14:textId="097854A4"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2.2.3. Уплатить государственную пошлину за государственную регистрацию перехода права собственности на имущество.  </w:t>
      </w:r>
    </w:p>
    <w:p w14:paraId="5B0B21EC" w14:textId="77777777" w:rsidR="005D1136" w:rsidRPr="002A1FD9" w:rsidRDefault="005D1136" w:rsidP="00AB06DA">
      <w:pPr>
        <w:spacing w:after="0" w:line="240" w:lineRule="auto"/>
        <w:ind w:firstLine="709"/>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lastRenderedPageBreak/>
        <w:t xml:space="preserve">2.2.4. Осуществить государственную регистрацию перехода права собственности на имущество к «Покупателю».  </w:t>
      </w:r>
    </w:p>
    <w:p w14:paraId="55213133"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6E3767ED" w14:textId="77777777" w:rsidR="00FE6CD4" w:rsidRPr="002A1FD9" w:rsidRDefault="00FE6CD4" w:rsidP="00AB06DA">
      <w:pPr>
        <w:spacing w:after="0" w:line="240" w:lineRule="auto"/>
        <w:contextualSpacing/>
        <w:jc w:val="center"/>
        <w:rPr>
          <w:rFonts w:ascii="Times New Roman" w:hAnsi="Times New Roman" w:cs="Times New Roman"/>
          <w:b/>
          <w:bCs/>
          <w:color w:val="000000" w:themeColor="text1"/>
          <w:sz w:val="20"/>
          <w:szCs w:val="20"/>
          <w:lang w:val="ru-RU"/>
        </w:rPr>
      </w:pPr>
    </w:p>
    <w:p w14:paraId="77430115" w14:textId="77777777" w:rsidR="00FE6CD4" w:rsidRPr="002A1FD9" w:rsidRDefault="00FE6CD4" w:rsidP="00AB06DA">
      <w:pPr>
        <w:spacing w:after="0" w:line="240" w:lineRule="auto"/>
        <w:contextualSpacing/>
        <w:jc w:val="center"/>
        <w:rPr>
          <w:rFonts w:ascii="Times New Roman" w:hAnsi="Times New Roman" w:cs="Times New Roman"/>
          <w:b/>
          <w:bCs/>
          <w:color w:val="000000" w:themeColor="text1"/>
          <w:sz w:val="20"/>
          <w:szCs w:val="20"/>
          <w:lang w:val="ru-RU"/>
        </w:rPr>
      </w:pPr>
    </w:p>
    <w:p w14:paraId="756962E4" w14:textId="5E9AE4A9"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3. Цена и порядок расчетов</w:t>
      </w:r>
    </w:p>
    <w:p w14:paraId="6703BE36"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36BC57FA" w14:textId="16CFC7B6" w:rsidR="001C600E" w:rsidRPr="002A1FD9" w:rsidRDefault="001C600E" w:rsidP="001C600E">
      <w:pPr>
        <w:tabs>
          <w:tab w:val="left" w:pos="1080"/>
        </w:tabs>
        <w:suppressAutoHyphens/>
        <w:spacing w:after="0" w:line="240" w:lineRule="auto"/>
        <w:ind w:firstLine="720"/>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 xml:space="preserve">3.1. Стоимость имущества составляет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buyersum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руб. 00 коп. НДС не облагается.</w:t>
      </w:r>
    </w:p>
    <w:p w14:paraId="7287D4E1" w14:textId="3377713F" w:rsidR="001C600E" w:rsidRPr="002A1FD9" w:rsidRDefault="001C600E" w:rsidP="001C600E">
      <w:pPr>
        <w:tabs>
          <w:tab w:val="left" w:pos="1080"/>
        </w:tabs>
        <w:suppressAutoHyphens/>
        <w:spacing w:after="0" w:line="240" w:lineRule="auto"/>
        <w:ind w:firstLine="720"/>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 xml:space="preserve">3.2. Задаток, оплаченный «Покупателем», составляет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zadatok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рубл</w:t>
      </w:r>
      <w:r w:rsidR="002408C0" w:rsidRPr="002A1FD9">
        <w:rPr>
          <w:rFonts w:ascii="Times New Roman" w:eastAsia="Times New Roman" w:hAnsi="Times New Roman" w:cs="Times New Roman"/>
          <w:color w:val="000000" w:themeColor="text1"/>
          <w:sz w:val="20"/>
          <w:szCs w:val="20"/>
          <w:lang w:val="ru-RU" w:eastAsia="ar-SA"/>
        </w:rPr>
        <w:t>ей</w:t>
      </w:r>
      <w:r w:rsidRPr="002A1FD9">
        <w:rPr>
          <w:rFonts w:ascii="Times New Roman" w:eastAsia="Times New Roman" w:hAnsi="Times New Roman" w:cs="Times New Roman"/>
          <w:color w:val="000000" w:themeColor="text1"/>
          <w:sz w:val="20"/>
          <w:szCs w:val="20"/>
          <w:lang w:val="ru-RU" w:eastAsia="ar-SA"/>
        </w:rPr>
        <w:t xml:space="preserve"> 00 копеек. </w:t>
      </w:r>
    </w:p>
    <w:p w14:paraId="5FFEAB61" w14:textId="23089F12" w:rsidR="001C600E" w:rsidRPr="002A1FD9" w:rsidRDefault="001C600E" w:rsidP="001C600E">
      <w:pPr>
        <w:tabs>
          <w:tab w:val="left" w:pos="1080"/>
        </w:tabs>
        <w:suppressAutoHyphens/>
        <w:spacing w:after="0" w:line="240" w:lineRule="auto"/>
        <w:ind w:firstLine="720"/>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 xml:space="preserve">3.3. Итоговая сумма оплаты «Покупателем» составляет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zminustotal </w:instrText>
      </w:r>
      <w:r w:rsidRPr="002A1FD9">
        <w:rPr>
          <w:rFonts w:ascii="Times New Roman" w:eastAsia="Times New Roman" w:hAnsi="Times New Roman" w:cs="Times New Roman"/>
          <w:color w:val="000000" w:themeColor="text1"/>
          <w:sz w:val="20"/>
          <w:szCs w:val="20"/>
          <w:lang w:val="ru-RU" w:eastAsia="ar-SA"/>
        </w:rPr>
        <w:fldChar w:fldCharType="end"/>
      </w:r>
      <w:r w:rsidRPr="002A1FD9">
        <w:rPr>
          <w:rFonts w:ascii="Times New Roman" w:eastAsia="Times New Roman" w:hAnsi="Times New Roman" w:cs="Times New Roman"/>
          <w:color w:val="000000" w:themeColor="text1"/>
          <w:sz w:val="20"/>
          <w:szCs w:val="20"/>
          <w:lang w:val="ru-RU" w:eastAsia="ar-SA"/>
        </w:rPr>
        <w:t xml:space="preserve"> рублей 00 копеек. Цена настоящего Договора установлена результатом торгов, указана в Протоколе, является окончательной и изменению не подлежит.</w:t>
      </w:r>
    </w:p>
    <w:p w14:paraId="48019AF4" w14:textId="77777777" w:rsidR="001C600E" w:rsidRPr="002A1FD9" w:rsidRDefault="001C600E" w:rsidP="001C600E">
      <w:pPr>
        <w:tabs>
          <w:tab w:val="left" w:pos="1080"/>
        </w:tabs>
        <w:suppressAutoHyphens/>
        <w:spacing w:after="0" w:line="240" w:lineRule="auto"/>
        <w:ind w:firstLine="720"/>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3.4. Расходы по осуществлению перерегистрации транспортного средства и иные, не указанные в настоящем Договоре возможные расходы, необходимые для исполнения договорных обязательств, несет «Покупатель».</w:t>
      </w:r>
    </w:p>
    <w:p w14:paraId="00A26001" w14:textId="77777777" w:rsidR="001C600E" w:rsidRPr="002A1FD9" w:rsidRDefault="001C600E" w:rsidP="001C600E">
      <w:pPr>
        <w:tabs>
          <w:tab w:val="left" w:pos="1080"/>
        </w:tabs>
        <w:suppressAutoHyphens/>
        <w:spacing w:after="0" w:line="240" w:lineRule="auto"/>
        <w:ind w:firstLine="720"/>
        <w:jc w:val="both"/>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3.5. Оплата стоимости имущества по настоящему Договору осуществляется «Покупателем» безналичным платежом в течение 30 (тридцати) дней с даты подписания настоящего Договора на расчетный счет должника, указанный в п. 10 настоящего договора.</w:t>
      </w:r>
    </w:p>
    <w:p w14:paraId="17C6A744" w14:textId="22F179F8" w:rsidR="005D1136" w:rsidRPr="002A1FD9" w:rsidRDefault="001C600E" w:rsidP="001C600E">
      <w:pPr>
        <w:suppressAutoHyphens/>
        <w:spacing w:after="0" w:line="240" w:lineRule="auto"/>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Назначение платежа: «Оплата по Договору купли-продажи. Лот №1 (должник –</w:t>
      </w:r>
      <w:r w:rsidR="00E168D8">
        <w:rPr>
          <w:rFonts w:ascii="Times New Roman" w:eastAsia="Times New Roman" w:hAnsi="Times New Roman" w:cs="Times New Roman"/>
          <w:color w:val="000000" w:themeColor="text1"/>
          <w:sz w:val="20"/>
          <w:szCs w:val="20"/>
          <w:lang w:val="ru-RU" w:eastAsia="ar-SA"/>
        </w:rPr>
        <w:t>Бруцкая Е.С</w:t>
      </w:r>
      <w:r w:rsidRPr="002A1FD9">
        <w:rPr>
          <w:rFonts w:ascii="Times New Roman" w:eastAsia="Times New Roman" w:hAnsi="Times New Roman" w:cs="Times New Roman"/>
          <w:color w:val="000000" w:themeColor="text1"/>
          <w:sz w:val="20"/>
          <w:szCs w:val="20"/>
          <w:lang w:val="ru-RU" w:eastAsia="ar-SA"/>
        </w:rPr>
        <w:t>.)»</w:t>
      </w:r>
      <w:r w:rsidR="005D1136" w:rsidRPr="002A1FD9">
        <w:rPr>
          <w:rFonts w:ascii="Times New Roman" w:hAnsi="Times New Roman" w:cs="Times New Roman"/>
          <w:color w:val="000000" w:themeColor="text1"/>
          <w:sz w:val="20"/>
          <w:szCs w:val="20"/>
          <w:lang w:val="ru-RU"/>
        </w:rPr>
        <w:t xml:space="preserve"> </w:t>
      </w:r>
    </w:p>
    <w:p w14:paraId="3B0B9639"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Моментом надлежащей оплаты по настоящему Договору считается момент зачисления денежных средств на расчетный счет Продавца.  </w:t>
      </w:r>
    </w:p>
    <w:p w14:paraId="468EDD3A" w14:textId="77777777" w:rsidR="005D1136" w:rsidRPr="002A1FD9" w:rsidRDefault="005D1136" w:rsidP="00AB06DA">
      <w:pPr>
        <w:spacing w:after="0" w:line="240" w:lineRule="auto"/>
        <w:contextualSpacing/>
        <w:jc w:val="both"/>
        <w:rPr>
          <w:rFonts w:ascii="Times New Roman" w:hAnsi="Times New Roman" w:cs="Times New Roman"/>
          <w:color w:val="000000" w:themeColor="text1"/>
          <w:sz w:val="20"/>
          <w:szCs w:val="20"/>
          <w:lang w:val="ru-RU"/>
        </w:rPr>
      </w:pPr>
    </w:p>
    <w:p w14:paraId="71C9CFB6" w14:textId="51AEA33B"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4. Передача имущества и переход риска случайной гибели имущества</w:t>
      </w:r>
    </w:p>
    <w:p w14:paraId="66326A8E"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372ECA17"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4.1. «Продавец» в течение 5 (пяти)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  </w:t>
      </w:r>
    </w:p>
    <w:p w14:paraId="190B9B8A"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6D5AC609"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4.2. «Стороны»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  </w:t>
      </w:r>
    </w:p>
    <w:p w14:paraId="4E6C3D5B"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297AB017"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4.3. Имущество, полагают «Стороны», будет считаться переданным от «Продавца» «Покупателю» с момента подписания акта приема-передачи обеими «Сторонами». С этого момента на «Покупателя» переходит риск случайной гибели или случайного повреждения имущества, переданного «Покупателю».  </w:t>
      </w:r>
    </w:p>
    <w:p w14:paraId="62C228A3"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4D9DDD97" w14:textId="33B8EA99"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5. Возникновение права собственности</w:t>
      </w:r>
    </w:p>
    <w:p w14:paraId="3C4AC4AB"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1B67B3A8"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5.1. Право собственности на имущество переходит от «Продавца» к «Покупателю» после осуществления государственной регистрации перехода права собственности.  </w:t>
      </w:r>
    </w:p>
    <w:p w14:paraId="7463FE35" w14:textId="77777777" w:rsidR="005D1136" w:rsidRPr="002A1FD9" w:rsidRDefault="005D1136" w:rsidP="00AB06DA">
      <w:pPr>
        <w:spacing w:after="0" w:line="240" w:lineRule="auto"/>
        <w:contextualSpacing/>
        <w:jc w:val="both"/>
        <w:rPr>
          <w:rFonts w:ascii="Times New Roman" w:hAnsi="Times New Roman" w:cs="Times New Roman"/>
          <w:color w:val="000000" w:themeColor="text1"/>
          <w:sz w:val="20"/>
          <w:szCs w:val="20"/>
          <w:lang w:val="ru-RU"/>
        </w:rPr>
      </w:pPr>
    </w:p>
    <w:p w14:paraId="3B1C30B7" w14:textId="580CB317"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6. Ответственность «Сторон»</w:t>
      </w:r>
    </w:p>
    <w:p w14:paraId="4385A0E4"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787A1E72"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6.1. «Сторона», имущественные интересы (деловая репутация) которой нарушены в результате неисполнения или ненадлежащего исполнения обязательств по настоящему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7FEEF086"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0C8E414A"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6.2. Любая из «Сторон», не исполнившая обязательства по настоящему Договору или исполнившая их ненадлежащим образом, несет ответственность при наличии вины (умысла или неосторожности).  </w:t>
      </w:r>
    </w:p>
    <w:p w14:paraId="486B6A0E"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5BD08170"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6.3. Отсутствие вины за неисполнение или ненадлежащее исполнение обязательств по настоящему Договору доказывается «Стороной», нарушившей обязательства.  </w:t>
      </w:r>
    </w:p>
    <w:p w14:paraId="6902842B"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209567B3"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6.4.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отнесли: явления стихийного характера (землетрясение, наводление,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как непреодолимая сила для надлежащего исполнения обязательств.  </w:t>
      </w:r>
    </w:p>
    <w:p w14:paraId="1EB7FE18"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139B9DD0" w14:textId="279E12B4"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7. Порядок разрешения споров</w:t>
      </w:r>
    </w:p>
    <w:p w14:paraId="5401E5CA"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67D95D2F"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7.1. Споры, вытекающие из настоящего Договора, подлежат рассмотрению в арбитражном суде в порядке, предусмотренном действующим законодательством РФ.  </w:t>
      </w:r>
    </w:p>
    <w:p w14:paraId="18D8B602"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4CCB2DB6" w14:textId="6B5C6D79" w:rsidR="005D1136" w:rsidRPr="002A1FD9" w:rsidRDefault="005D1136" w:rsidP="00AB06DA">
      <w:pPr>
        <w:spacing w:after="0" w:line="240" w:lineRule="auto"/>
        <w:ind w:firstLine="709"/>
        <w:contextualSpacing/>
        <w:jc w:val="center"/>
        <w:rPr>
          <w:rFonts w:ascii="Times New Roman" w:hAnsi="Times New Roman" w:cs="Times New Roman"/>
          <w:b/>
          <w:color w:val="000000" w:themeColor="text1"/>
          <w:sz w:val="20"/>
          <w:szCs w:val="20"/>
          <w:lang w:val="ru-RU"/>
        </w:rPr>
      </w:pPr>
      <w:r w:rsidRPr="002A1FD9">
        <w:rPr>
          <w:rFonts w:ascii="Times New Roman" w:hAnsi="Times New Roman" w:cs="Times New Roman"/>
          <w:b/>
          <w:color w:val="000000" w:themeColor="text1"/>
          <w:sz w:val="20"/>
          <w:szCs w:val="20"/>
          <w:lang w:val="ru-RU"/>
        </w:rPr>
        <w:t>8. Условия изменения и расторжения договора</w:t>
      </w:r>
    </w:p>
    <w:p w14:paraId="29A587CB"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4E574712"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8.1. Расторжение настоящего Договора осуществляется в порядке, предусмотренном законодательством Российской Федерации, без возврата внесенного задатка.  </w:t>
      </w:r>
    </w:p>
    <w:p w14:paraId="054E4C98"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27DD0889" w14:textId="53E0B2B1" w:rsidR="005D1136" w:rsidRPr="002A1FD9" w:rsidRDefault="005D1136" w:rsidP="00AB06DA">
      <w:pPr>
        <w:spacing w:after="0" w:line="240" w:lineRule="auto"/>
        <w:contextualSpacing/>
        <w:jc w:val="center"/>
        <w:rPr>
          <w:rFonts w:ascii="Times New Roman" w:hAnsi="Times New Roman" w:cs="Times New Roman"/>
          <w:b/>
          <w:bCs/>
          <w:color w:val="000000" w:themeColor="text1"/>
          <w:sz w:val="20"/>
          <w:szCs w:val="20"/>
          <w:lang w:val="ru-RU"/>
        </w:rPr>
      </w:pPr>
      <w:r w:rsidRPr="002A1FD9">
        <w:rPr>
          <w:rFonts w:ascii="Times New Roman" w:hAnsi="Times New Roman" w:cs="Times New Roman"/>
          <w:b/>
          <w:bCs/>
          <w:color w:val="000000" w:themeColor="text1"/>
          <w:sz w:val="20"/>
          <w:szCs w:val="20"/>
          <w:lang w:val="ru-RU"/>
        </w:rPr>
        <w:t>9. Заключительные положения</w:t>
      </w:r>
    </w:p>
    <w:p w14:paraId="659D34C7" w14:textId="77777777" w:rsidR="005D1136" w:rsidRPr="002A1FD9" w:rsidRDefault="005D1136" w:rsidP="00AB06DA">
      <w:pPr>
        <w:spacing w:after="0" w:line="240" w:lineRule="auto"/>
        <w:contextualSpacing/>
        <w:rPr>
          <w:rFonts w:ascii="Times New Roman" w:hAnsi="Times New Roman" w:cs="Times New Roman"/>
          <w:color w:val="000000" w:themeColor="text1"/>
          <w:sz w:val="20"/>
          <w:szCs w:val="20"/>
          <w:lang w:val="ru-RU"/>
        </w:rPr>
      </w:pPr>
    </w:p>
    <w:p w14:paraId="5AFE9B4C"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9.1. Настоящий Договор вступает в силу с момента его подписания и действует до момента окончания исполнения «Сторонами» своих обязательств по нему.  </w:t>
      </w:r>
    </w:p>
    <w:p w14:paraId="749886C0"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1A767348"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9.2. Настоящий Договор составлен в 3-х экземплярах, имеющих одинаковую юридическую силу: один - для «Продавца», два - для «Покупателя».  </w:t>
      </w:r>
    </w:p>
    <w:p w14:paraId="4D314AA0"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7708C22D"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 xml:space="preserve">9.3.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имея в виду необходимость защиты их охраняемых законом прав и интересов, «Стороны» будут руководствоваться нормами и положениями действующего законодательства Российской Федерации.  </w:t>
      </w:r>
    </w:p>
    <w:p w14:paraId="260E2153"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07213310" w14:textId="77777777" w:rsidR="005D1136" w:rsidRPr="002A1FD9" w:rsidRDefault="005D1136" w:rsidP="00AB06DA">
      <w:pPr>
        <w:spacing w:after="0" w:line="240" w:lineRule="auto"/>
        <w:ind w:firstLine="709"/>
        <w:contextualSpacing/>
        <w:jc w:val="both"/>
        <w:rPr>
          <w:rFonts w:ascii="Times New Roman" w:hAnsi="Times New Roman" w:cs="Times New Roman"/>
          <w:b/>
          <w:color w:val="000000" w:themeColor="text1"/>
          <w:sz w:val="20"/>
          <w:szCs w:val="20"/>
          <w:lang w:val="ru-RU"/>
        </w:rPr>
      </w:pPr>
      <w:r w:rsidRPr="002A1FD9">
        <w:rPr>
          <w:rFonts w:ascii="Times New Roman" w:hAnsi="Times New Roman" w:cs="Times New Roman"/>
          <w:b/>
          <w:color w:val="000000" w:themeColor="text1"/>
          <w:sz w:val="20"/>
          <w:szCs w:val="20"/>
          <w:lang w:val="ru-RU"/>
        </w:rPr>
        <w:t xml:space="preserve">Перечень приложений к настоящему Договору:  </w:t>
      </w:r>
    </w:p>
    <w:p w14:paraId="1FB0B259" w14:textId="77777777" w:rsidR="005D1136" w:rsidRPr="002A1FD9" w:rsidRDefault="005D1136" w:rsidP="00AB06DA">
      <w:pPr>
        <w:spacing w:after="0" w:line="240" w:lineRule="auto"/>
        <w:ind w:firstLine="709"/>
        <w:contextualSpacing/>
        <w:jc w:val="both"/>
        <w:rPr>
          <w:rFonts w:ascii="Times New Roman" w:hAnsi="Times New Roman" w:cs="Times New Roman"/>
          <w:color w:val="000000" w:themeColor="text1"/>
          <w:sz w:val="20"/>
          <w:szCs w:val="20"/>
          <w:lang w:val="ru-RU"/>
        </w:rPr>
      </w:pPr>
    </w:p>
    <w:p w14:paraId="37283A6F" w14:textId="77777777" w:rsidR="002408C0" w:rsidRPr="002A1FD9" w:rsidRDefault="002408C0" w:rsidP="002408C0">
      <w:pPr>
        <w:suppressAutoHyphens/>
        <w:spacing w:after="0" w:line="240" w:lineRule="auto"/>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1. Решение о признании должника банкротом;</w:t>
      </w:r>
    </w:p>
    <w:p w14:paraId="1D567F68" w14:textId="77777777" w:rsidR="002408C0" w:rsidRPr="002A1FD9" w:rsidRDefault="002408C0" w:rsidP="002408C0">
      <w:pPr>
        <w:suppressAutoHyphens/>
        <w:spacing w:after="0" w:line="240" w:lineRule="auto"/>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2. Положение о продаже имущества;</w:t>
      </w:r>
    </w:p>
    <w:p w14:paraId="1A626C69" w14:textId="77777777" w:rsidR="002408C0" w:rsidRPr="002A1FD9" w:rsidRDefault="002408C0" w:rsidP="002408C0">
      <w:pPr>
        <w:suppressAutoHyphens/>
        <w:spacing w:after="0" w:line="240" w:lineRule="auto"/>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3. Протокол результатов проведения торгов.</w:t>
      </w:r>
    </w:p>
    <w:p w14:paraId="3CD47D6A" w14:textId="77777777" w:rsidR="004C54ED" w:rsidRDefault="005D1136" w:rsidP="002408C0">
      <w:pPr>
        <w:spacing w:after="0" w:line="240" w:lineRule="auto"/>
        <w:contextualSpacing/>
        <w:jc w:val="both"/>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4. Выписка ЕГРН.</w:t>
      </w:r>
    </w:p>
    <w:p w14:paraId="6BAFB11D" w14:textId="4BA84D3C" w:rsidR="005D1136" w:rsidRPr="002A1FD9" w:rsidRDefault="004C54ED" w:rsidP="002408C0">
      <w:pPr>
        <w:spacing w:after="0" w:line="240" w:lineRule="auto"/>
        <w:contextualSpacing/>
        <w:jc w:val="both"/>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 Акт приема-передачи имущества.</w:t>
      </w:r>
      <w:r w:rsidR="005D1136" w:rsidRPr="002A1FD9">
        <w:rPr>
          <w:rFonts w:ascii="Times New Roman" w:hAnsi="Times New Roman" w:cs="Times New Roman"/>
          <w:color w:val="000000" w:themeColor="text1"/>
          <w:sz w:val="20"/>
          <w:szCs w:val="20"/>
          <w:lang w:val="ru-RU"/>
        </w:rPr>
        <w:t xml:space="preserve">  </w:t>
      </w:r>
    </w:p>
    <w:p w14:paraId="32CA4C13" w14:textId="77777777" w:rsidR="00B62FCD" w:rsidRPr="002A1FD9" w:rsidRDefault="00B62FCD" w:rsidP="00AB06DA">
      <w:pPr>
        <w:spacing w:after="0" w:line="240" w:lineRule="auto"/>
        <w:contextualSpacing/>
        <w:rPr>
          <w:rFonts w:ascii="Times New Roman" w:hAnsi="Times New Roman" w:cs="Times New Roman"/>
          <w:color w:val="000000" w:themeColor="text1"/>
          <w:sz w:val="20"/>
          <w:szCs w:val="20"/>
          <w:lang w:val="ru-RU"/>
        </w:rPr>
      </w:pPr>
    </w:p>
    <w:p w14:paraId="51901E96" w14:textId="3EE20F44" w:rsidR="005D1136" w:rsidRPr="002A1FD9" w:rsidRDefault="005D1136" w:rsidP="00FF3523">
      <w:pPr>
        <w:spacing w:after="0" w:line="240" w:lineRule="auto"/>
        <w:contextualSpacing/>
        <w:jc w:val="center"/>
        <w:rPr>
          <w:rFonts w:ascii="Times New Roman" w:hAnsi="Times New Roman" w:cs="Times New Roman"/>
          <w:b/>
          <w:color w:val="000000" w:themeColor="text1"/>
          <w:sz w:val="20"/>
          <w:szCs w:val="20"/>
          <w:lang w:val="ru-RU"/>
        </w:rPr>
      </w:pPr>
      <w:r w:rsidRPr="002A1FD9">
        <w:rPr>
          <w:rFonts w:ascii="Times New Roman" w:hAnsi="Times New Roman" w:cs="Times New Roman"/>
          <w:b/>
          <w:color w:val="000000" w:themeColor="text1"/>
          <w:sz w:val="20"/>
          <w:szCs w:val="20"/>
          <w:lang w:val="ru-RU"/>
        </w:rPr>
        <w:t>10. Банковские реквизиты и подписи сторон</w:t>
      </w:r>
    </w:p>
    <w:p w14:paraId="1DD64690" w14:textId="63B55746" w:rsidR="00BB604B" w:rsidRPr="002A1FD9" w:rsidRDefault="005D1136" w:rsidP="00FF3523">
      <w:pPr>
        <w:spacing w:after="0" w:line="240" w:lineRule="auto"/>
        <w:contextualSpacing/>
        <w:rPr>
          <w:rFonts w:ascii="Times New Roman" w:hAnsi="Times New Roman" w:cs="Times New Roman"/>
          <w:color w:val="000000" w:themeColor="text1"/>
          <w:sz w:val="20"/>
          <w:szCs w:val="20"/>
          <w:lang w:val="ru-RU"/>
        </w:rPr>
      </w:pPr>
      <w:r w:rsidRPr="002A1FD9">
        <w:rPr>
          <w:rFonts w:ascii="Times New Roman" w:hAnsi="Times New Roman" w:cs="Times New Roman"/>
          <w:color w:val="000000" w:themeColor="text1"/>
          <w:sz w:val="20"/>
          <w:szCs w:val="20"/>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627"/>
      </w:tblGrid>
      <w:tr w:rsidR="002A1FD9" w:rsidRPr="002A1FD9" w14:paraId="3AB929F7" w14:textId="77777777" w:rsidTr="00003090">
        <w:tc>
          <w:tcPr>
            <w:tcW w:w="4927" w:type="dxa"/>
          </w:tcPr>
          <w:p w14:paraId="75326FDE"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Продавец:</w:t>
            </w:r>
          </w:p>
          <w:p w14:paraId="2AFA80A9"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Финансовый управляющий</w:t>
            </w:r>
          </w:p>
          <w:p w14:paraId="6726AFEE" w14:textId="437241A4" w:rsidR="002408C0" w:rsidRPr="002A1FD9" w:rsidRDefault="00E168D8"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Pr>
                <w:rFonts w:ascii="Times New Roman" w:eastAsia="Times New Roman" w:hAnsi="Times New Roman" w:cs="Times New Roman"/>
                <w:b/>
                <w:bCs/>
                <w:color w:val="000000" w:themeColor="text1"/>
                <w:sz w:val="20"/>
                <w:szCs w:val="20"/>
                <w:lang w:val="ru-RU" w:eastAsia="ar-SA"/>
              </w:rPr>
              <w:t>Бруцкой Елены Сергеевны</w:t>
            </w:r>
          </w:p>
        </w:tc>
        <w:tc>
          <w:tcPr>
            <w:tcW w:w="4927" w:type="dxa"/>
          </w:tcPr>
          <w:p w14:paraId="523823D0"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 xml:space="preserve">Покупатель: </w:t>
            </w:r>
          </w:p>
          <w:p w14:paraId="4EC2C10C"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2074C513" w14:textId="7CFE998B"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fldChar w:fldCharType="begin"/>
            </w:r>
            <w:r w:rsidRPr="002A1FD9">
              <w:rPr>
                <w:rFonts w:ascii="Times New Roman" w:eastAsia="Times New Roman" w:hAnsi="Times New Roman" w:cs="Times New Roman"/>
                <w:b/>
                <w:bCs/>
                <w:color w:val="000000" w:themeColor="text1"/>
                <w:sz w:val="20"/>
                <w:szCs w:val="20"/>
                <w:lang w:val="ru-RU" w:eastAsia="ar-SA"/>
              </w:rPr>
              <w:instrText xml:space="preserve"> MERGEFIELD buyerip </w:instrText>
            </w:r>
            <w:r w:rsidRPr="002A1FD9">
              <w:rPr>
                <w:rFonts w:ascii="Times New Roman" w:eastAsia="Times New Roman" w:hAnsi="Times New Roman" w:cs="Times New Roman"/>
                <w:b/>
                <w:bCs/>
                <w:color w:val="000000" w:themeColor="text1"/>
                <w:sz w:val="20"/>
                <w:szCs w:val="20"/>
                <w:lang w:val="ru-RU" w:eastAsia="ar-SA"/>
              </w:rPr>
              <w:fldChar w:fldCharType="end"/>
            </w:r>
          </w:p>
        </w:tc>
      </w:tr>
      <w:tr w:rsidR="002408C0" w:rsidRPr="004C54ED" w14:paraId="58CC9BA5" w14:textId="77777777" w:rsidTr="00003090">
        <w:tc>
          <w:tcPr>
            <w:tcW w:w="4927" w:type="dxa"/>
          </w:tcPr>
          <w:p w14:paraId="4A71B8AA" w14:textId="4CB402CA" w:rsidR="002408C0" w:rsidRPr="00E168D8" w:rsidRDefault="00E168D8" w:rsidP="002408C0">
            <w:pPr>
              <w:tabs>
                <w:tab w:val="left" w:pos="1080"/>
              </w:tabs>
              <w:suppressAutoHyphens/>
              <w:spacing w:after="0" w:line="240" w:lineRule="auto"/>
              <w:rPr>
                <w:rFonts w:ascii="Times New Roman" w:eastAsia="Times New Roman" w:hAnsi="Times New Roman" w:cs="Times New Roman"/>
                <w:color w:val="000000" w:themeColor="text1"/>
                <w:sz w:val="20"/>
                <w:szCs w:val="20"/>
                <w:lang w:val="ru-RU" w:eastAsia="ar-SA"/>
              </w:rPr>
            </w:pPr>
            <w:r w:rsidRPr="00E168D8">
              <w:rPr>
                <w:rFonts w:ascii="Times New Roman" w:eastAsia="Times New Roman" w:hAnsi="Times New Roman" w:cs="Times New Roman"/>
                <w:color w:val="000000" w:themeColor="text1"/>
                <w:sz w:val="20"/>
                <w:szCs w:val="20"/>
                <w:lang w:val="ru-RU" w:eastAsia="ar-SA"/>
              </w:rPr>
              <w:t>ИНН</w:t>
            </w:r>
            <w:r>
              <w:rPr>
                <w:rFonts w:ascii="Times New Roman" w:eastAsia="Times New Roman" w:hAnsi="Times New Roman" w:cs="Times New Roman"/>
                <w:color w:val="000000" w:themeColor="text1"/>
                <w:sz w:val="20"/>
                <w:szCs w:val="20"/>
                <w:lang w:val="ru-RU" w:eastAsia="ar-SA"/>
              </w:rPr>
              <w:t xml:space="preserve"> </w:t>
            </w:r>
            <w:r w:rsidRPr="00E168D8">
              <w:rPr>
                <w:rFonts w:ascii="Times New Roman" w:eastAsia="Times New Roman" w:hAnsi="Times New Roman" w:cs="Times New Roman"/>
                <w:color w:val="000000" w:themeColor="text1"/>
                <w:sz w:val="20"/>
                <w:szCs w:val="20"/>
                <w:lang w:val="ru-RU"/>
              </w:rPr>
              <w:t>301957504502</w:t>
            </w:r>
          </w:p>
          <w:p w14:paraId="07C638A3"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Банковские реквизиты:</w:t>
            </w:r>
          </w:p>
          <w:p w14:paraId="409F497C" w14:textId="77777777" w:rsidR="004C54ED" w:rsidRPr="004C54ED" w:rsidRDefault="004C54ED" w:rsidP="004C54ED">
            <w:pPr>
              <w:autoSpaceDE w:val="0"/>
              <w:autoSpaceDN w:val="0"/>
              <w:adjustRightInd w:val="0"/>
              <w:spacing w:after="0" w:line="240" w:lineRule="auto"/>
              <w:rPr>
                <w:rFonts w:ascii="Times New Roman" w:hAnsi="Times New Roman" w:cs="Times New Roman"/>
                <w:color w:val="000000" w:themeColor="text1"/>
                <w:lang w:val="ru-RU"/>
              </w:rPr>
            </w:pPr>
            <w:r w:rsidRPr="004C54ED">
              <w:rPr>
                <w:rFonts w:ascii="Times New Roman" w:eastAsia="Times New Roman" w:hAnsi="Times New Roman" w:cs="Times New Roman"/>
                <w:color w:val="000000" w:themeColor="text1"/>
                <w:lang w:val="ru-RU"/>
              </w:rPr>
              <w:t>Бруцкая Елена Сергеевна</w:t>
            </w:r>
            <w:r w:rsidRPr="004C54ED">
              <w:rPr>
                <w:rFonts w:ascii="Times New Roman" w:hAnsi="Times New Roman" w:cs="Times New Roman"/>
                <w:color w:val="000000" w:themeColor="text1"/>
                <w:lang w:val="ru-RU"/>
              </w:rPr>
              <w:t xml:space="preserve"> № р/с:  40817810850224714318, </w:t>
            </w:r>
            <w:r w:rsidRPr="004C54ED">
              <w:rPr>
                <w:rFonts w:ascii="Times New Roman" w:hAnsi="Times New Roman" w:cs="Times New Roman"/>
                <w:lang w:val="ru-RU"/>
              </w:rPr>
              <w:t xml:space="preserve">открыт в ФИЛИАЛ "ЦЕНТРАЛЬНЫЙ" ПАО "СОВКОМБАНК" 633011, РОССИЙСКАЯ ФЕДЕРАЦИЯ, </w:t>
            </w:r>
            <w:r w:rsidRPr="004C54ED">
              <w:rPr>
                <w:rFonts w:ascii="Times New Roman" w:hAnsi="Times New Roman" w:cs="Times New Roman"/>
                <w:lang w:val="ru-RU"/>
              </w:rPr>
              <w:lastRenderedPageBreak/>
              <w:t>НОВОСИБИРСКАЯ ОБЛ, БЕРДСК Г, ПОПОВА УЛ, 11, Кор/счет 30101810150040000763, БИК: 045004763, ИНН: 4401116480, ОГРН: 1144400000425</w:t>
            </w:r>
          </w:p>
          <w:p w14:paraId="369FB5FB"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Финансовый управляющий</w:t>
            </w:r>
          </w:p>
          <w:p w14:paraId="281520DF"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4D9AD7D0"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4856275F"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___________________________/Тюрин А.Ю./</w:t>
            </w:r>
          </w:p>
          <w:p w14:paraId="2C313510"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tc>
        <w:tc>
          <w:tcPr>
            <w:tcW w:w="4927" w:type="dxa"/>
          </w:tcPr>
          <w:p w14:paraId="76CD8093" w14:textId="362BEBBB" w:rsidR="002408C0" w:rsidRPr="002A1FD9" w:rsidRDefault="002408C0" w:rsidP="002408C0">
            <w:pPr>
              <w:tabs>
                <w:tab w:val="left" w:pos="1080"/>
              </w:tabs>
              <w:suppressAutoHyphens/>
              <w:spacing w:after="0" w:line="240" w:lineRule="auto"/>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lastRenderedPageBreak/>
              <w:t xml:space="preserve">ИНН </w:t>
            </w:r>
            <w:r w:rsidRPr="002A1FD9">
              <w:rPr>
                <w:rFonts w:ascii="Times New Roman" w:eastAsia="Times New Roman" w:hAnsi="Times New Roman" w:cs="Times New Roman"/>
                <w:color w:val="000000" w:themeColor="text1"/>
                <w:sz w:val="20"/>
                <w:szCs w:val="20"/>
                <w:lang w:val="ru-RU" w:eastAsia="ar-SA"/>
              </w:rPr>
              <w:fldChar w:fldCharType="begin"/>
            </w:r>
            <w:r w:rsidRPr="002A1FD9">
              <w:rPr>
                <w:rFonts w:ascii="Times New Roman" w:eastAsia="Times New Roman" w:hAnsi="Times New Roman" w:cs="Times New Roman"/>
                <w:color w:val="000000" w:themeColor="text1"/>
                <w:sz w:val="20"/>
                <w:szCs w:val="20"/>
                <w:lang w:val="ru-RU" w:eastAsia="ar-SA"/>
              </w:rPr>
              <w:instrText xml:space="preserve"> MERGEFIELD buyerinn </w:instrText>
            </w:r>
            <w:r w:rsidRPr="002A1FD9">
              <w:rPr>
                <w:rFonts w:ascii="Times New Roman" w:eastAsia="Times New Roman" w:hAnsi="Times New Roman" w:cs="Times New Roman"/>
                <w:color w:val="000000" w:themeColor="text1"/>
                <w:sz w:val="20"/>
                <w:szCs w:val="20"/>
                <w:lang w:val="ru-RU" w:eastAsia="ar-SA"/>
              </w:rPr>
              <w:fldChar w:fldCharType="end"/>
            </w:r>
          </w:p>
          <w:p w14:paraId="44CA7878"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267C712E"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t xml:space="preserve">Банковские реквизиты: </w:t>
            </w:r>
          </w:p>
          <w:p w14:paraId="0F0EC688" w14:textId="77777777" w:rsidR="002408C0" w:rsidRPr="002A1FD9" w:rsidRDefault="002408C0" w:rsidP="002408C0">
            <w:pPr>
              <w:suppressAutoHyphens/>
              <w:spacing w:after="0" w:line="240" w:lineRule="auto"/>
              <w:rPr>
                <w:rFonts w:ascii="Times New Roman" w:eastAsia="Times New Roman" w:hAnsi="Times New Roman" w:cs="Times New Roman"/>
                <w:color w:val="000000" w:themeColor="text1"/>
                <w:sz w:val="20"/>
                <w:szCs w:val="20"/>
                <w:lang w:val="ru-RU" w:eastAsia="ar-SA"/>
              </w:rPr>
            </w:pPr>
            <w:r w:rsidRPr="002A1FD9">
              <w:rPr>
                <w:rFonts w:ascii="Times New Roman" w:eastAsia="Times New Roman" w:hAnsi="Times New Roman" w:cs="Times New Roman"/>
                <w:color w:val="000000" w:themeColor="text1"/>
                <w:sz w:val="20"/>
                <w:szCs w:val="20"/>
                <w:lang w:val="ru-RU" w:eastAsia="ar-SA"/>
              </w:rPr>
              <w:t xml:space="preserve">р/с </w:t>
            </w:r>
          </w:p>
          <w:p w14:paraId="44E31A8F"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577EC0E8"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34BB5FC5"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1355DA17" w14:textId="5393C98D"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r w:rsidRPr="002A1FD9">
              <w:rPr>
                <w:rFonts w:ascii="Times New Roman" w:eastAsia="Times New Roman" w:hAnsi="Times New Roman" w:cs="Times New Roman"/>
                <w:b/>
                <w:bCs/>
                <w:color w:val="000000" w:themeColor="text1"/>
                <w:sz w:val="20"/>
                <w:szCs w:val="20"/>
                <w:lang w:val="ru-RU" w:eastAsia="ar-SA"/>
              </w:rPr>
              <w:lastRenderedPageBreak/>
              <w:t xml:space="preserve">___________________________/                    </w:t>
            </w:r>
            <w:r w:rsidRPr="002A1FD9">
              <w:rPr>
                <w:rFonts w:ascii="Times New Roman" w:eastAsia="Times New Roman" w:hAnsi="Times New Roman" w:cs="Times New Roman"/>
                <w:b/>
                <w:bCs/>
                <w:color w:val="000000" w:themeColor="text1"/>
                <w:sz w:val="20"/>
                <w:szCs w:val="20"/>
                <w:lang w:val="ru-RU" w:eastAsia="ar-SA"/>
              </w:rPr>
              <w:fldChar w:fldCharType="begin"/>
            </w:r>
            <w:r w:rsidRPr="002A1FD9">
              <w:rPr>
                <w:rFonts w:ascii="Times New Roman" w:eastAsia="Times New Roman" w:hAnsi="Times New Roman" w:cs="Times New Roman"/>
                <w:b/>
                <w:bCs/>
                <w:color w:val="000000" w:themeColor="text1"/>
                <w:sz w:val="20"/>
                <w:szCs w:val="20"/>
                <w:lang w:val="ru-RU" w:eastAsia="ar-SA"/>
              </w:rPr>
              <w:instrText xml:space="preserve"> MERGEFIELD shortbuyersnamei </w:instrText>
            </w:r>
            <w:r w:rsidRPr="002A1FD9">
              <w:rPr>
                <w:rFonts w:ascii="Times New Roman" w:eastAsia="Times New Roman" w:hAnsi="Times New Roman" w:cs="Times New Roman"/>
                <w:b/>
                <w:bCs/>
                <w:color w:val="000000" w:themeColor="text1"/>
                <w:sz w:val="20"/>
                <w:szCs w:val="20"/>
                <w:lang w:val="ru-RU" w:eastAsia="ar-SA"/>
              </w:rPr>
              <w:fldChar w:fldCharType="end"/>
            </w:r>
            <w:r w:rsidRPr="002A1FD9">
              <w:rPr>
                <w:rFonts w:ascii="Times New Roman" w:eastAsia="Times New Roman" w:hAnsi="Times New Roman" w:cs="Times New Roman"/>
                <w:b/>
                <w:bCs/>
                <w:color w:val="000000" w:themeColor="text1"/>
                <w:sz w:val="20"/>
                <w:szCs w:val="20"/>
                <w:lang w:val="ru-RU" w:eastAsia="ar-SA"/>
              </w:rPr>
              <w:t>/</w:t>
            </w:r>
          </w:p>
          <w:p w14:paraId="5F9C6FCF"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0F7A2EAB"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p w14:paraId="5D5D211F" w14:textId="77777777" w:rsidR="002408C0" w:rsidRPr="002A1FD9" w:rsidRDefault="002408C0" w:rsidP="002408C0">
            <w:pPr>
              <w:tabs>
                <w:tab w:val="left" w:pos="1080"/>
              </w:tabs>
              <w:suppressAutoHyphens/>
              <w:spacing w:after="0" w:line="240" w:lineRule="auto"/>
              <w:rPr>
                <w:rFonts w:ascii="Times New Roman" w:eastAsia="Times New Roman" w:hAnsi="Times New Roman" w:cs="Times New Roman"/>
                <w:b/>
                <w:bCs/>
                <w:color w:val="000000" w:themeColor="text1"/>
                <w:sz w:val="20"/>
                <w:szCs w:val="20"/>
                <w:lang w:val="ru-RU" w:eastAsia="ar-SA"/>
              </w:rPr>
            </w:pPr>
          </w:p>
        </w:tc>
      </w:tr>
    </w:tbl>
    <w:p w14:paraId="547AEAB2" w14:textId="5320E76C" w:rsidR="00BB604B" w:rsidRPr="002A1FD9" w:rsidRDefault="00BB604B" w:rsidP="00AB06DA">
      <w:pPr>
        <w:spacing w:after="0" w:line="240" w:lineRule="auto"/>
        <w:contextualSpacing/>
        <w:rPr>
          <w:rFonts w:ascii="Times New Roman" w:hAnsi="Times New Roman" w:cs="Times New Roman"/>
          <w:color w:val="000000" w:themeColor="text1"/>
          <w:sz w:val="20"/>
          <w:szCs w:val="20"/>
          <w:lang w:val="ru-RU"/>
        </w:rPr>
      </w:pPr>
    </w:p>
    <w:sectPr w:rsidR="00BB604B" w:rsidRPr="002A1FD9" w:rsidSect="0056261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0705" w14:textId="77777777" w:rsidR="00A14166" w:rsidRDefault="00A14166" w:rsidP="00521937">
      <w:pPr>
        <w:spacing w:after="0" w:line="240" w:lineRule="auto"/>
      </w:pPr>
      <w:r>
        <w:separator/>
      </w:r>
    </w:p>
  </w:endnote>
  <w:endnote w:type="continuationSeparator" w:id="0">
    <w:p w14:paraId="515DAD33" w14:textId="77777777" w:rsidR="00A14166" w:rsidRDefault="00A14166" w:rsidP="0052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B299" w14:textId="77777777" w:rsidR="00A14166" w:rsidRDefault="00A14166" w:rsidP="00521937">
      <w:pPr>
        <w:spacing w:after="0" w:line="240" w:lineRule="auto"/>
      </w:pPr>
      <w:r>
        <w:separator/>
      </w:r>
    </w:p>
  </w:footnote>
  <w:footnote w:type="continuationSeparator" w:id="0">
    <w:p w14:paraId="43E4BE04" w14:textId="77777777" w:rsidR="00A14166" w:rsidRDefault="00A14166" w:rsidP="00521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C76B6"/>
    <w:multiLevelType w:val="multilevel"/>
    <w:tmpl w:val="FAD0A9F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8191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1"/>
    <w:rsid w:val="00084087"/>
    <w:rsid w:val="001C600E"/>
    <w:rsid w:val="00222631"/>
    <w:rsid w:val="002408C0"/>
    <w:rsid w:val="00283A09"/>
    <w:rsid w:val="002A1FD9"/>
    <w:rsid w:val="0031201B"/>
    <w:rsid w:val="0036190E"/>
    <w:rsid w:val="00374E2D"/>
    <w:rsid w:val="003F1D37"/>
    <w:rsid w:val="003F49C8"/>
    <w:rsid w:val="00402D20"/>
    <w:rsid w:val="004C54ED"/>
    <w:rsid w:val="00521937"/>
    <w:rsid w:val="0052349C"/>
    <w:rsid w:val="005623E7"/>
    <w:rsid w:val="00562611"/>
    <w:rsid w:val="00581E86"/>
    <w:rsid w:val="005D1136"/>
    <w:rsid w:val="00655E29"/>
    <w:rsid w:val="0069038A"/>
    <w:rsid w:val="006908F8"/>
    <w:rsid w:val="006B0271"/>
    <w:rsid w:val="006C465D"/>
    <w:rsid w:val="006D71C7"/>
    <w:rsid w:val="00716DC6"/>
    <w:rsid w:val="00791EA8"/>
    <w:rsid w:val="00867F6E"/>
    <w:rsid w:val="00911528"/>
    <w:rsid w:val="009411B6"/>
    <w:rsid w:val="00962425"/>
    <w:rsid w:val="0096669C"/>
    <w:rsid w:val="009804EE"/>
    <w:rsid w:val="009A2618"/>
    <w:rsid w:val="00A00F4B"/>
    <w:rsid w:val="00A14166"/>
    <w:rsid w:val="00A30000"/>
    <w:rsid w:val="00A41A29"/>
    <w:rsid w:val="00A8024E"/>
    <w:rsid w:val="00AB06DA"/>
    <w:rsid w:val="00B41D4A"/>
    <w:rsid w:val="00B62FCD"/>
    <w:rsid w:val="00BB604B"/>
    <w:rsid w:val="00BE143B"/>
    <w:rsid w:val="00BF4FF5"/>
    <w:rsid w:val="00C776C8"/>
    <w:rsid w:val="00CE4B93"/>
    <w:rsid w:val="00CE7CD5"/>
    <w:rsid w:val="00CF492E"/>
    <w:rsid w:val="00D82209"/>
    <w:rsid w:val="00E168D8"/>
    <w:rsid w:val="00F06428"/>
    <w:rsid w:val="00FE6CD4"/>
    <w:rsid w:val="00FF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E5EBF"/>
  <w15:chartTrackingRefBased/>
  <w15:docId w15:val="{55BB6A43-31B7-4ACA-B39F-C8A3B8C0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4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93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521937"/>
  </w:style>
  <w:style w:type="paragraph" w:styleId="a5">
    <w:name w:val="footer"/>
    <w:basedOn w:val="a"/>
    <w:link w:val="a6"/>
    <w:uiPriority w:val="99"/>
    <w:unhideWhenUsed/>
    <w:rsid w:val="0052193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521937"/>
  </w:style>
  <w:style w:type="paragraph" w:customStyle="1" w:styleId="Default">
    <w:name w:val="Default"/>
    <w:rsid w:val="00E168D8"/>
    <w:pPr>
      <w:autoSpaceDE w:val="0"/>
      <w:autoSpaceDN w:val="0"/>
      <w:adjustRightInd w:val="0"/>
      <w:spacing w:after="0" w:line="240" w:lineRule="auto"/>
    </w:pPr>
    <w:rPr>
      <w:rFonts w:ascii="Calibri" w:hAnsi="Calibri"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1478</Words>
  <Characters>8428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Роман</cp:lastModifiedBy>
  <cp:revision>7</cp:revision>
  <dcterms:created xsi:type="dcterms:W3CDTF">2016-12-02T03:32:00Z</dcterms:created>
  <dcterms:modified xsi:type="dcterms:W3CDTF">2026-05-20T08:36:00Z</dcterms:modified>
</cp:coreProperties>
</file>