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B997" w14:textId="77777777" w:rsidR="00EA2517" w:rsidRDefault="00000000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Договор</w:t>
      </w:r>
    </w:p>
    <w:p w14:paraId="054D9433" w14:textId="77777777" w:rsidR="00EA2517" w:rsidRDefault="00000000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уступки права требования № ____</w:t>
      </w:r>
    </w:p>
    <w:p w14:paraId="0C3B20CD" w14:textId="77777777" w:rsidR="00EA2517" w:rsidRDefault="00EA2517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18"/>
        </w:rPr>
      </w:pPr>
    </w:p>
    <w:p w14:paraId="53661BC2" w14:textId="77777777" w:rsidR="00EA2517" w:rsidRDefault="00000000">
      <w:pPr>
        <w:pStyle w:val="ConsNonformat"/>
        <w:widowControl/>
        <w:ind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г. Нижний Новгород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>«___» _______________ 2026 г.</w:t>
      </w:r>
    </w:p>
    <w:p w14:paraId="0F43BFAA" w14:textId="77777777" w:rsidR="00EA2517" w:rsidRDefault="00EA2517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14:paraId="351C9C99" w14:textId="58ADE2BB" w:rsidR="00EA2517" w:rsidRPr="004C23D9" w:rsidRDefault="004C23D9">
      <w:pPr>
        <w:pStyle w:val="ConsNonformat"/>
        <w:widowControl/>
        <w:ind w:right="0" w:firstLine="708"/>
        <w:jc w:val="both"/>
        <w:rPr>
          <w:rFonts w:ascii="Times New Roman" w:hAnsi="Times New Roman"/>
          <w:sz w:val="18"/>
          <w:szCs w:val="18"/>
        </w:rPr>
      </w:pPr>
      <w:r w:rsidRPr="004C23D9">
        <w:rPr>
          <w:rFonts w:ascii="Times New Roman" w:hAnsi="Times New Roman"/>
          <w:b/>
          <w:bCs/>
          <w:sz w:val="18"/>
          <w:szCs w:val="18"/>
        </w:rPr>
        <w:t xml:space="preserve">Общество с ограниченной ответственностью «Магистраль», </w:t>
      </w:r>
      <w:r w:rsidRPr="004C23D9">
        <w:rPr>
          <w:rFonts w:ascii="Times New Roman" w:hAnsi="Times New Roman"/>
          <w:sz w:val="18"/>
          <w:szCs w:val="18"/>
        </w:rPr>
        <w:t>именуемое в дальнейшем</w:t>
      </w:r>
      <w:r w:rsidRPr="004C23D9">
        <w:rPr>
          <w:rFonts w:ascii="Times New Roman" w:hAnsi="Times New Roman"/>
          <w:b/>
          <w:bCs/>
          <w:sz w:val="18"/>
          <w:szCs w:val="18"/>
        </w:rPr>
        <w:t xml:space="preserve"> «</w:t>
      </w:r>
      <w:r w:rsidR="00FD47DE">
        <w:rPr>
          <w:rFonts w:ascii="Times New Roman" w:hAnsi="Times New Roman"/>
          <w:b/>
          <w:bCs/>
          <w:sz w:val="18"/>
          <w:szCs w:val="18"/>
        </w:rPr>
        <w:t>Цедент</w:t>
      </w:r>
      <w:r w:rsidRPr="004C23D9">
        <w:rPr>
          <w:rFonts w:ascii="Times New Roman" w:hAnsi="Times New Roman"/>
          <w:b/>
          <w:bCs/>
          <w:sz w:val="18"/>
          <w:szCs w:val="18"/>
        </w:rPr>
        <w:t xml:space="preserve">», </w:t>
      </w:r>
      <w:r w:rsidRPr="004C23D9">
        <w:rPr>
          <w:rFonts w:ascii="Times New Roman" w:hAnsi="Times New Roman"/>
          <w:sz w:val="18"/>
          <w:szCs w:val="18"/>
        </w:rPr>
        <w:t xml:space="preserve">в лице конкурсного управляющего Волкова Кирилла Алексеевича, действующего на основании решения Арбитражного суда Чувашской Республики–Чувашии от 11.08.2021 г. по делу № А79-7864/2020, с одной стороны, и </w:t>
      </w:r>
    </w:p>
    <w:p w14:paraId="25B06A22" w14:textId="77777777" w:rsidR="00EA2517" w:rsidRDefault="00000000">
      <w:pPr>
        <w:pStyle w:val="ConsNonformat"/>
        <w:widowControl/>
        <w:ind w:right="0" w:firstLine="708"/>
        <w:jc w:val="both"/>
        <w:rPr>
          <w:rFonts w:ascii="Times New Roman" w:hAnsi="Times New Roman"/>
          <w:sz w:val="18"/>
        </w:rPr>
      </w:pPr>
      <w:r w:rsidRPr="004C23D9">
        <w:rPr>
          <w:rFonts w:ascii="Times New Roman" w:hAnsi="Times New Roman"/>
          <w:b/>
          <w:sz w:val="18"/>
          <w:szCs w:val="18"/>
        </w:rPr>
        <w:t>______________________________________________________________</w:t>
      </w:r>
      <w:r w:rsidRPr="004C23D9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</w:rPr>
        <w:t xml:space="preserve"> зарегистрированное по адресу: _________________________________________________________, именуемое в дальнейшем </w:t>
      </w:r>
      <w:r>
        <w:rPr>
          <w:rFonts w:ascii="Times New Roman" w:hAnsi="Times New Roman"/>
          <w:b/>
          <w:sz w:val="18"/>
        </w:rPr>
        <w:t>«Цессионарий»</w:t>
      </w:r>
      <w:r>
        <w:rPr>
          <w:rFonts w:ascii="Times New Roman" w:hAnsi="Times New Roman"/>
          <w:sz w:val="18"/>
        </w:rPr>
        <w:t>, в лице ______________________________________________, действующего на основании ___________________________________, с другой стороны, заключили настоящий договор о нижеследующем:</w:t>
      </w:r>
    </w:p>
    <w:p w14:paraId="7BE457F0" w14:textId="77777777" w:rsidR="00EA2517" w:rsidRDefault="00EA2517">
      <w:pPr>
        <w:pStyle w:val="ConsNonformat"/>
        <w:widowControl/>
        <w:ind w:right="0" w:firstLine="284"/>
        <w:jc w:val="both"/>
        <w:rPr>
          <w:rFonts w:ascii="Times New Roman" w:hAnsi="Times New Roman"/>
          <w:sz w:val="18"/>
        </w:rPr>
      </w:pPr>
    </w:p>
    <w:p w14:paraId="020E9E3C" w14:textId="77777777" w:rsidR="00EA2517" w:rsidRDefault="00000000">
      <w:pPr>
        <w:numPr>
          <w:ilvl w:val="0"/>
          <w:numId w:val="1"/>
        </w:numPr>
        <w:spacing w:line="264" w:lineRule="auto"/>
        <w:jc w:val="center"/>
        <w:rPr>
          <w:b/>
          <w:sz w:val="18"/>
        </w:rPr>
      </w:pPr>
      <w:r>
        <w:rPr>
          <w:b/>
          <w:sz w:val="18"/>
        </w:rPr>
        <w:t>Предмет договора.</w:t>
      </w:r>
    </w:p>
    <w:p w14:paraId="05D903A5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В соответствии со ст. 382 ГК РФ Цедент передаёт, а Цессионарий принимает право требования к ______________________________________________________________________________, именуемому в дальнейшем «Должник», в сумме ____________________________________ руб. на основании постановления __________________________________________________________________________________________________.</w:t>
      </w:r>
    </w:p>
    <w:p w14:paraId="716D8BFC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Право требования Цедента переходит к Цессионарию в объёме и на условиях, существующих в момент заключения настоящего договора.</w:t>
      </w:r>
    </w:p>
    <w:p w14:paraId="12A0387B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Цедент подтверждает, что уступка права требования не противоречит действующему законодательству, иным правовым актам и соглашениям с Должником.</w:t>
      </w:r>
    </w:p>
    <w:p w14:paraId="27A39523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Настоящий договор является возмездным. Передаваемое по настоящему договору право требования оценивается сторонами в размере _________________________ руб.</w:t>
      </w:r>
    </w:p>
    <w:p w14:paraId="499D1A02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Право требования переходит к Цессионарию только после полной оплаты. С момента оплаты Цессионарий приобретает уступаемое по настоящему договору право требования и наделяется всеми правами кредитора по договору, указанному в п. 1.1. настоящего договора.</w:t>
      </w:r>
    </w:p>
    <w:p w14:paraId="2AFBA4B5" w14:textId="77777777" w:rsidR="00EA2517" w:rsidRDefault="00EA2517">
      <w:pPr>
        <w:spacing w:line="264" w:lineRule="auto"/>
        <w:jc w:val="both"/>
        <w:rPr>
          <w:sz w:val="18"/>
        </w:rPr>
      </w:pPr>
    </w:p>
    <w:p w14:paraId="12EA6F66" w14:textId="77777777" w:rsidR="00EA2517" w:rsidRDefault="00000000">
      <w:pPr>
        <w:numPr>
          <w:ilvl w:val="0"/>
          <w:numId w:val="1"/>
        </w:numPr>
        <w:spacing w:line="264" w:lineRule="auto"/>
        <w:jc w:val="center"/>
        <w:rPr>
          <w:b/>
          <w:sz w:val="18"/>
        </w:rPr>
      </w:pPr>
      <w:r>
        <w:rPr>
          <w:b/>
          <w:sz w:val="18"/>
        </w:rPr>
        <w:t>Права и обязанности сторон.</w:t>
      </w:r>
    </w:p>
    <w:p w14:paraId="46C06602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Одновременно с подписанием настоящего договора Цедент передаёт Цессионарию все документы, подтверждающие передаваемое право требования. Передача документов оформляется сторонами путём подписания акта приёма-передачи документов, являющегося неотъемлемой частью настоящего договора.</w:t>
      </w:r>
    </w:p>
    <w:p w14:paraId="5E163F47" w14:textId="77777777" w:rsidR="00EA2517" w:rsidRDefault="00000000">
      <w:pPr>
        <w:spacing w:line="264" w:lineRule="auto"/>
        <w:ind w:left="405"/>
        <w:jc w:val="both"/>
        <w:rPr>
          <w:sz w:val="18"/>
        </w:rPr>
      </w:pPr>
      <w:r>
        <w:rPr>
          <w:sz w:val="18"/>
        </w:rPr>
        <w:t>Цедент также сообщает Цессионарию все известные ему сведения, имеющие значение для осуществления права требования, в том числе сведения о возражениях Должника против требований Цедента.</w:t>
      </w:r>
    </w:p>
    <w:p w14:paraId="16867DDB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В течение 10 (десяти) дней с момента подписания настоящего договора Цедент письменно уведомляет Должника о состоявшейся уступке права требования.</w:t>
      </w:r>
    </w:p>
    <w:p w14:paraId="40970616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В течение 30 (тридцати) дней с момента подписания настоящего Договора Цессионарий перечисляет на счёт Цедента денежную сумму, предусмотренную в п. 1.4. настоящего договора (цену договора). Сумма задатка, ранее перечисленная Цессионарием, засчитывается в общую стоимость передаваемого права требования.</w:t>
      </w:r>
    </w:p>
    <w:p w14:paraId="7CD1576D" w14:textId="77777777" w:rsidR="00EA2517" w:rsidRDefault="00EA2517">
      <w:pPr>
        <w:spacing w:line="264" w:lineRule="auto"/>
        <w:jc w:val="both"/>
        <w:rPr>
          <w:sz w:val="18"/>
        </w:rPr>
      </w:pPr>
    </w:p>
    <w:p w14:paraId="0613DDD9" w14:textId="77777777" w:rsidR="00EA2517" w:rsidRDefault="00000000">
      <w:pPr>
        <w:numPr>
          <w:ilvl w:val="0"/>
          <w:numId w:val="1"/>
        </w:numPr>
        <w:spacing w:line="264" w:lineRule="auto"/>
        <w:jc w:val="center"/>
        <w:rPr>
          <w:b/>
          <w:sz w:val="18"/>
        </w:rPr>
      </w:pPr>
      <w:r>
        <w:rPr>
          <w:b/>
          <w:sz w:val="18"/>
        </w:rPr>
        <w:t>Ответственность по договору.</w:t>
      </w:r>
    </w:p>
    <w:p w14:paraId="43327ADD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Цедент несет ответственность за достоверность передаваемых в соответствии с настоящим договором документов.</w:t>
      </w:r>
    </w:p>
    <w:p w14:paraId="02A0507F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Цедент несет ответственность перед Цессионарием за недействительность переданного ему требования.</w:t>
      </w:r>
    </w:p>
    <w:p w14:paraId="5B3CD44E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В остальных случаях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7A988B5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В случае, если Цессионарий не оплачивает Цеденту полную стоимость передаваемого права требования, указанную в п. 1.4 настоящего договора, в течение тридцати дней с момента подписания настоящего договора, договор считается расторгнутым, задаток не возвращается</w:t>
      </w:r>
    </w:p>
    <w:p w14:paraId="4DEE6676" w14:textId="77777777" w:rsidR="00EA2517" w:rsidRDefault="00EA2517">
      <w:pPr>
        <w:spacing w:line="264" w:lineRule="auto"/>
        <w:jc w:val="both"/>
        <w:rPr>
          <w:sz w:val="18"/>
        </w:rPr>
      </w:pPr>
    </w:p>
    <w:p w14:paraId="4DDDAD7C" w14:textId="77777777" w:rsidR="00EA2517" w:rsidRDefault="00000000">
      <w:pPr>
        <w:numPr>
          <w:ilvl w:val="0"/>
          <w:numId w:val="1"/>
        </w:numPr>
        <w:spacing w:line="264" w:lineRule="auto"/>
        <w:jc w:val="center"/>
        <w:rPr>
          <w:b/>
          <w:sz w:val="18"/>
        </w:rPr>
      </w:pPr>
      <w:r>
        <w:rPr>
          <w:b/>
          <w:sz w:val="18"/>
        </w:rPr>
        <w:t>Порядок разрешения споров.</w:t>
      </w:r>
    </w:p>
    <w:p w14:paraId="4C55481C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Все споры и разногласия, могущие возникнуть в процессе исполнения настоящего договора, разрешаются сторонами путем переговоров.</w:t>
      </w:r>
    </w:p>
    <w:p w14:paraId="7EBC40BF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В случае недостижения согласия в ходе переговоров, споры передаются на рассмотрение в Арбитражный суд Нижегородской области в соответствии с действующим законодательством Российской Федерации.</w:t>
      </w:r>
    </w:p>
    <w:p w14:paraId="170CD2C7" w14:textId="77777777" w:rsidR="00EA2517" w:rsidRDefault="00EA2517">
      <w:pPr>
        <w:spacing w:line="264" w:lineRule="auto"/>
        <w:jc w:val="both"/>
        <w:rPr>
          <w:sz w:val="18"/>
        </w:rPr>
      </w:pPr>
    </w:p>
    <w:p w14:paraId="61FEEBA4" w14:textId="77777777" w:rsidR="00EA2517" w:rsidRDefault="00000000">
      <w:pPr>
        <w:numPr>
          <w:ilvl w:val="0"/>
          <w:numId w:val="1"/>
        </w:numPr>
        <w:spacing w:line="264" w:lineRule="auto"/>
        <w:jc w:val="center"/>
        <w:rPr>
          <w:b/>
          <w:sz w:val="18"/>
        </w:rPr>
      </w:pPr>
      <w:r>
        <w:rPr>
          <w:b/>
          <w:sz w:val="18"/>
        </w:rPr>
        <w:t>Заключительные положения.</w:t>
      </w:r>
    </w:p>
    <w:p w14:paraId="0BA2DA22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Настоящий договор вступает в силу с момента его подписания сторонами.</w:t>
      </w:r>
    </w:p>
    <w:p w14:paraId="0196FEE1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Все изменения и дополнения к настоящему договору совершаются сторонами в письменной форме путём подписания дополнительных соглашений.</w:t>
      </w:r>
    </w:p>
    <w:p w14:paraId="18BCBDE1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1BCD26CD" w14:textId="77777777" w:rsidR="00EA2517" w:rsidRDefault="00000000">
      <w:pPr>
        <w:numPr>
          <w:ilvl w:val="1"/>
          <w:numId w:val="1"/>
        </w:numPr>
        <w:spacing w:line="264" w:lineRule="auto"/>
        <w:jc w:val="both"/>
        <w:rPr>
          <w:sz w:val="18"/>
        </w:rPr>
      </w:pPr>
      <w:r>
        <w:rPr>
          <w:sz w:val="18"/>
        </w:rPr>
        <w:t>Настоящий договор составлен в двух экземплярах, по одному для каждой из сторон, имеющих равную юридическую силу.</w:t>
      </w:r>
    </w:p>
    <w:p w14:paraId="28563F15" w14:textId="77777777" w:rsidR="00EA2517" w:rsidRDefault="00EA2517">
      <w:pPr>
        <w:spacing w:line="264" w:lineRule="auto"/>
        <w:jc w:val="both"/>
        <w:rPr>
          <w:sz w:val="18"/>
        </w:rPr>
      </w:pPr>
    </w:p>
    <w:p w14:paraId="0FBED818" w14:textId="77777777" w:rsidR="00EA2517" w:rsidRDefault="00EA2517">
      <w:pPr>
        <w:spacing w:line="264" w:lineRule="auto"/>
        <w:jc w:val="both"/>
        <w:rPr>
          <w:sz w:val="18"/>
        </w:rPr>
      </w:pPr>
    </w:p>
    <w:p w14:paraId="2774C92E" w14:textId="77777777" w:rsidR="00EA2517" w:rsidRDefault="00000000">
      <w:pPr>
        <w:pStyle w:val="ConsNormal"/>
        <w:numPr>
          <w:ilvl w:val="0"/>
          <w:numId w:val="1"/>
        </w:numPr>
        <w:ind w:right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lastRenderedPageBreak/>
        <w:t>Адреса, банковские реквизиты и подписи сторон</w:t>
      </w:r>
    </w:p>
    <w:p w14:paraId="4656AB3C" w14:textId="77777777" w:rsidR="00EA2517" w:rsidRDefault="00EA2517">
      <w:pPr>
        <w:pStyle w:val="ConsNormal"/>
        <w:widowControl/>
        <w:ind w:left="360" w:right="0" w:firstLine="0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EA2517" w14:paraId="7B122AB7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5F403DD" w14:textId="77777777" w:rsidR="00EA2517" w:rsidRDefault="0000000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Цедент:</w:t>
            </w:r>
          </w:p>
          <w:p w14:paraId="043ABB85" w14:textId="77777777" w:rsidR="004C23D9" w:rsidRPr="00B421F5" w:rsidRDefault="004C23D9" w:rsidP="004C23D9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421F5">
              <w:rPr>
                <w:rFonts w:ascii="Times New Roman" w:hAnsi="Times New Roman"/>
                <w:b/>
                <w:bCs/>
                <w:sz w:val="17"/>
                <w:szCs w:val="17"/>
              </w:rPr>
              <w:t>Общество с ограниченной ответственностью «Магистраль»</w:t>
            </w:r>
          </w:p>
          <w:p w14:paraId="5C38A2D9" w14:textId="77777777" w:rsidR="004C23D9" w:rsidRPr="004C23D9" w:rsidRDefault="004C23D9" w:rsidP="004C23D9">
            <w:pPr>
              <w:pStyle w:val="ConsNonformat"/>
              <w:widowControl/>
              <w:ind w:right="0"/>
              <w:rPr>
                <w:rFonts w:ascii="Times New Roman" w:hAnsi="Times New Roman"/>
                <w:sz w:val="18"/>
                <w:szCs w:val="18"/>
              </w:rPr>
            </w:pPr>
            <w:r w:rsidRPr="004C23D9">
              <w:rPr>
                <w:rFonts w:ascii="Times New Roman" w:hAnsi="Times New Roman"/>
                <w:sz w:val="18"/>
                <w:szCs w:val="18"/>
              </w:rPr>
              <w:t xml:space="preserve">429500, Россия, Чувашская Республика, Чебоксарский р-н, дер. </w:t>
            </w:r>
            <w:proofErr w:type="spellStart"/>
            <w:r w:rsidRPr="004C23D9">
              <w:rPr>
                <w:rFonts w:ascii="Times New Roman" w:hAnsi="Times New Roman"/>
                <w:sz w:val="18"/>
                <w:szCs w:val="18"/>
              </w:rPr>
              <w:t>Сирмапоси</w:t>
            </w:r>
            <w:proofErr w:type="spellEnd"/>
            <w:r w:rsidRPr="004C23D9">
              <w:rPr>
                <w:rFonts w:ascii="Times New Roman" w:hAnsi="Times New Roman"/>
                <w:sz w:val="18"/>
                <w:szCs w:val="18"/>
              </w:rPr>
              <w:t>, ул. Подсобное хозяйство, д. 3</w:t>
            </w:r>
          </w:p>
          <w:p w14:paraId="03CC4E41" w14:textId="77777777" w:rsidR="004C23D9" w:rsidRPr="004C23D9" w:rsidRDefault="004C23D9" w:rsidP="004C23D9">
            <w:pPr>
              <w:pStyle w:val="ConsNonformat"/>
              <w:widowControl/>
              <w:ind w:right="0"/>
              <w:rPr>
                <w:rFonts w:ascii="Times New Roman" w:hAnsi="Times New Roman"/>
                <w:sz w:val="18"/>
                <w:szCs w:val="18"/>
              </w:rPr>
            </w:pPr>
            <w:r w:rsidRPr="004C23D9">
              <w:rPr>
                <w:rFonts w:ascii="Times New Roman" w:hAnsi="Times New Roman"/>
                <w:sz w:val="18"/>
                <w:szCs w:val="18"/>
              </w:rPr>
              <w:t>ОГРН 1132135000436, ИНН 2116001889, КПП 211601001</w:t>
            </w:r>
          </w:p>
          <w:p w14:paraId="4FE2CAE9" w14:textId="0707C0C0" w:rsidR="004C23D9" w:rsidRPr="004C23D9" w:rsidRDefault="004C23D9" w:rsidP="004C23D9">
            <w:pPr>
              <w:jc w:val="both"/>
              <w:rPr>
                <w:sz w:val="18"/>
                <w:szCs w:val="18"/>
              </w:rPr>
            </w:pPr>
            <w:r w:rsidRPr="004C23D9">
              <w:rPr>
                <w:sz w:val="18"/>
                <w:szCs w:val="18"/>
              </w:rPr>
              <w:t>р/с р/с 40702810611010027725</w:t>
            </w:r>
          </w:p>
          <w:p w14:paraId="4A8F286E" w14:textId="77777777" w:rsidR="004C23D9" w:rsidRPr="004C23D9" w:rsidRDefault="004C23D9" w:rsidP="004C23D9">
            <w:pPr>
              <w:jc w:val="both"/>
              <w:rPr>
                <w:sz w:val="18"/>
                <w:szCs w:val="18"/>
              </w:rPr>
            </w:pPr>
            <w:r w:rsidRPr="004C23D9">
              <w:rPr>
                <w:sz w:val="18"/>
                <w:szCs w:val="18"/>
              </w:rPr>
              <w:t>Банк получателя: ПАО «НБД-Банк, г. Нижний Новгород</w:t>
            </w:r>
          </w:p>
          <w:p w14:paraId="710EF15B" w14:textId="77777777" w:rsidR="004C23D9" w:rsidRPr="004C23D9" w:rsidRDefault="004C23D9" w:rsidP="004C23D9">
            <w:pPr>
              <w:jc w:val="both"/>
              <w:rPr>
                <w:sz w:val="18"/>
                <w:szCs w:val="18"/>
              </w:rPr>
            </w:pPr>
            <w:r w:rsidRPr="004C23D9">
              <w:rPr>
                <w:sz w:val="18"/>
                <w:szCs w:val="18"/>
              </w:rPr>
              <w:t>БИК 042202705</w:t>
            </w:r>
          </w:p>
          <w:p w14:paraId="654E1163" w14:textId="77777777" w:rsidR="004C23D9" w:rsidRPr="004C23D9" w:rsidRDefault="004C23D9" w:rsidP="004C23D9">
            <w:pPr>
              <w:pStyle w:val="ConsNonformat"/>
              <w:widowControl/>
              <w:ind w:right="0"/>
              <w:rPr>
                <w:rFonts w:ascii="Times New Roman" w:hAnsi="Times New Roman"/>
                <w:sz w:val="18"/>
                <w:szCs w:val="18"/>
              </w:rPr>
            </w:pPr>
            <w:r w:rsidRPr="004C23D9">
              <w:rPr>
                <w:rFonts w:ascii="Times New Roman" w:hAnsi="Times New Roman"/>
                <w:sz w:val="18"/>
                <w:szCs w:val="18"/>
              </w:rPr>
              <w:t>к/с 30101810400000000705</w:t>
            </w:r>
          </w:p>
          <w:p w14:paraId="7EFE015E" w14:textId="77777777" w:rsidR="004C23D9" w:rsidRPr="004C23D9" w:rsidRDefault="004C23D9" w:rsidP="004C23D9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1875D65" w14:textId="77777777" w:rsidR="004C23D9" w:rsidRPr="004C23D9" w:rsidRDefault="004C23D9" w:rsidP="004C23D9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116DB42" w14:textId="77777777" w:rsidR="004C23D9" w:rsidRPr="004C23D9" w:rsidRDefault="004C23D9" w:rsidP="004C23D9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23D9">
              <w:rPr>
                <w:rFonts w:ascii="Times New Roman" w:hAnsi="Times New Roman"/>
                <w:b/>
                <w:bCs/>
                <w:sz w:val="18"/>
                <w:szCs w:val="18"/>
              </w:rPr>
              <w:t>Конкурсный управляющий</w:t>
            </w:r>
          </w:p>
          <w:p w14:paraId="14E65EA7" w14:textId="77777777" w:rsidR="004C23D9" w:rsidRPr="004C23D9" w:rsidRDefault="004C23D9" w:rsidP="004C23D9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DB35A68" w14:textId="64C9E0E4" w:rsidR="00EA2517" w:rsidRDefault="004C23D9" w:rsidP="004C23D9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18"/>
              </w:rPr>
            </w:pPr>
            <w:r w:rsidRPr="004C23D9"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 Волков К.А.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4A00F1E" w14:textId="77777777" w:rsidR="00EA2517" w:rsidRDefault="00000000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Цессионарий:</w:t>
            </w:r>
          </w:p>
          <w:p w14:paraId="0B70A261" w14:textId="77777777" w:rsidR="00EA2517" w:rsidRDefault="00EA2517">
            <w:pPr>
              <w:pStyle w:val="ConsNonformat"/>
              <w:widowControl/>
              <w:ind w:right="0"/>
              <w:rPr>
                <w:rFonts w:ascii="Times New Roman" w:hAnsi="Times New Roman"/>
                <w:sz w:val="18"/>
              </w:rPr>
            </w:pPr>
          </w:p>
        </w:tc>
      </w:tr>
    </w:tbl>
    <w:p w14:paraId="02FDB9A0" w14:textId="77777777" w:rsidR="00EA2517" w:rsidRDefault="00EA2517">
      <w:pPr>
        <w:pStyle w:val="ConsNonformat"/>
        <w:widowControl/>
        <w:ind w:right="0"/>
        <w:jc w:val="both"/>
        <w:rPr>
          <w:rFonts w:ascii="Times New Roman" w:hAnsi="Times New Roman"/>
          <w:sz w:val="18"/>
        </w:rPr>
      </w:pPr>
    </w:p>
    <w:sectPr w:rsidR="00EA2517">
      <w:footerReference w:type="default" r:id="rId7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97A0" w14:textId="77777777" w:rsidR="001B1FD7" w:rsidRDefault="001B1FD7">
      <w:r>
        <w:separator/>
      </w:r>
    </w:p>
  </w:endnote>
  <w:endnote w:type="continuationSeparator" w:id="0">
    <w:p w14:paraId="27D850C7" w14:textId="77777777" w:rsidR="001B1FD7" w:rsidRDefault="001B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DC40" w14:textId="77777777" w:rsidR="00EA2517" w:rsidRDefault="00000000">
    <w:pPr>
      <w:pStyle w:val="a5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a"/>
        <w:sz w:val="18"/>
      </w:rPr>
    </w:pPr>
    <w:r>
      <w:rPr>
        <w:rStyle w:val="aa"/>
        <w:sz w:val="18"/>
      </w:rPr>
      <w:fldChar w:fldCharType="begin"/>
    </w:r>
    <w:r>
      <w:rPr>
        <w:rStyle w:val="aa"/>
        <w:sz w:val="18"/>
      </w:rPr>
      <w:instrText xml:space="preserve">PAGE </w:instrText>
    </w:r>
    <w:r>
      <w:rPr>
        <w:rStyle w:val="aa"/>
        <w:sz w:val="18"/>
      </w:rPr>
      <w:fldChar w:fldCharType="separate"/>
    </w:r>
    <w:r>
      <w:rPr>
        <w:rStyle w:val="aa"/>
        <w:sz w:val="18"/>
      </w:rPr>
      <w:t xml:space="preserve"> </w:t>
    </w:r>
    <w:r>
      <w:rPr>
        <w:rStyle w:val="aa"/>
        <w:sz w:val="18"/>
      </w:rPr>
      <w:fldChar w:fldCharType="end"/>
    </w:r>
  </w:p>
  <w:p w14:paraId="5A1D56CB" w14:textId="77777777" w:rsidR="00EA2517" w:rsidRDefault="00EA25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45DF" w14:textId="77777777" w:rsidR="001B1FD7" w:rsidRDefault="001B1FD7">
      <w:r>
        <w:separator/>
      </w:r>
    </w:p>
  </w:footnote>
  <w:footnote w:type="continuationSeparator" w:id="0">
    <w:p w14:paraId="6C8F08DC" w14:textId="77777777" w:rsidR="001B1FD7" w:rsidRDefault="001B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A2A0F"/>
    <w:multiLevelType w:val="multilevel"/>
    <w:tmpl w:val="878C8D38"/>
    <w:lvl w:ilvl="0">
      <w:start w:val="1"/>
      <w:numFmt w:val="decimal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widowControl/>
        <w:tabs>
          <w:tab w:val="left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1800"/>
        </w:tabs>
        <w:ind w:left="1800" w:hanging="1800"/>
      </w:pPr>
    </w:lvl>
  </w:abstractNum>
  <w:num w:numId="1" w16cid:durableId="148998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17"/>
    <w:rsid w:val="000B6B4D"/>
    <w:rsid w:val="001B1FD7"/>
    <w:rsid w:val="004C23D9"/>
    <w:rsid w:val="00A55425"/>
    <w:rsid w:val="00E428C1"/>
    <w:rsid w:val="00EA2517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5AE47B"/>
  <w15:docId w15:val="{311BF2DF-BBBE-D94F-85A7-61A0CAAA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uiPriority w:val="99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23">
    <w:name w:val="Body Text 2"/>
    <w:basedOn w:val="a"/>
    <w:link w:val="24"/>
    <w:pPr>
      <w:spacing w:line="360" w:lineRule="auto"/>
      <w:ind w:firstLine="720"/>
      <w:jc w:val="both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jc w:val="both"/>
    </w:pPr>
    <w:rPr>
      <w:sz w:val="22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2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styleId="25">
    <w:name w:val="Body Text Indent 2"/>
    <w:basedOn w:val="a"/>
    <w:link w:val="26"/>
    <w:pPr>
      <w:ind w:firstLine="708"/>
      <w:jc w:val="both"/>
    </w:pPr>
    <w:rPr>
      <w:sz w:val="22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11">
    <w:name w:val="Знак1 Знак Знак1 Знак Знак Знак1 Знак Знак Знак Знак Знак Знак Знак Знак Знак Знак Знак Знак Знак Знак"/>
    <w:basedOn w:val="a"/>
    <w:link w:val="1110"/>
    <w:pPr>
      <w:spacing w:after="160" w:line="240" w:lineRule="exact"/>
    </w:pPr>
    <w:rPr>
      <w:b/>
      <w:sz w:val="28"/>
    </w:rPr>
  </w:style>
  <w:style w:type="character" w:customStyle="1" w:styleId="1110">
    <w:name w:val="Знак1 Знак Знак1 Знак Знак Знак1 Знак Знак Знак Знак Знак Знак Знак Знак Знак Знак Знак Знак Знак Знак"/>
    <w:basedOn w:val="1"/>
    <w:link w:val="111"/>
    <w:rPr>
      <w:rFonts w:ascii="Times New Roman" w:hAnsi="Times New Roman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DocList">
    <w:name w:val="ConsDocList"/>
    <w:link w:val="ConsDocList0"/>
    <w:pPr>
      <w:widowControl w:val="0"/>
      <w:ind w:right="19772"/>
    </w:pPr>
    <w:rPr>
      <w:rFonts w:ascii="Courier New" w:hAnsi="Courier New"/>
    </w:rPr>
  </w:style>
  <w:style w:type="character" w:customStyle="1" w:styleId="ConsDocList0">
    <w:name w:val="ConsDocList"/>
    <w:link w:val="ConsDocList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Kirill Volkov</cp:lastModifiedBy>
  <cp:revision>4</cp:revision>
  <dcterms:created xsi:type="dcterms:W3CDTF">2026-05-21T19:40:00Z</dcterms:created>
  <dcterms:modified xsi:type="dcterms:W3CDTF">2026-05-21T19:52:00Z</dcterms:modified>
</cp:coreProperties>
</file>