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23FF5CA6" w:rsidR="00114637" w:rsidRPr="00ED1F0B" w:rsidRDefault="004C33C2" w:rsidP="00ED1F0B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ДОГОВОР </w:t>
      </w:r>
      <w:r w:rsidR="00615FCD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№ </w:t>
      </w:r>
      <w:r w:rsidR="00582DAC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___</w:t>
      </w:r>
    </w:p>
    <w:p w14:paraId="091912F4" w14:textId="59B023F9" w:rsidR="00114637" w:rsidRPr="00ED1F0B" w:rsidRDefault="004C33C2" w:rsidP="00ED1F0B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купли-продажи </w:t>
      </w:r>
      <w:r w:rsidR="00990A60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недвижимого </w:t>
      </w:r>
      <w:r w:rsidR="00615FCD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имущества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582DAC" w:rsidRPr="00ED1F0B" w14:paraId="412756A3" w14:textId="77777777" w:rsidTr="00582DAC">
        <w:tc>
          <w:tcPr>
            <w:tcW w:w="4810" w:type="dxa"/>
            <w:hideMark/>
          </w:tcPr>
          <w:p w14:paraId="198B4F47" w14:textId="77777777" w:rsidR="00582DAC" w:rsidRPr="00ED1F0B" w:rsidRDefault="00582DAC" w:rsidP="00ED1F0B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1F0B">
              <w:rPr>
                <w:rFonts w:eastAsia="Times New Roman" w:cs="Times New Roman"/>
                <w:color w:val="auto"/>
                <w:sz w:val="24"/>
                <w:szCs w:val="24"/>
              </w:rPr>
              <w:t>г. Москва</w:t>
            </w:r>
          </w:p>
        </w:tc>
        <w:tc>
          <w:tcPr>
            <w:tcW w:w="4811" w:type="dxa"/>
            <w:hideMark/>
          </w:tcPr>
          <w:p w14:paraId="106D0361" w14:textId="77777777" w:rsidR="00582DAC" w:rsidRPr="00ED1F0B" w:rsidRDefault="00582DAC" w:rsidP="00ED1F0B">
            <w:pPr>
              <w:spacing w:line="276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1F0B">
              <w:rPr>
                <w:rFonts w:eastAsia="Times New Roman" w:cs="Times New Roman"/>
                <w:color w:val="auto"/>
                <w:sz w:val="24"/>
                <w:szCs w:val="24"/>
              </w:rPr>
              <w:t>___________________ года</w:t>
            </w:r>
          </w:p>
        </w:tc>
      </w:tr>
    </w:tbl>
    <w:p w14:paraId="61D43D63" w14:textId="77777777" w:rsidR="00685B40" w:rsidRPr="00ED1F0B" w:rsidRDefault="00685B40" w:rsidP="00ED1F0B">
      <w:pPr>
        <w:spacing w:line="276" w:lineRule="auto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7FB2272C" w14:textId="77777777" w:rsidR="00582DAC" w:rsidRPr="00ED1F0B" w:rsidRDefault="00582DAC" w:rsidP="00ED1F0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D1F0B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>__________________________________________________________________________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в лице финансового управляющего </w:t>
      </w:r>
      <w:r w:rsidRPr="00ED1F0B">
        <w:rPr>
          <w:rFonts w:eastAsia="Calibri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Козловой Кристины Павловны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(СНИЛС: 152-728-124 57, ИНН: 741109577258, почтовый адрес: 105064 г. Москва а/я 93), член СРО СОЮЗ «АУ «ПРАВОСОЗНАНИЕ» (Рег. №239; ОГРН: 1145000002146; ИНН/5029998905; адрес: 423600, Республика Татарстан, г. Елабуга, ул. Строителей, д.25 «А», офис 6), действующей на основании </w:t>
      </w:r>
      <w:r w:rsidRPr="00ED1F0B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>Решения Арбитражного суда ___________________________________________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именуем __ </w:t>
      </w:r>
      <w:r w:rsidRPr="00ED1F0B">
        <w:rPr>
          <w:rFonts w:eastAsia="Calibri" w:cs="Times New Roman"/>
          <w:sz w:val="24"/>
          <w:szCs w:val="24"/>
          <w:bdr w:val="none" w:sz="0" w:space="0" w:color="auto"/>
          <w:lang w:eastAsia="en-US"/>
        </w:rPr>
        <w:t>в дальнейшем «Продавец» с одной стороны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</w:t>
      </w:r>
    </w:p>
    <w:p w14:paraId="67701676" w14:textId="1318A4B6" w:rsidR="0021644A" w:rsidRPr="00ED1F0B" w:rsidRDefault="00582DAC" w:rsidP="00ED1F0B">
      <w:pP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D1F0B">
        <w:rPr>
          <w:rFonts w:eastAsia="Times New Roman" w:cs="Times New Roman"/>
          <w:b/>
          <w:sz w:val="24"/>
          <w:szCs w:val="24"/>
          <w:bdr w:val="none" w:sz="0" w:space="0" w:color="auto"/>
          <w:lang w:eastAsia="en-US"/>
        </w:rPr>
        <w:t>_____________________________________________</w:t>
      </w:r>
      <w:r w:rsidRPr="00ED1F0B">
        <w:rPr>
          <w:rFonts w:eastAsia="Times New Roman" w:cs="Times New Roman"/>
          <w:sz w:val="24"/>
          <w:szCs w:val="24"/>
          <w:bdr w:val="none" w:sz="0" w:space="0" w:color="auto"/>
          <w:lang w:eastAsia="en-US"/>
        </w:rPr>
        <w:t>.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именуемый в дальнейшем «Покупатель», с другой стороны, заключили настоящий договор о нижеследующем:</w:t>
      </w:r>
    </w:p>
    <w:p w14:paraId="3373A306" w14:textId="77777777" w:rsidR="00582DAC" w:rsidRPr="00ED1F0B" w:rsidRDefault="00582DAC" w:rsidP="00ED1F0B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70BE6263" w14:textId="1383EC36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 ДОГОВОРА</w:t>
      </w:r>
    </w:p>
    <w:p w14:paraId="52D15D22" w14:textId="5928ED3E" w:rsidR="001E357C" w:rsidRPr="00ED1F0B" w:rsidRDefault="003400EA" w:rsidP="00ED1F0B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</w:rPr>
      </w:pPr>
      <w:r w:rsidRPr="00ED1F0B">
        <w:rPr>
          <w:rFonts w:cs="Times New Roman"/>
          <w:color w:val="auto"/>
          <w:sz w:val="24"/>
          <w:szCs w:val="24"/>
        </w:rPr>
        <w:t xml:space="preserve">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 </w:t>
      </w:r>
      <w:r w:rsidR="001E3F26" w:rsidRPr="00ED1F0B">
        <w:rPr>
          <w:rFonts w:cs="Times New Roman"/>
          <w:color w:val="auto"/>
          <w:sz w:val="24"/>
          <w:szCs w:val="24"/>
        </w:rPr>
        <w:t>И</w:t>
      </w:r>
      <w:r w:rsidRPr="00ED1F0B">
        <w:rPr>
          <w:rFonts w:cs="Times New Roman"/>
          <w:color w:val="auto"/>
          <w:sz w:val="24"/>
          <w:szCs w:val="24"/>
        </w:rPr>
        <w:t>мущество:</w:t>
      </w:r>
    </w:p>
    <w:p w14:paraId="6D83DB72" w14:textId="614F073B" w:rsidR="00582DAC" w:rsidRDefault="003400EA" w:rsidP="00ED1F0B">
      <w:pPr>
        <w:pStyle w:val="ad"/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ED1F0B">
        <w:rPr>
          <w:rFonts w:cs="Times New Roman"/>
          <w:sz w:val="24"/>
          <w:szCs w:val="24"/>
        </w:rPr>
        <w:t>__________________________________________</w:t>
      </w:r>
      <w:r w:rsidR="00582DAC" w:rsidRPr="00ED1F0B">
        <w:rPr>
          <w:rFonts w:cs="Times New Roman"/>
          <w:sz w:val="24"/>
          <w:szCs w:val="24"/>
        </w:rPr>
        <w:t>___________</w:t>
      </w:r>
      <w:r w:rsidR="00923624" w:rsidRPr="00ED1F0B">
        <w:rPr>
          <w:rFonts w:cs="Times New Roman"/>
          <w:sz w:val="24"/>
          <w:szCs w:val="24"/>
        </w:rPr>
        <w:t>_______</w:t>
      </w:r>
      <w:r w:rsidR="00582DAC" w:rsidRPr="00ED1F0B">
        <w:rPr>
          <w:rFonts w:cs="Times New Roman"/>
          <w:sz w:val="24"/>
          <w:szCs w:val="24"/>
        </w:rPr>
        <w:t>_____________</w:t>
      </w:r>
      <w:r w:rsidR="00A37965">
        <w:rPr>
          <w:rFonts w:cs="Times New Roman"/>
          <w:sz w:val="24"/>
          <w:szCs w:val="24"/>
        </w:rPr>
        <w:t>.</w:t>
      </w:r>
    </w:p>
    <w:p w14:paraId="2FD544F7" w14:textId="4AFCCC00" w:rsidR="00A37965" w:rsidRDefault="00A37965" w:rsidP="00A37965">
      <w:pPr>
        <w:pStyle w:val="ad"/>
        <w:spacing w:line="276" w:lineRule="auto"/>
        <w:ind w:left="0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Покупатель уведомлен, что г</w:t>
      </w:r>
      <w:r w:rsidRPr="00A37965">
        <w:rPr>
          <w:rFonts w:cs="Times New Roman"/>
          <w:sz w:val="24"/>
          <w:szCs w:val="24"/>
        </w:rPr>
        <w:t>раница земельного участка не установлена в соответствии с требованиями земельного</w:t>
      </w:r>
      <w:r>
        <w:rPr>
          <w:rFonts w:cs="Times New Roman"/>
          <w:sz w:val="24"/>
          <w:szCs w:val="24"/>
        </w:rPr>
        <w:t xml:space="preserve"> </w:t>
      </w:r>
      <w:r w:rsidRPr="00A37965">
        <w:rPr>
          <w:rFonts w:cs="Times New Roman"/>
          <w:sz w:val="24"/>
          <w:szCs w:val="24"/>
        </w:rPr>
        <w:t>законодательства</w:t>
      </w:r>
      <w:r w:rsidRPr="00A3796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а также уведомлен, что </w:t>
      </w:r>
      <w:r w:rsidRPr="00A37965">
        <w:rPr>
          <w:rFonts w:cs="Times New Roman"/>
          <w:sz w:val="24"/>
          <w:szCs w:val="24"/>
        </w:rPr>
        <w:t>фактическая площадь земельного участка</w:t>
      </w:r>
      <w:r>
        <w:rPr>
          <w:rFonts w:cs="Times New Roman"/>
          <w:sz w:val="24"/>
          <w:szCs w:val="24"/>
        </w:rPr>
        <w:t xml:space="preserve"> </w:t>
      </w:r>
      <w:r w:rsidRPr="00A37965">
        <w:rPr>
          <w:rFonts w:cs="Times New Roman"/>
          <w:sz w:val="24"/>
          <w:szCs w:val="24"/>
        </w:rPr>
        <w:t>после установления границ земельного участка, может отличатся от площади</w:t>
      </w:r>
      <w:r>
        <w:rPr>
          <w:rFonts w:cs="Times New Roman"/>
          <w:sz w:val="24"/>
          <w:szCs w:val="24"/>
        </w:rPr>
        <w:t xml:space="preserve">, </w:t>
      </w:r>
      <w:r w:rsidRPr="00A37965">
        <w:rPr>
          <w:rFonts w:cs="Times New Roman"/>
          <w:sz w:val="24"/>
          <w:szCs w:val="24"/>
        </w:rPr>
        <w:t>указанной в настоящем Договоре</w:t>
      </w:r>
      <w:r>
        <w:rPr>
          <w:rFonts w:cs="Times New Roman"/>
          <w:sz w:val="24"/>
          <w:szCs w:val="24"/>
        </w:rPr>
        <w:t>.</w:t>
      </w:r>
    </w:p>
    <w:p w14:paraId="5F2AE833" w14:textId="1F40CBDD" w:rsidR="00A37965" w:rsidRDefault="00A37965" w:rsidP="00A37965">
      <w:pPr>
        <w:pStyle w:val="ad"/>
        <w:spacing w:line="276" w:lineRule="auto"/>
        <w:ind w:left="0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Покупатель уведомлен и согласен, что </w:t>
      </w:r>
      <w:r w:rsidRPr="00A37965">
        <w:rPr>
          <w:rFonts w:cs="Times New Roman"/>
          <w:sz w:val="24"/>
          <w:szCs w:val="24"/>
        </w:rPr>
        <w:t>что в случае необходимости проведения кадастровых работ (работ по межеванию земельного участка, установлению (уточнению) границ земельного участка и получению межевого плана) такие работы проводятся покупателем имущества с привлечением кадастрового инженера свой счет</w:t>
      </w:r>
      <w:r>
        <w:rPr>
          <w:rFonts w:cs="Times New Roman"/>
          <w:sz w:val="24"/>
          <w:szCs w:val="24"/>
        </w:rPr>
        <w:t>.</w:t>
      </w:r>
    </w:p>
    <w:p w14:paraId="142582FF" w14:textId="77777777" w:rsidR="0021644A" w:rsidRPr="00ED1F0B" w:rsidRDefault="0021644A" w:rsidP="00A37965">
      <w:pPr>
        <w:spacing w:line="276" w:lineRule="auto"/>
        <w:ind w:firstLine="851"/>
        <w:jc w:val="both"/>
        <w:rPr>
          <w:rFonts w:cs="Times New Roman"/>
          <w:color w:val="auto"/>
          <w:sz w:val="24"/>
          <w:szCs w:val="24"/>
        </w:rPr>
      </w:pPr>
    </w:p>
    <w:p w14:paraId="33E5DAD4" w14:textId="350D1C3D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ЦЕНА И ПОРЯДОК РАСЧЕТОВ</w:t>
      </w:r>
    </w:p>
    <w:p w14:paraId="08E65877" w14:textId="47650146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r w:rsidR="001E3F26"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мущества составляет ____ рублей ___ коп.</w:t>
      </w:r>
    </w:p>
    <w:p w14:paraId="07DC74B9" w14:textId="0D7747ED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сумме ___ руб. ___ коп., перечисленный Покупателем, засчитывается в счет оплаты Имущества.</w:t>
      </w:r>
    </w:p>
    <w:p w14:paraId="2F76861F" w14:textId="5DC1E4AA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 вычетом суммы задатка Покупатель обязуется в течение 30 (календарных) дней с момента подписания настоящего Договора оплатить ____ рублей ___ коп. путем перечисления денежных средств на счет Продавца по следующим реквизитам:</w:t>
      </w:r>
    </w:p>
    <w:p w14:paraId="71040D7A" w14:textId="1CF93BC4" w:rsidR="00582DAC" w:rsidRPr="00ED1F0B" w:rsidRDefault="00582DAC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923624" w:rsidRPr="00ED1F0B">
        <w:rPr>
          <w:rFonts w:ascii="Times New Roman" w:hAnsi="Times New Roman" w:cs="Times New Roman"/>
          <w:b/>
          <w:sz w:val="24"/>
          <w:szCs w:val="24"/>
        </w:rPr>
        <w:t>_______</w:t>
      </w:r>
      <w:r w:rsidRPr="00ED1F0B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438606B1" w14:textId="77777777" w:rsidR="00582DAC" w:rsidRPr="00ED1F0B" w:rsidRDefault="00582DAC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Дополнительно: тарифы комиссий за осуществление расходных операций размещены на сайте https://sovcombank.ru/.</w:t>
      </w:r>
    </w:p>
    <w:p w14:paraId="07BB9A6F" w14:textId="6EFF6870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73B3E7FD" w14:textId="77777777" w:rsidR="0021644A" w:rsidRPr="00ED1F0B" w:rsidRDefault="0021644A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79829E" w14:textId="27BFF125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ПЕРЕДАЧА ИМУЩЕСТВА</w:t>
      </w:r>
    </w:p>
    <w:p w14:paraId="514AD4DE" w14:textId="77777777" w:rsidR="0058749F" w:rsidRDefault="0058749F" w:rsidP="0058749F">
      <w:pPr>
        <w:pStyle w:val="ConsPlusNormal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Стороны договорились, что Имущество считается переданным Покупателю с момента заключения настоящего договора. Договор является одновременно и передаточным актом Имущества. Претензий к состоянию передаваемого Имущества Покупатель не имеет</w:t>
      </w:r>
      <w:r>
        <w:rPr>
          <w:rFonts w:ascii="Times New Roman" w:hAnsi="Times New Roman" w:cs="Times New Roman"/>
          <w:color w:val="auto"/>
          <w:sz w:val="24"/>
          <w:szCs w:val="24"/>
        </w:rPr>
        <w:t>.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ED51826" w14:textId="77777777" w:rsidR="0058749F" w:rsidRDefault="0058749F" w:rsidP="0058749F">
      <w:pPr>
        <w:pStyle w:val="ConsPlusNormal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Риск случайной гибели или повреждения Имущества переходит на Покупателя с момента передачи Имущества с учетом пункта 3.1. настоящего договора.</w:t>
      </w:r>
    </w:p>
    <w:p w14:paraId="55BD97B1" w14:textId="77777777" w:rsidR="0021644A" w:rsidRPr="00ED1F0B" w:rsidRDefault="0021644A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E62CAA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 И ОБЯЗАННОСТИ СТОРОН</w:t>
      </w:r>
    </w:p>
    <w:p w14:paraId="6C4C6FAA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Продавец обязан:</w:t>
      </w:r>
    </w:p>
    <w:p w14:paraId="4B64BAFA" w14:textId="77777777" w:rsidR="0058749F" w:rsidRPr="00ED1F0B" w:rsidRDefault="0058749F" w:rsidP="0058749F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 и указанное в п. 1.1 настоящего договора.</w:t>
      </w:r>
    </w:p>
    <w:p w14:paraId="7265EA26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Покупатель обязан:</w:t>
      </w:r>
    </w:p>
    <w:p w14:paraId="4AD4B222" w14:textId="77777777" w:rsidR="0058749F" w:rsidRPr="00ED1F0B" w:rsidRDefault="0058749F" w:rsidP="0058749F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Оплатить стоимость Имущества в полном объеме путем безналичного перечисления на расчетный счет Продавца.</w:t>
      </w:r>
    </w:p>
    <w:p w14:paraId="5CC2A5C8" w14:textId="36125ACE" w:rsidR="0058749F" w:rsidRPr="00B8294E" w:rsidRDefault="0058749F" w:rsidP="0058749F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Принять Имущество на условиях, предусмотренных настоящим договором.</w:t>
      </w:r>
    </w:p>
    <w:p w14:paraId="79326B1F" w14:textId="44F9FC88" w:rsidR="00B8294E" w:rsidRPr="00ED1F0B" w:rsidRDefault="00B8294E" w:rsidP="0058749F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Своими силами и за свой счет с привлечением </w:t>
      </w:r>
      <w:r w:rsidRPr="00B829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кадастрового инженера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провести</w:t>
      </w:r>
      <w:r w:rsidRPr="00B829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кадастровых работ (работ по межеванию земельного участка, установлению (уточнению) границ земельного участка и получению межевого плана)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25EC4EC" w14:textId="052F653A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Стороны обязуются в течение 15 дней с даты полной оплаты Имущества</w:t>
      </w:r>
      <w:r w:rsidR="00151C8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 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при условии внесения </w:t>
      </w:r>
      <w:r w:rsidR="00151C8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 указанной дате 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 Единый государственный реестр недвижимости сведений об установлении (уточнении) границ земельного участка, </w:t>
      </w: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обратиться в </w:t>
      </w:r>
      <w:r w:rsidR="00151C8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орган </w:t>
      </w: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государственной регистрации прав на недвижимое имущество и сделок с ним для государственной регистрации перехода права собственности.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В случае, если к моменту оплаты Имущества сведения об 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установлении (уточнении) границ земельного участка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не внесены в 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Единый государственный реестр недвижимости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A37965" w:rsidRP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Стороны обязуются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A37965" w:rsidRP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обратиться в </w:t>
      </w:r>
      <w:r w:rsidR="00151C8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орган </w:t>
      </w:r>
      <w:r w:rsidR="00A37965" w:rsidRP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государственной регистрации прав на недвижимое имущество и сделок с ним для государственной регистрации перехода права собственности</w:t>
      </w:r>
      <w:r w:rsidR="00A3796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в течение 15 дней с даты </w:t>
      </w:r>
      <w:r w:rsidR="00B8294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внесения указанных данных.</w:t>
      </w:r>
      <w:bookmarkStart w:id="0" w:name="_GoBack"/>
      <w:bookmarkEnd w:id="0"/>
    </w:p>
    <w:p w14:paraId="78B54E59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Право собственности Покупателя на Имущество возникает с момента регистрации перехода права собственности в Едином государственном реестре недвижимости.</w:t>
      </w:r>
    </w:p>
    <w:p w14:paraId="5E8BAA82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F1938EF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ОТВЕТСТВЕННОСТЬ СТОРОН</w:t>
      </w:r>
    </w:p>
    <w:p w14:paraId="75A9FE64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15912CCE" w14:textId="77777777" w:rsidR="0058749F" w:rsidRPr="00ED1F0B" w:rsidRDefault="0058749F" w:rsidP="0058749F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7D7092A7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62B71D3B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25E95759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03C8AEED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 xml:space="preserve">Продавец вправе по своему усмотрению отменить решение о расторжении </w:t>
      </w:r>
      <w:r w:rsidRPr="00ED1F0B">
        <w:rPr>
          <w:sz w:val="24"/>
          <w:szCs w:val="24"/>
        </w:rPr>
        <w:lastRenderedPageBreak/>
        <w:t xml:space="preserve">договора в случае поступления полной оплаты по договору и </w:t>
      </w:r>
      <w:proofErr w:type="gramStart"/>
      <w:r w:rsidRPr="00ED1F0B">
        <w:rPr>
          <w:sz w:val="24"/>
          <w:szCs w:val="24"/>
        </w:rPr>
        <w:t>уплаты</w:t>
      </w:r>
      <w:proofErr w:type="gramEnd"/>
      <w:r w:rsidRPr="00ED1F0B">
        <w:rPr>
          <w:sz w:val="24"/>
          <w:szCs w:val="24"/>
        </w:rPr>
        <w:t xml:space="preserve"> предусмотренной договором неустойки.</w:t>
      </w:r>
    </w:p>
    <w:p w14:paraId="44EB7969" w14:textId="77777777" w:rsidR="0058749F" w:rsidRPr="00ED1F0B" w:rsidRDefault="0058749F" w:rsidP="0058749F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189D9DA5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1B57704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A3B782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РАЗРЕШЕНИЕ СПОРОВ</w:t>
      </w:r>
    </w:p>
    <w:p w14:paraId="78C3D528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РФ.</w:t>
      </w:r>
    </w:p>
    <w:p w14:paraId="0BD5650F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9297F0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ПРОЧИЕ УСЛОВИЯ</w:t>
      </w:r>
    </w:p>
    <w:p w14:paraId="56DBA176" w14:textId="77777777" w:rsidR="0058749F" w:rsidRPr="00153C31" w:rsidRDefault="0058749F" w:rsidP="0058749F">
      <w:pPr>
        <w:pStyle w:val="ad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  <w:bdr w:val="none" w:sz="0" w:space="0" w:color="auto"/>
        </w:rPr>
      </w:pPr>
      <w:r w:rsidRPr="00153C31">
        <w:rPr>
          <w:rFonts w:cs="Times New Roman"/>
          <w:color w:val="auto"/>
          <w:sz w:val="24"/>
          <w:szCs w:val="24"/>
          <w:bdr w:val="none" w:sz="0" w:space="0" w:color="auto"/>
        </w:rPr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42CE0C73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</w:t>
      </w:r>
      <w:r>
        <w:rPr>
          <w:rFonts w:ascii="Times New Roman" w:hAnsi="Times New Roman" w:cs="Times New Roman"/>
          <w:color w:val="auto"/>
          <w:sz w:val="24"/>
          <w:szCs w:val="24"/>
        </w:rPr>
        <w:t>5.3., 5.4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. настоящего договора.</w:t>
      </w:r>
    </w:p>
    <w:p w14:paraId="75C076C9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</w:t>
      </w:r>
      <w:r>
        <w:rPr>
          <w:rFonts w:ascii="Times New Roman" w:hAnsi="Times New Roman" w:cs="Times New Roman"/>
          <w:color w:val="auto"/>
          <w:sz w:val="24"/>
          <w:szCs w:val="24"/>
        </w:rPr>
        <w:t>5.3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, 5.4.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договора.</w:t>
      </w:r>
    </w:p>
    <w:p w14:paraId="7399E325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– у Продавца и Покупателя.</w:t>
      </w:r>
    </w:p>
    <w:p w14:paraId="71ABF275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81619F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РЕКВИЗИТЫ И ПОДПИСИ СТОРОН:</w:t>
      </w:r>
    </w:p>
    <w:tbl>
      <w:tblPr>
        <w:tblStyle w:val="TableNormal1"/>
        <w:tblW w:w="963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4"/>
        <w:gridCol w:w="180"/>
        <w:gridCol w:w="4666"/>
      </w:tblGrid>
      <w:tr w:rsidR="00DF4CF3" w:rsidRPr="00ED1F0B" w14:paraId="587F8433" w14:textId="77777777" w:rsidTr="00114AF9">
        <w:trPr>
          <w:trHeight w:val="3851"/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D330" w14:textId="77777777" w:rsidR="00DF4CF3" w:rsidRPr="00ED1F0B" w:rsidRDefault="00DF4CF3" w:rsidP="00ED1F0B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Продавец:</w:t>
            </w:r>
          </w:p>
          <w:p w14:paraId="7B84B831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b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2D9B3540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в лице финансового управляющего </w:t>
            </w:r>
          </w:p>
          <w:p w14:paraId="36569F0F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contextualSpacing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Козловой Кристины Павловны</w:t>
            </w:r>
          </w:p>
          <w:p w14:paraId="3420CEE1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line="276" w:lineRule="auto"/>
              <w:jc w:val="both"/>
              <w:rPr>
                <w:rFonts w:eastAsia="Helvetica Neue" w:cs="Times New Roman"/>
                <w:b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b/>
                <w:sz w:val="24"/>
                <w:szCs w:val="24"/>
                <w:bdr w:val="none" w:sz="0" w:space="0" w:color="auto"/>
              </w:rPr>
              <w:t>Реквизиты счета _____________________</w:t>
            </w:r>
          </w:p>
          <w:p w14:paraId="69AD4BB4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sz w:val="24"/>
                <w:szCs w:val="24"/>
                <w:bdr w:val="none" w:sz="0" w:space="0" w:color="auto"/>
              </w:rPr>
              <w:t>Дополнительно: тарифы комиссий за осуществление расходных операций размещены на сайте https://sovcombank.ru/</w:t>
            </w:r>
          </w:p>
          <w:p w14:paraId="383E1A8C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eastAsia="Helvetica Neue" w:cs="Times New Roman"/>
                <w:sz w:val="24"/>
                <w:szCs w:val="24"/>
                <w:bdr w:val="none" w:sz="0" w:space="0" w:color="auto"/>
                <w:shd w:val="clear" w:color="auto" w:fill="FFFFFF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</w:rPr>
              <w:t>Контакты:</w:t>
            </w:r>
          </w:p>
          <w:p w14:paraId="418D44C0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sz w:val="24"/>
                <w:szCs w:val="24"/>
                <w:u w:val="single"/>
                <w:bdr w:val="none" w:sz="0" w:space="0" w:color="auto"/>
              </w:rPr>
            </w:pPr>
            <w:r w:rsidRPr="00ED1F0B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Электронная почта: </w:t>
            </w:r>
            <w:hyperlink r:id="rId7" w:history="1">
              <w:r w:rsidRPr="00ED1F0B">
                <w:rPr>
                  <w:rFonts w:cs="Times New Roman"/>
                  <w:sz w:val="24"/>
                  <w:szCs w:val="24"/>
                  <w:u w:val="single"/>
                  <w:bdr w:val="none" w:sz="0" w:space="0" w:color="auto"/>
                </w:rPr>
                <w:t>arbitrazh.kozlova.k.p@mail.ru</w:t>
              </w:r>
            </w:hyperlink>
          </w:p>
          <w:p w14:paraId="6393560F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sz w:val="24"/>
                <w:szCs w:val="24"/>
                <w:bdr w:val="none" w:sz="0" w:space="0" w:color="auto"/>
              </w:rPr>
              <w:t>Телефон +79250100855</w:t>
            </w:r>
          </w:p>
          <w:p w14:paraId="26597543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почтовый адрес: </w:t>
            </w:r>
          </w:p>
          <w:p w14:paraId="50F44FD3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sz w:val="24"/>
                <w:szCs w:val="24"/>
                <w:bdr w:val="none" w:sz="0" w:space="0" w:color="auto"/>
              </w:rPr>
              <w:t>105064, г. Москва, а/я 93</w:t>
            </w:r>
          </w:p>
          <w:p w14:paraId="47A72C3E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3591126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lastRenderedPageBreak/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DBB6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72A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Покупатель:</w:t>
            </w:r>
          </w:p>
          <w:p w14:paraId="2359CC21" w14:textId="77777777" w:rsidR="00DF4CF3" w:rsidRPr="00ED1F0B" w:rsidRDefault="00DF4CF3" w:rsidP="00ED1F0B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6F8C79C" w14:textId="77777777" w:rsidR="00DF4CF3" w:rsidRPr="00ED1F0B" w:rsidRDefault="00DF4CF3" w:rsidP="00ED1F0B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10E794C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3503958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7B4AB8E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9261E1B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65DE281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AC72987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59128DD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CD973D5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D3DB281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2F5F014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0081AC9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1F88409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5EE2024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  <w:lastRenderedPageBreak/>
              <w:t>__________________/__________________</w:t>
            </w:r>
          </w:p>
          <w:p w14:paraId="3B53DADF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3706BC7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Cs w:val="24"/>
                <w:bdr w:val="none" w:sz="0" w:space="0" w:color="auto"/>
              </w:rPr>
              <w:t>С обработкой персональных данных согласен (на)</w:t>
            </w:r>
          </w:p>
          <w:p w14:paraId="4AE38B5B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166608A3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6366223D" w14:textId="4889E186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603C73DF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 xml:space="preserve">                                                                                                                                   </w:t>
            </w:r>
            <w:r w:rsidRPr="00ED1F0B">
              <w:rPr>
                <w:rFonts w:cs="Times New Roman"/>
                <w:i/>
                <w:iCs/>
                <w:szCs w:val="24"/>
                <w:bdr w:val="none" w:sz="0" w:space="0" w:color="auto"/>
              </w:rPr>
              <w:t>(подпись) (инициалы, фамилия)</w:t>
            </w:r>
          </w:p>
          <w:p w14:paraId="0A361991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</w:tr>
    </w:tbl>
    <w:p w14:paraId="76664FA4" w14:textId="77777777" w:rsidR="00114637" w:rsidRPr="00ED1F0B" w:rsidRDefault="00114637" w:rsidP="00ED1F0B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14637" w:rsidRPr="00ED1F0B" w:rsidSect="00923624">
      <w:headerReference w:type="default" r:id="rId8"/>
      <w:footerReference w:type="default" r:id="rId9"/>
      <w:footerReference w:type="first" r:id="rId10"/>
      <w:pgSz w:w="11900" w:h="16840"/>
      <w:pgMar w:top="851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BFB1A" w14:textId="77777777" w:rsidR="00752B76" w:rsidRDefault="00752B76">
      <w:r>
        <w:separator/>
      </w:r>
    </w:p>
  </w:endnote>
  <w:endnote w:type="continuationSeparator" w:id="0">
    <w:p w14:paraId="4FD0E84D" w14:textId="77777777" w:rsidR="00752B76" w:rsidRDefault="0075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1451670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423CDD" w14:textId="3128E2F7" w:rsidR="00A84070" w:rsidRPr="0021644A" w:rsidRDefault="0021644A" w:rsidP="0021644A">
            <w:pPr>
              <w:pStyle w:val="a9"/>
              <w:jc w:val="center"/>
              <w:rPr>
                <w:sz w:val="24"/>
                <w:szCs w:val="24"/>
              </w:rPr>
            </w:pPr>
            <w:r w:rsidRPr="0021644A">
              <w:rPr>
                <w:sz w:val="24"/>
                <w:szCs w:val="24"/>
              </w:rPr>
              <w:t xml:space="preserve">Страница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PAGE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  <w:r w:rsidRPr="0021644A">
              <w:rPr>
                <w:sz w:val="24"/>
                <w:szCs w:val="24"/>
              </w:rPr>
              <w:t xml:space="preserve"> из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NUMPAGES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52CA" w14:textId="77777777" w:rsidR="00114637" w:rsidRDefault="00685B40">
    <w:pPr>
      <w:pStyle w:val="a7"/>
      <w:rPr>
        <w:rFonts w:hint="eastAsia"/>
      </w:rPr>
    </w:pPr>
    <w:r>
      <w:t>___________________/__________________           ___________________/____________</w:t>
    </w:r>
    <w:r w:rsidRPr="00650EE5">
      <w:t>____</w:t>
    </w:r>
    <w:r>
      <w:t>___</w:t>
    </w:r>
  </w:p>
  <w:p w14:paraId="4AEA0864" w14:textId="77777777" w:rsidR="00A84070" w:rsidRPr="00A84070" w:rsidRDefault="00A84070" w:rsidP="00A84070">
    <w:pPr>
      <w:pStyle w:val="a7"/>
      <w:jc w:val="center"/>
      <w:rPr>
        <w:rFonts w:hint="eastAsia"/>
      </w:rPr>
    </w:pPr>
    <w:r>
      <w:rPr>
        <w:rFonts w:hint="eastAsia"/>
      </w:rPr>
      <w:t>д</w:t>
    </w:r>
    <w:r>
      <w:t>окумент составлен на 2 стр. на 1 листе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A5EE8" w14:textId="77777777" w:rsidR="00752B76" w:rsidRDefault="00752B76">
      <w:r>
        <w:separator/>
      </w:r>
    </w:p>
  </w:footnote>
  <w:footnote w:type="continuationSeparator" w:id="0">
    <w:p w14:paraId="35AE1ABB" w14:textId="77777777" w:rsidR="00752B76" w:rsidRDefault="0075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11598687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297B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A79CB"/>
    <w:multiLevelType w:val="multilevel"/>
    <w:tmpl w:val="CFE8AEE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1" w15:restartNumberingAfterBreak="0">
    <w:nsid w:val="353314C0"/>
    <w:multiLevelType w:val="multilevel"/>
    <w:tmpl w:val="380697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2" w15:restartNumberingAfterBreak="0">
    <w:nsid w:val="470852C6"/>
    <w:multiLevelType w:val="multilevel"/>
    <w:tmpl w:val="5FD26574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1036AD9"/>
    <w:multiLevelType w:val="multilevel"/>
    <w:tmpl w:val="49046DC0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55457"/>
    <w:rsid w:val="0007167E"/>
    <w:rsid w:val="000A0419"/>
    <w:rsid w:val="000B01C3"/>
    <w:rsid w:val="000E56E8"/>
    <w:rsid w:val="00110FDE"/>
    <w:rsid w:val="00114637"/>
    <w:rsid w:val="00114AF9"/>
    <w:rsid w:val="0015185B"/>
    <w:rsid w:val="00151C8F"/>
    <w:rsid w:val="0015297B"/>
    <w:rsid w:val="00172E08"/>
    <w:rsid w:val="00175686"/>
    <w:rsid w:val="0019350E"/>
    <w:rsid w:val="00193CAF"/>
    <w:rsid w:val="001E357C"/>
    <w:rsid w:val="001E3F26"/>
    <w:rsid w:val="001E5272"/>
    <w:rsid w:val="001F70F8"/>
    <w:rsid w:val="001F79D4"/>
    <w:rsid w:val="0021644A"/>
    <w:rsid w:val="00272BFD"/>
    <w:rsid w:val="002C775E"/>
    <w:rsid w:val="002F7A87"/>
    <w:rsid w:val="0031378C"/>
    <w:rsid w:val="003302B0"/>
    <w:rsid w:val="003400EA"/>
    <w:rsid w:val="003423EB"/>
    <w:rsid w:val="00342A48"/>
    <w:rsid w:val="00350102"/>
    <w:rsid w:val="003970BB"/>
    <w:rsid w:val="003B2B45"/>
    <w:rsid w:val="003B74F0"/>
    <w:rsid w:val="003C3F89"/>
    <w:rsid w:val="003D249E"/>
    <w:rsid w:val="004060F6"/>
    <w:rsid w:val="00435825"/>
    <w:rsid w:val="00470B41"/>
    <w:rsid w:val="00491595"/>
    <w:rsid w:val="004B11D7"/>
    <w:rsid w:val="004C33C2"/>
    <w:rsid w:val="004D3982"/>
    <w:rsid w:val="004E77F7"/>
    <w:rsid w:val="005572D6"/>
    <w:rsid w:val="0056451B"/>
    <w:rsid w:val="00580584"/>
    <w:rsid w:val="00581952"/>
    <w:rsid w:val="00582DAC"/>
    <w:rsid w:val="0058749F"/>
    <w:rsid w:val="00591763"/>
    <w:rsid w:val="005C6275"/>
    <w:rsid w:val="005D31EF"/>
    <w:rsid w:val="005E7640"/>
    <w:rsid w:val="00615FCD"/>
    <w:rsid w:val="00650EE5"/>
    <w:rsid w:val="006779A1"/>
    <w:rsid w:val="0068134B"/>
    <w:rsid w:val="00683722"/>
    <w:rsid w:val="00685B40"/>
    <w:rsid w:val="006907F6"/>
    <w:rsid w:val="00692B26"/>
    <w:rsid w:val="006C4880"/>
    <w:rsid w:val="006E35D7"/>
    <w:rsid w:val="006F0A37"/>
    <w:rsid w:val="00701DC5"/>
    <w:rsid w:val="00705F27"/>
    <w:rsid w:val="00752B76"/>
    <w:rsid w:val="007852E7"/>
    <w:rsid w:val="00795076"/>
    <w:rsid w:val="007964FC"/>
    <w:rsid w:val="007A2D53"/>
    <w:rsid w:val="007A4F83"/>
    <w:rsid w:val="007C6E71"/>
    <w:rsid w:val="007D7ABC"/>
    <w:rsid w:val="00807668"/>
    <w:rsid w:val="00880C05"/>
    <w:rsid w:val="009009AD"/>
    <w:rsid w:val="00911978"/>
    <w:rsid w:val="00923624"/>
    <w:rsid w:val="009569C3"/>
    <w:rsid w:val="00961CBE"/>
    <w:rsid w:val="00990A60"/>
    <w:rsid w:val="009B2490"/>
    <w:rsid w:val="009B2BC7"/>
    <w:rsid w:val="009B69D1"/>
    <w:rsid w:val="009C6D3F"/>
    <w:rsid w:val="009C707C"/>
    <w:rsid w:val="00A04528"/>
    <w:rsid w:val="00A113E2"/>
    <w:rsid w:val="00A37965"/>
    <w:rsid w:val="00A74590"/>
    <w:rsid w:val="00A84070"/>
    <w:rsid w:val="00AB6E25"/>
    <w:rsid w:val="00AB79DF"/>
    <w:rsid w:val="00AC7AC0"/>
    <w:rsid w:val="00AE4418"/>
    <w:rsid w:val="00B0018B"/>
    <w:rsid w:val="00B27CCC"/>
    <w:rsid w:val="00B32174"/>
    <w:rsid w:val="00B77A52"/>
    <w:rsid w:val="00B80CB0"/>
    <w:rsid w:val="00B8294E"/>
    <w:rsid w:val="00BA036A"/>
    <w:rsid w:val="00BB6F70"/>
    <w:rsid w:val="00BE246A"/>
    <w:rsid w:val="00C03B10"/>
    <w:rsid w:val="00C47823"/>
    <w:rsid w:val="00CB194B"/>
    <w:rsid w:val="00CB718D"/>
    <w:rsid w:val="00CC0CE1"/>
    <w:rsid w:val="00CC192F"/>
    <w:rsid w:val="00CE224D"/>
    <w:rsid w:val="00CF3B22"/>
    <w:rsid w:val="00D41340"/>
    <w:rsid w:val="00D50455"/>
    <w:rsid w:val="00D53B96"/>
    <w:rsid w:val="00D77F8D"/>
    <w:rsid w:val="00D83802"/>
    <w:rsid w:val="00DA4D27"/>
    <w:rsid w:val="00DA7973"/>
    <w:rsid w:val="00DF4CF3"/>
    <w:rsid w:val="00E0246D"/>
    <w:rsid w:val="00E16D29"/>
    <w:rsid w:val="00E34B50"/>
    <w:rsid w:val="00E36425"/>
    <w:rsid w:val="00E43D01"/>
    <w:rsid w:val="00E616DE"/>
    <w:rsid w:val="00E969B7"/>
    <w:rsid w:val="00EB57EC"/>
    <w:rsid w:val="00ED1F0B"/>
    <w:rsid w:val="00F138FE"/>
    <w:rsid w:val="00F2172A"/>
    <w:rsid w:val="00F31D9C"/>
    <w:rsid w:val="00F4125D"/>
    <w:rsid w:val="00F8586E"/>
    <w:rsid w:val="00F93B6B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character" w:customStyle="1" w:styleId="highlight4">
    <w:name w:val="highlight4"/>
    <w:qFormat/>
    <w:rsid w:val="0021644A"/>
    <w:rPr>
      <w:rFonts w:ascii="Times New Roman" w:hAnsi="Times New Roman" w:cs="Times New Roman" w:hint="default"/>
      <w:color w:val="0000FF"/>
    </w:rPr>
  </w:style>
  <w:style w:type="character" w:styleId="ab">
    <w:name w:val="Unresolved Mention"/>
    <w:basedOn w:val="a0"/>
    <w:uiPriority w:val="99"/>
    <w:semiHidden/>
    <w:unhideWhenUsed/>
    <w:rsid w:val="00272BF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93B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93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3B6B"/>
    <w:rPr>
      <w:rFonts w:eastAsia="Times New Roman"/>
      <w:sz w:val="16"/>
      <w:szCs w:val="16"/>
      <w:u w:color="000000"/>
      <w:bdr w:val="none" w:sz="0" w:space="0" w:color="auto"/>
    </w:rPr>
  </w:style>
  <w:style w:type="table" w:customStyle="1" w:styleId="TableNormal1">
    <w:name w:val="Table Normal1"/>
    <w:rsid w:val="00DF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F3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bitrazh.kozlova.k.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2</cp:revision>
  <cp:lastPrinted>2023-01-29T13:55:00Z</cp:lastPrinted>
  <dcterms:created xsi:type="dcterms:W3CDTF">2026-03-02T13:24:00Z</dcterms:created>
  <dcterms:modified xsi:type="dcterms:W3CDTF">2026-03-02T13:24:00Z</dcterms:modified>
</cp:coreProperties>
</file>