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B5EE3" w14:textId="09ED1331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 xml:space="preserve">г. Москва </w:t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="0012246A" w:rsidRPr="0012246A">
        <w:rPr>
          <w:rFonts w:ascii="Times New Roman" w:hAnsi="Times New Roman" w:cs="Times New Roman"/>
          <w:sz w:val="24"/>
          <w:szCs w:val="24"/>
        </w:rPr>
        <w:tab/>
      </w:r>
      <w:r w:rsidRPr="0012246A">
        <w:rPr>
          <w:rFonts w:ascii="Times New Roman" w:hAnsi="Times New Roman" w:cs="Times New Roman"/>
          <w:sz w:val="24"/>
          <w:szCs w:val="24"/>
        </w:rPr>
        <w:t>«____» ______________ 202</w:t>
      </w:r>
      <w:r w:rsidR="0012246A" w:rsidRPr="0012246A">
        <w:rPr>
          <w:rFonts w:ascii="Times New Roman" w:hAnsi="Times New Roman" w:cs="Times New Roman"/>
          <w:sz w:val="24"/>
          <w:szCs w:val="24"/>
        </w:rPr>
        <w:t>6</w:t>
      </w:r>
      <w:r w:rsidRPr="0012246A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09A40A3A" w14:textId="68CEF35C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</w:p>
    <w:p w14:paraId="63C170E7" w14:textId="77777777" w:rsidR="0012246A" w:rsidRPr="0012246A" w:rsidRDefault="0012246A" w:rsidP="001224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p w14:paraId="23EF9C72" w14:textId="77777777" w:rsidR="0012246A" w:rsidRPr="0012246A" w:rsidRDefault="0012246A" w:rsidP="0012246A">
      <w:pPr>
        <w:spacing w:after="0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НЕДВИЖИМОГО ИМУЩЕСТВА</w:t>
      </w:r>
    </w:p>
    <w:p w14:paraId="66E647FC" w14:textId="77777777" w:rsidR="0012246A" w:rsidRPr="0012246A" w:rsidRDefault="0012246A" w:rsidP="0012246A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5290BCA" w14:textId="3A5195A2" w:rsidR="009A116D" w:rsidRPr="0012246A" w:rsidRDefault="009A116D" w:rsidP="0012246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Кириллов Юрий Викторович, в лице финансового управляющего Федосеева Сергея Викторовича, действующего на основании Решения Арбитражного суда города Москвы от 18.09.2020 по делу №А40-109309/20-103-174, именуемый в дальнейшем «Продавец», с одной стороны, и</w:t>
      </w:r>
    </w:p>
    <w:p w14:paraId="0959AA88" w14:textId="730EDD4A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_________________________________ ,</w:t>
      </w:r>
      <w:r w:rsidR="0012246A" w:rsidRPr="0012246A">
        <w:rPr>
          <w:rFonts w:ascii="Times New Roman" w:hAnsi="Times New Roman" w:cs="Times New Roman"/>
          <w:sz w:val="24"/>
          <w:szCs w:val="24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</w:rPr>
        <w:t>именуемый в дальнейшем «Покупатель», с другой стороны,</w:t>
      </w:r>
      <w:r w:rsidR="0012246A" w:rsidRPr="0012246A">
        <w:rPr>
          <w:rFonts w:ascii="Times New Roman" w:hAnsi="Times New Roman" w:cs="Times New Roman"/>
          <w:sz w:val="24"/>
          <w:szCs w:val="24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</w:rPr>
        <w:t>руководствуясь Протоколом № ___________ от «____» ___________ 202</w:t>
      </w:r>
      <w:r w:rsidR="0012246A" w:rsidRPr="0012246A">
        <w:rPr>
          <w:rFonts w:ascii="Times New Roman" w:hAnsi="Times New Roman" w:cs="Times New Roman"/>
          <w:sz w:val="24"/>
          <w:szCs w:val="24"/>
        </w:rPr>
        <w:t>6</w:t>
      </w:r>
      <w:r w:rsidRPr="0012246A">
        <w:rPr>
          <w:rFonts w:ascii="Times New Roman" w:hAnsi="Times New Roman" w:cs="Times New Roman"/>
          <w:sz w:val="24"/>
          <w:szCs w:val="24"/>
        </w:rPr>
        <w:t xml:space="preserve"> г. о результатах проведения открытых торгов по продаже имущества Кириллова Юрия Викторовича, реализуемого на торгах в форме открытого аукциона в электронной форме, заключили настоящий договор о нижеследующем:</w:t>
      </w:r>
    </w:p>
    <w:p w14:paraId="4FEFDED3" w14:textId="77777777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</w:p>
    <w:p w14:paraId="40442011" w14:textId="77DA8A28" w:rsidR="009A116D" w:rsidRPr="0012246A" w:rsidRDefault="009A116D" w:rsidP="00122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108EF6BC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1.1. Настоящий договор заключен по результатам торгов по продаже имущества, принадлежащего Кириллову Юрию Викторовичу (01.11.1958 г.р., место рождения: г. Новочеркасск Ростовской области, ИНН 770903416275, адрес: 129128, г. Москва, ул. Бажова, д. 8, кв. 451-452), а именно:</w:t>
      </w:r>
    </w:p>
    <w:p w14:paraId="3E06FBC5" w14:textId="77777777" w:rsidR="0012246A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 xml:space="preserve">1.1.1. Частный дом с земельным участком в городе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Михас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№93419 (Испания, провинция Малага). Уникальный регистрационный код: 29044000898460. Кадастровый номер: 5251101UF4455S0011BQ. Расположен в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Парахе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Рио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Охен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(PARAJE RIO OJEN). </w:t>
      </w:r>
    </w:p>
    <w:p w14:paraId="1E70D852" w14:textId="60AD5CC0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Характеристики имущества</w:t>
      </w:r>
      <w:proofErr w:type="gramStart"/>
      <w:r w:rsidRPr="0012246A">
        <w:rPr>
          <w:rFonts w:ascii="Times New Roman" w:hAnsi="Times New Roman" w:cs="Times New Roman"/>
          <w:sz w:val="24"/>
          <w:szCs w:val="24"/>
        </w:rPr>
        <w:t>:</w:t>
      </w:r>
      <w:r w:rsidR="0012246A" w:rsidRPr="0012246A">
        <w:rPr>
          <w:rFonts w:ascii="Times New Roman" w:hAnsi="Times New Roman" w:cs="Times New Roman"/>
          <w:sz w:val="24"/>
          <w:szCs w:val="24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</w:rPr>
        <w:t>Состоит</w:t>
      </w:r>
      <w:proofErr w:type="gramEnd"/>
      <w:r w:rsidRPr="0012246A">
        <w:rPr>
          <w:rFonts w:ascii="Times New Roman" w:hAnsi="Times New Roman" w:cs="Times New Roman"/>
          <w:sz w:val="24"/>
          <w:szCs w:val="24"/>
        </w:rPr>
        <w:t xml:space="preserve"> из цокольного этажа, двух жилых этажей и мансарды. Является частью жилого комплекса «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Monte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Alto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Manzana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B13», расположенного в секторе В.13 городского квартала SUP R-15 Ла-Кала-Гольф, Ла-Кала-де-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Михас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в муниципалитете г.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Михас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>.</w:t>
      </w:r>
    </w:p>
    <w:p w14:paraId="6A279050" w14:textId="75CC0AFD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Площадь участка: 170,30 кв. м. Общая площадь дома: 202,01 кв. м., в том числе веранды – 17,08 кв. м., террасы – 20,78 кв. м., прачечная – 7,42 кв. м., сад – 87,16 кв. м. Площадь цокольного этажа – 44,93 кв. м., площадь 1 этажа – 58,39 кв. м., площадь 2 этажа – 64,12 кв. м., площадь мансардного этажа – 34,57 кв. м.</w:t>
      </w:r>
    </w:p>
    <w:p w14:paraId="0AD834B1" w14:textId="03E4539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На имущество</w:t>
      </w:r>
      <w:r w:rsidR="0012246A" w:rsidRPr="0012246A">
        <w:rPr>
          <w:rFonts w:ascii="Times New Roman" w:hAnsi="Times New Roman" w:cs="Times New Roman"/>
          <w:sz w:val="24"/>
          <w:szCs w:val="24"/>
        </w:rPr>
        <w:t xml:space="preserve"> имеется</w:t>
      </w:r>
      <w:r w:rsidRPr="0012246A">
        <w:rPr>
          <w:rFonts w:ascii="Times New Roman" w:hAnsi="Times New Roman" w:cs="Times New Roman"/>
          <w:sz w:val="24"/>
          <w:szCs w:val="24"/>
        </w:rPr>
        <w:t xml:space="preserve"> обременение: ипотека в пользу Banco De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Sabadel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S.A. сроком с 30.09.2012 г. по 31.08.2032 г.</w:t>
      </w:r>
    </w:p>
    <w:p w14:paraId="236A25CC" w14:textId="0A06C944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1.2. В соответствии с условиями настоящего договора Продавец обязуется передать в собственность Покупателю указанное в п. 1.1 имущество, а Покупатель обязуется принять и оплатить данное имущество. Средства от продажи распределяются в соответствии с п. 7 ст. 213.26 Федерального закона «О несостоятельности (банкротстве)».</w:t>
      </w:r>
    </w:p>
    <w:p w14:paraId="3A38BF21" w14:textId="77777777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</w:p>
    <w:p w14:paraId="2E091B6C" w14:textId="226717A8" w:rsidR="009A116D" w:rsidRPr="0012246A" w:rsidRDefault="009A116D" w:rsidP="00122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2. Цена и порядок расчетов</w:t>
      </w:r>
    </w:p>
    <w:p w14:paraId="2E6DCE2F" w14:textId="1C2314C5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2.1. Общая стоимость указанного в пункте 1.1 имущества составляет</w:t>
      </w:r>
      <w:r w:rsidR="0012246A" w:rsidRPr="0012246A">
        <w:rPr>
          <w:rFonts w:ascii="Times New Roman" w:hAnsi="Times New Roman" w:cs="Times New Roman"/>
          <w:sz w:val="24"/>
          <w:szCs w:val="24"/>
        </w:rPr>
        <w:t xml:space="preserve"> </w:t>
      </w:r>
      <w:r w:rsidRPr="0012246A">
        <w:rPr>
          <w:rFonts w:ascii="Times New Roman" w:hAnsi="Times New Roman" w:cs="Times New Roman"/>
          <w:sz w:val="24"/>
          <w:szCs w:val="24"/>
        </w:rPr>
        <w:t>___________ (_____________________)</w:t>
      </w:r>
      <w:r w:rsidR="0012246A" w:rsidRPr="0012246A">
        <w:rPr>
          <w:rFonts w:ascii="Times New Roman" w:hAnsi="Times New Roman" w:cs="Times New Roman"/>
          <w:sz w:val="24"/>
          <w:szCs w:val="24"/>
        </w:rPr>
        <w:t xml:space="preserve"> руб</w:t>
      </w:r>
      <w:r w:rsidRPr="0012246A">
        <w:rPr>
          <w:rFonts w:ascii="Times New Roman" w:hAnsi="Times New Roman" w:cs="Times New Roman"/>
          <w:sz w:val="24"/>
          <w:szCs w:val="24"/>
        </w:rPr>
        <w:t>. Цена является окончательной и не подлежит изменению.</w:t>
      </w:r>
    </w:p>
    <w:p w14:paraId="458BB3A5" w14:textId="5E17D524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lastRenderedPageBreak/>
        <w:t xml:space="preserve">    Сумма внесенного Покупателем задатка в размере ___________ (_____________________) рублей, перечисленного Покупателем платежным поручением, засчитывается в счет оплаты имущества, указанного в п. 1.1 Договора.</w:t>
      </w:r>
    </w:p>
    <w:p w14:paraId="1B77A13A" w14:textId="2A749821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За вычетом суммы задатка, Покупатель обязан уплатить денежную сумму в размере _____________________ рублей, не позднее 30 (тридцати) календарных дней со дня подписания настоящего договора купли-продажи на расчетный счет, указанный в разделе «Реквизиты сторон».</w:t>
      </w:r>
    </w:p>
    <w:p w14:paraId="5770F134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2.2. В случае нарушения срока оплаты имущества Продавец вправе расторгнуть договор купли-продажи в одностороннем внесудебном порядке путем направления письменного уведомления. После направления уведомления все обязательства сторон по договору прекращаются. В случае расторжения договора задаток, внесенный Покупателем, ему не возвращается. При этом оформление сторонами дополнительного соглашения о прекращении действия договора не требуется.</w:t>
      </w:r>
    </w:p>
    <w:p w14:paraId="22E24E81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2.3. Факт оплаты имущества удостоверяется выпиской с соответствующего счета, подтверждающей поступление денежных средств.</w:t>
      </w:r>
    </w:p>
    <w:p w14:paraId="5EEA72F1" w14:textId="77777777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</w:p>
    <w:p w14:paraId="63487DB6" w14:textId="2B7F66EB" w:rsidR="009A116D" w:rsidRPr="0012246A" w:rsidRDefault="009A116D" w:rsidP="00122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3. Право собственности и передача имущества</w:t>
      </w:r>
    </w:p>
    <w:p w14:paraId="6F0B9A1D" w14:textId="0270E4BB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 xml:space="preserve">3.1. Право собственности </w:t>
      </w:r>
      <w:r w:rsidR="00BD1AEC">
        <w:rPr>
          <w:rFonts w:ascii="Times New Roman" w:hAnsi="Times New Roman" w:cs="Times New Roman"/>
          <w:sz w:val="24"/>
          <w:szCs w:val="24"/>
        </w:rPr>
        <w:t>на</w:t>
      </w:r>
      <w:r w:rsidRPr="0012246A">
        <w:rPr>
          <w:rFonts w:ascii="Times New Roman" w:hAnsi="Times New Roman" w:cs="Times New Roman"/>
          <w:sz w:val="24"/>
          <w:szCs w:val="24"/>
        </w:rPr>
        <w:t xml:space="preserve"> имуществ</w:t>
      </w:r>
      <w:r w:rsidR="00BD1AEC">
        <w:rPr>
          <w:rFonts w:ascii="Times New Roman" w:hAnsi="Times New Roman" w:cs="Times New Roman"/>
          <w:sz w:val="24"/>
          <w:szCs w:val="24"/>
        </w:rPr>
        <w:t>о</w:t>
      </w:r>
      <w:r w:rsidRPr="0012246A">
        <w:rPr>
          <w:rFonts w:ascii="Times New Roman" w:hAnsi="Times New Roman" w:cs="Times New Roman"/>
          <w:sz w:val="24"/>
          <w:szCs w:val="24"/>
        </w:rPr>
        <w:t xml:space="preserve"> переходит к Покупателю в момент совершения необходимых регистрационных действий в соответствии с законодательством Королевства Испания.</w:t>
      </w:r>
    </w:p>
    <w:p w14:paraId="2B243310" w14:textId="3FFFA9B8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3.2. Покупатель принимает на себя все риски и несет все расходы, связанные с переходом права собственности на имущество, расположенное в Испании, включая, но не ограничиваясь:</w:t>
      </w:r>
    </w:p>
    <w:p w14:paraId="4438DA66" w14:textId="77777777" w:rsidR="0012246A" w:rsidRPr="0012246A" w:rsidRDefault="009A116D" w:rsidP="00122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легализацию и признание на территории Королевства Испания судебных актов Российской Федерации, включая Решение Арбитражного суда г. Москвы о признании Кириллова Ю.В. банкротом;</w:t>
      </w:r>
    </w:p>
    <w:p w14:paraId="346DEF61" w14:textId="77777777" w:rsidR="0012246A" w:rsidRPr="0012246A" w:rsidRDefault="009A116D" w:rsidP="00122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 xml:space="preserve">погашение или переоформление существующей ипотеки в пользу Banco De </w:t>
      </w:r>
      <w:proofErr w:type="spellStart"/>
      <w:r w:rsidRPr="0012246A">
        <w:rPr>
          <w:rFonts w:ascii="Times New Roman" w:hAnsi="Times New Roman" w:cs="Times New Roman"/>
          <w:sz w:val="24"/>
          <w:szCs w:val="24"/>
        </w:rPr>
        <w:t>Sabadel</w:t>
      </w:r>
      <w:proofErr w:type="spellEnd"/>
      <w:r w:rsidRPr="0012246A">
        <w:rPr>
          <w:rFonts w:ascii="Times New Roman" w:hAnsi="Times New Roman" w:cs="Times New Roman"/>
          <w:sz w:val="24"/>
          <w:szCs w:val="24"/>
        </w:rPr>
        <w:t xml:space="preserve"> S.A.;</w:t>
      </w:r>
    </w:p>
    <w:p w14:paraId="5A20C31B" w14:textId="2B09DCF2" w:rsidR="009A116D" w:rsidRPr="0012246A" w:rsidRDefault="009A116D" w:rsidP="0012246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государственную регистрацию перехода права собственности в испанских реестрах.</w:t>
      </w:r>
    </w:p>
    <w:p w14:paraId="35E9D59A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 xml:space="preserve">    Финансовый управляющий оказывает Покупателю необходимое содействие в предоставлении документов.</w:t>
      </w:r>
    </w:p>
    <w:p w14:paraId="66B432E9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3.3. Продавец передает Покупателю все имеющиеся у него документы, относящиеся к имуществу, в течение 10 (Десяти) дней с момента поступления полной оплаты на счет Продавца. Факт передачи документов оформляется Актом.</w:t>
      </w:r>
    </w:p>
    <w:p w14:paraId="2A11F6CD" w14:textId="53BE1673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3.4. Подписывая настоящий Договор, Покупатель подтверждает, что ознакомлен со всеми существенными характеристиками и обременениями продаваемого имущества, включая ипотек</w:t>
      </w:r>
      <w:r w:rsidR="00BD1AEC">
        <w:rPr>
          <w:rFonts w:ascii="Times New Roman" w:hAnsi="Times New Roman" w:cs="Times New Roman"/>
          <w:sz w:val="24"/>
          <w:szCs w:val="24"/>
        </w:rPr>
        <w:t>у</w:t>
      </w:r>
      <w:r w:rsidRPr="0012246A">
        <w:rPr>
          <w:rFonts w:ascii="Times New Roman" w:hAnsi="Times New Roman" w:cs="Times New Roman"/>
          <w:sz w:val="24"/>
          <w:szCs w:val="24"/>
        </w:rPr>
        <w:t xml:space="preserve"> и не имеет к нему претензий.</w:t>
      </w:r>
    </w:p>
    <w:p w14:paraId="0E35EE5E" w14:textId="77777777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</w:p>
    <w:p w14:paraId="46064219" w14:textId="4791AA40" w:rsidR="009A116D" w:rsidRPr="0012246A" w:rsidRDefault="009A116D" w:rsidP="00122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4. Дополнительные условия</w:t>
      </w:r>
    </w:p>
    <w:p w14:paraId="79228A87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Сторонами.</w:t>
      </w:r>
    </w:p>
    <w:p w14:paraId="3D2947E4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4.2. Все изменения и дополнения к Договору действительны только в письменной форме и подписанными обеими сторонами.</w:t>
      </w:r>
    </w:p>
    <w:p w14:paraId="73B7D090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lastRenderedPageBreak/>
        <w:t>4.3. Стороны принимают все меры по урегулированию споров путем переговоров. Претензионный порядок урегулирования спора является обязательным. Ответ на претензию должен быть направлен в течение 30 (тридцати) календарных дней с даты ее получения.</w:t>
      </w:r>
    </w:p>
    <w:p w14:paraId="6DC9233D" w14:textId="77777777" w:rsidR="009A116D" w:rsidRPr="0012246A" w:rsidRDefault="009A116D" w:rsidP="0012246A">
      <w:pPr>
        <w:jc w:val="both"/>
        <w:rPr>
          <w:rFonts w:ascii="Times New Roman" w:hAnsi="Times New Roman" w:cs="Times New Roman"/>
          <w:sz w:val="24"/>
          <w:szCs w:val="24"/>
        </w:rPr>
      </w:pPr>
      <w:r w:rsidRPr="0012246A">
        <w:rPr>
          <w:rFonts w:ascii="Times New Roman" w:hAnsi="Times New Roman" w:cs="Times New Roman"/>
          <w:sz w:val="24"/>
          <w:szCs w:val="24"/>
        </w:rPr>
        <w:t>4.4. Настоящий Договор составлен в двух экземплярах, имеющих равную юридическую силу, по одному для каждой из сторон.</w:t>
      </w:r>
    </w:p>
    <w:p w14:paraId="5859CFF9" w14:textId="77777777" w:rsidR="009A116D" w:rsidRPr="0012246A" w:rsidRDefault="009A116D" w:rsidP="009A116D">
      <w:pPr>
        <w:rPr>
          <w:rFonts w:ascii="Times New Roman" w:hAnsi="Times New Roman" w:cs="Times New Roman"/>
          <w:sz w:val="24"/>
          <w:szCs w:val="24"/>
        </w:rPr>
      </w:pPr>
    </w:p>
    <w:p w14:paraId="088C6431" w14:textId="47FDE5CB" w:rsidR="009A116D" w:rsidRDefault="009A116D" w:rsidP="00122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46A">
        <w:rPr>
          <w:rFonts w:ascii="Times New Roman" w:hAnsi="Times New Roman" w:cs="Times New Roman"/>
          <w:b/>
          <w:bCs/>
          <w:sz w:val="24"/>
          <w:szCs w:val="24"/>
        </w:rPr>
        <w:t>Реквизиты сторон:</w:t>
      </w:r>
    </w:p>
    <w:p w14:paraId="72657981" w14:textId="77777777" w:rsidR="0012246A" w:rsidRPr="0012246A" w:rsidRDefault="0012246A" w:rsidP="0012246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  <w:gridCol w:w="5146"/>
      </w:tblGrid>
      <w:tr w:rsidR="0012246A" w:rsidRPr="0012246A" w14:paraId="581384F1" w14:textId="77777777" w:rsidTr="00F35B70">
        <w:tc>
          <w:tcPr>
            <w:tcW w:w="5135" w:type="dxa"/>
          </w:tcPr>
          <w:p w14:paraId="58B98749" w14:textId="77777777" w:rsidR="0012246A" w:rsidRPr="0012246A" w:rsidRDefault="0012246A" w:rsidP="00F35B70">
            <w:pPr>
              <w:pStyle w:val="a4"/>
              <w:jc w:val="both"/>
              <w:rPr>
                <w:lang w:bidi="he-IL"/>
              </w:rPr>
            </w:pPr>
            <w:r w:rsidRPr="0012246A">
              <w:rPr>
                <w:b/>
              </w:rPr>
              <w:t>Организатор торгов:</w:t>
            </w:r>
          </w:p>
        </w:tc>
        <w:tc>
          <w:tcPr>
            <w:tcW w:w="5146" w:type="dxa"/>
          </w:tcPr>
          <w:p w14:paraId="6087E2C5" w14:textId="77777777" w:rsidR="0012246A" w:rsidRPr="0012246A" w:rsidRDefault="0012246A" w:rsidP="00F35B70">
            <w:pPr>
              <w:pStyle w:val="a4"/>
              <w:jc w:val="both"/>
              <w:rPr>
                <w:lang w:bidi="he-IL"/>
              </w:rPr>
            </w:pPr>
            <w:r w:rsidRPr="0012246A">
              <w:rPr>
                <w:b/>
              </w:rPr>
              <w:t>Претендент:</w:t>
            </w:r>
          </w:p>
        </w:tc>
      </w:tr>
      <w:tr w:rsidR="0012246A" w:rsidRPr="0012246A" w14:paraId="524301E8" w14:textId="77777777" w:rsidTr="00F35B70">
        <w:tc>
          <w:tcPr>
            <w:tcW w:w="5135" w:type="dxa"/>
          </w:tcPr>
          <w:p w14:paraId="7FE00889" w14:textId="77777777" w:rsidR="0012246A" w:rsidRPr="0012246A" w:rsidRDefault="0012246A" w:rsidP="00F35B70">
            <w:pPr>
              <w:ind w:right="9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Hlk147859747"/>
            <w:r w:rsidRPr="0012246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Финансовый управляющий </w:t>
            </w:r>
            <w:bookmarkStart w:id="1" w:name="_Hlk147859135"/>
            <w:r w:rsidRPr="0012246A">
              <w:rPr>
                <w:rFonts w:ascii="Times New Roman" w:hAnsi="Times New Roman" w:cs="Times New Roman"/>
                <w:b/>
                <w:sz w:val="24"/>
                <w:szCs w:val="24"/>
              </w:rPr>
              <w:t>Кириллова Юрия Викторовича</w:t>
            </w:r>
          </w:p>
          <w:bookmarkEnd w:id="1"/>
          <w:p w14:paraId="50B45AB1" w14:textId="77777777" w:rsidR="0012246A" w:rsidRPr="0012246A" w:rsidRDefault="0012246A" w:rsidP="00F35B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A">
              <w:rPr>
                <w:rFonts w:ascii="Times New Roman" w:hAnsi="Times New Roman" w:cs="Times New Roman"/>
                <w:sz w:val="24"/>
                <w:szCs w:val="24"/>
              </w:rPr>
              <w:t>(01.11.1958 г.р., место рождения: г. Новочеркасск Ростовской области, ИНН 770903416275, адрес: 129128, г. Москва, ул. Бажова, д. 8, кв. 451-452)</w:t>
            </w:r>
          </w:p>
          <w:p w14:paraId="320819EF" w14:textId="77777777" w:rsidR="0012246A" w:rsidRPr="0012246A" w:rsidRDefault="0012246A" w:rsidP="00F35B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A">
              <w:rPr>
                <w:rFonts w:ascii="Times New Roman" w:hAnsi="Times New Roman" w:cs="Times New Roman"/>
                <w:sz w:val="24"/>
                <w:szCs w:val="24"/>
              </w:rPr>
              <w:t>Федосеев Сергей Викторович</w:t>
            </w:r>
          </w:p>
          <w:bookmarkEnd w:id="0"/>
          <w:p w14:paraId="7BD7B34C" w14:textId="77777777" w:rsidR="0012246A" w:rsidRPr="0012246A" w:rsidRDefault="0012246A" w:rsidP="00F35B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663C5" w14:textId="77777777" w:rsidR="0012246A" w:rsidRPr="0012246A" w:rsidRDefault="0012246A" w:rsidP="00F35B70">
            <w:pPr>
              <w:ind w:right="9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46A">
              <w:rPr>
                <w:rFonts w:ascii="Times New Roman" w:hAnsi="Times New Roman" w:cs="Times New Roman"/>
                <w:sz w:val="24"/>
                <w:szCs w:val="24"/>
              </w:rPr>
              <w:t xml:space="preserve">Получатель: </w:t>
            </w:r>
          </w:p>
          <w:p w14:paraId="192E4B78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r w:rsidRPr="0012246A">
              <w:rPr>
                <w:b/>
              </w:rPr>
              <w:t>Кириллов Юрий Викторович</w:t>
            </w:r>
          </w:p>
          <w:p w14:paraId="2011F856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r w:rsidRPr="0012246A">
              <w:rPr>
                <w:b/>
              </w:rPr>
              <w:t>Номер счёта: 40817810850202759997</w:t>
            </w:r>
          </w:p>
          <w:p w14:paraId="6C70C87E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r w:rsidRPr="0012246A">
              <w:rPr>
                <w:b/>
              </w:rPr>
              <w:t>ФИЛИАЛ "ЦЕНТРАЛЬНЫЙ" ПАО "СОВКОМБАНК"</w:t>
            </w:r>
          </w:p>
          <w:p w14:paraId="3DC86E07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r w:rsidRPr="0012246A">
              <w:rPr>
                <w:b/>
              </w:rPr>
              <w:t>633011, РОССИЙСКАЯ ФЕДЕРАЦИЯ, НОВОСИБИРСКАЯ ОБЛ,</w:t>
            </w:r>
          </w:p>
          <w:p w14:paraId="4D31DDE1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r w:rsidRPr="0012246A">
              <w:rPr>
                <w:b/>
              </w:rPr>
              <w:t>БЕРДСК Г, ПОПОВА УЛ, 11 Телефон: 8-800-100-00-06</w:t>
            </w:r>
          </w:p>
          <w:p w14:paraId="0D19EAB1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r w:rsidRPr="0012246A">
              <w:rPr>
                <w:b/>
              </w:rPr>
              <w:t>БИК 045004763 ИНН 4401116480 ОГРН 1144400000425</w:t>
            </w:r>
          </w:p>
          <w:p w14:paraId="364D35A2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proofErr w:type="spellStart"/>
            <w:r w:rsidRPr="0012246A">
              <w:rPr>
                <w:b/>
              </w:rPr>
              <w:t>Корр</w:t>
            </w:r>
            <w:proofErr w:type="spellEnd"/>
            <w:r w:rsidRPr="0012246A">
              <w:rPr>
                <w:b/>
              </w:rPr>
              <w:t>/счет 30101810150040000763</w:t>
            </w:r>
          </w:p>
          <w:p w14:paraId="4B0F5D92" w14:textId="77777777" w:rsidR="0012246A" w:rsidRPr="0012246A" w:rsidRDefault="0012246A" w:rsidP="00F35B70">
            <w:pPr>
              <w:pStyle w:val="a4"/>
              <w:jc w:val="both"/>
              <w:rPr>
                <w:b/>
              </w:rPr>
            </w:pPr>
            <w:r w:rsidRPr="0012246A">
              <w:rPr>
                <w:b/>
              </w:rPr>
              <w:t>КПП 544543001</w:t>
            </w:r>
          </w:p>
          <w:p w14:paraId="27857C16" w14:textId="77777777" w:rsidR="0012246A" w:rsidRPr="0012246A" w:rsidRDefault="0012246A" w:rsidP="00F35B70">
            <w:pPr>
              <w:pStyle w:val="a4"/>
              <w:jc w:val="both"/>
              <w:rPr>
                <w:lang w:bidi="he-IL"/>
              </w:rPr>
            </w:pPr>
          </w:p>
          <w:p w14:paraId="46F62DDC" w14:textId="77777777" w:rsidR="0012246A" w:rsidRPr="0012246A" w:rsidRDefault="0012246A" w:rsidP="00F35B70">
            <w:pPr>
              <w:pStyle w:val="a4"/>
              <w:jc w:val="both"/>
              <w:rPr>
                <w:lang w:bidi="he-IL"/>
              </w:rPr>
            </w:pPr>
          </w:p>
        </w:tc>
        <w:tc>
          <w:tcPr>
            <w:tcW w:w="5146" w:type="dxa"/>
          </w:tcPr>
          <w:p w14:paraId="6D4A30E7" w14:textId="77777777" w:rsidR="0012246A" w:rsidRPr="0012246A" w:rsidRDefault="0012246A" w:rsidP="00F35B70">
            <w:pPr>
              <w:pStyle w:val="a4"/>
              <w:jc w:val="both"/>
              <w:rPr>
                <w:lang w:bidi="he-IL"/>
              </w:rPr>
            </w:pPr>
          </w:p>
        </w:tc>
      </w:tr>
      <w:tr w:rsidR="0012246A" w:rsidRPr="0012246A" w14:paraId="13927B39" w14:textId="77777777" w:rsidTr="00F35B70">
        <w:tc>
          <w:tcPr>
            <w:tcW w:w="5135" w:type="dxa"/>
          </w:tcPr>
          <w:p w14:paraId="6FAD0203" w14:textId="77777777" w:rsidR="0012246A" w:rsidRPr="0012246A" w:rsidRDefault="0012246A" w:rsidP="00F35B70">
            <w:pPr>
              <w:pStyle w:val="a4"/>
              <w:jc w:val="both"/>
              <w:rPr>
                <w:b/>
              </w:rPr>
            </w:pPr>
            <w:r w:rsidRPr="0012246A">
              <w:rPr>
                <w:b/>
              </w:rPr>
              <w:t>Финансовый управляющий</w:t>
            </w:r>
          </w:p>
          <w:p w14:paraId="5B331A09" w14:textId="77777777" w:rsidR="0012246A" w:rsidRPr="0012246A" w:rsidRDefault="0012246A" w:rsidP="00F35B70">
            <w:pPr>
              <w:pStyle w:val="a4"/>
              <w:ind w:right="99"/>
              <w:jc w:val="both"/>
              <w:rPr>
                <w:b/>
              </w:rPr>
            </w:pPr>
            <w:bookmarkStart w:id="2" w:name="_Hlk147859756"/>
            <w:r w:rsidRPr="0012246A">
              <w:rPr>
                <w:b/>
              </w:rPr>
              <w:t>Кириллова Ю. В.</w:t>
            </w:r>
          </w:p>
          <w:bookmarkEnd w:id="2"/>
          <w:p w14:paraId="527AA94E" w14:textId="77777777" w:rsidR="0012246A" w:rsidRPr="0012246A" w:rsidRDefault="0012246A" w:rsidP="00F35B70">
            <w:pPr>
              <w:pStyle w:val="a4"/>
              <w:rPr>
                <w:lang w:bidi="he-IL"/>
              </w:rPr>
            </w:pPr>
            <w:r w:rsidRPr="0012246A">
              <w:rPr>
                <w:b/>
              </w:rPr>
              <w:t>_____________________ С. В. Федосеев</w:t>
            </w:r>
          </w:p>
        </w:tc>
        <w:tc>
          <w:tcPr>
            <w:tcW w:w="5146" w:type="dxa"/>
          </w:tcPr>
          <w:p w14:paraId="46BDED9A" w14:textId="77777777" w:rsidR="0012246A" w:rsidRPr="0012246A" w:rsidRDefault="0012246A" w:rsidP="00F35B70">
            <w:pPr>
              <w:pStyle w:val="a4"/>
              <w:jc w:val="both"/>
            </w:pPr>
          </w:p>
          <w:p w14:paraId="7F5105BB" w14:textId="77777777" w:rsidR="0012246A" w:rsidRPr="0012246A" w:rsidRDefault="0012246A" w:rsidP="00F35B70">
            <w:pPr>
              <w:pStyle w:val="a4"/>
              <w:jc w:val="both"/>
            </w:pPr>
          </w:p>
          <w:p w14:paraId="17C370A6" w14:textId="77777777" w:rsidR="0012246A" w:rsidRDefault="0012246A" w:rsidP="00F35B70">
            <w:pPr>
              <w:pStyle w:val="a4"/>
              <w:jc w:val="both"/>
            </w:pPr>
            <w:r w:rsidRPr="0012246A">
              <w:t>________________________ /___________/</w:t>
            </w:r>
          </w:p>
          <w:p w14:paraId="6255E080" w14:textId="029B3817" w:rsidR="00AA6DD6" w:rsidRPr="0012246A" w:rsidRDefault="00AA6DD6" w:rsidP="00F35B70">
            <w:pPr>
              <w:pStyle w:val="a4"/>
              <w:jc w:val="both"/>
              <w:rPr>
                <w:lang w:bidi="he-IL"/>
              </w:rPr>
            </w:pPr>
          </w:p>
        </w:tc>
      </w:tr>
    </w:tbl>
    <w:p w14:paraId="7BE8E9A8" w14:textId="0E5E74F5" w:rsidR="00362D18" w:rsidRPr="0012246A" w:rsidRDefault="00362D18" w:rsidP="009A116D">
      <w:pPr>
        <w:rPr>
          <w:rFonts w:ascii="Times New Roman" w:hAnsi="Times New Roman" w:cs="Times New Roman"/>
          <w:sz w:val="24"/>
          <w:szCs w:val="24"/>
        </w:rPr>
      </w:pPr>
    </w:p>
    <w:sectPr w:rsidR="00362D18" w:rsidRPr="0012246A" w:rsidSect="00127666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93E25F" w14:textId="77777777" w:rsidR="006A2FEA" w:rsidRDefault="006A2FEA" w:rsidP="00D67B8A">
      <w:pPr>
        <w:spacing w:after="0" w:line="240" w:lineRule="auto"/>
      </w:pPr>
      <w:r>
        <w:separator/>
      </w:r>
    </w:p>
  </w:endnote>
  <w:endnote w:type="continuationSeparator" w:id="0">
    <w:p w14:paraId="52F6FBB6" w14:textId="77777777" w:rsidR="006A2FEA" w:rsidRDefault="006A2FEA" w:rsidP="00D67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5207202"/>
      <w:docPartObj>
        <w:docPartGallery w:val="Page Numbers (Bottom of Page)"/>
        <w:docPartUnique/>
      </w:docPartObj>
    </w:sdtPr>
    <w:sdtEndPr/>
    <w:sdtContent>
      <w:p w14:paraId="2BE45693" w14:textId="56A88DCF" w:rsidR="00D67B8A" w:rsidRDefault="00D67B8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C0E9BD" w14:textId="77777777" w:rsidR="00D67B8A" w:rsidRDefault="00D67B8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AB744" w14:textId="77777777" w:rsidR="006A2FEA" w:rsidRDefault="006A2FEA" w:rsidP="00D67B8A">
      <w:pPr>
        <w:spacing w:after="0" w:line="240" w:lineRule="auto"/>
      </w:pPr>
      <w:r>
        <w:separator/>
      </w:r>
    </w:p>
  </w:footnote>
  <w:footnote w:type="continuationSeparator" w:id="0">
    <w:p w14:paraId="0F4F2B04" w14:textId="77777777" w:rsidR="006A2FEA" w:rsidRDefault="006A2FEA" w:rsidP="00D67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18663" w14:textId="77777777" w:rsidR="00D67B8A" w:rsidRPr="00A5347D" w:rsidRDefault="00D67B8A" w:rsidP="00D67B8A">
    <w:pPr>
      <w:pStyle w:val="a5"/>
      <w:jc w:val="right"/>
      <w:rPr>
        <w:i/>
      </w:rPr>
    </w:pPr>
    <w:r w:rsidRPr="00A5347D">
      <w:rPr>
        <w:i/>
      </w:rPr>
      <w:t>ПРОЕКТ</w:t>
    </w:r>
  </w:p>
  <w:p w14:paraId="7835398F" w14:textId="77777777" w:rsidR="00D67B8A" w:rsidRDefault="00D67B8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392992"/>
    <w:multiLevelType w:val="hybridMultilevel"/>
    <w:tmpl w:val="26E44AAC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16D"/>
    <w:rsid w:val="0012246A"/>
    <w:rsid w:val="00127666"/>
    <w:rsid w:val="00362D18"/>
    <w:rsid w:val="006A2FEA"/>
    <w:rsid w:val="009A116D"/>
    <w:rsid w:val="009A5C8E"/>
    <w:rsid w:val="00AA6DD6"/>
    <w:rsid w:val="00BD1AEC"/>
    <w:rsid w:val="00D67B8A"/>
    <w:rsid w:val="00D7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1A381"/>
  <w15:chartTrackingRefBased/>
  <w15:docId w15:val="{D878C589-2995-402E-9A7E-57F326DB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46A"/>
    <w:pPr>
      <w:ind w:left="720"/>
      <w:contextualSpacing/>
    </w:pPr>
  </w:style>
  <w:style w:type="paragraph" w:customStyle="1" w:styleId="a4">
    <w:name w:val="Стиль"/>
    <w:rsid w:val="0012246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nhideWhenUsed/>
    <w:rsid w:val="00D6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D67B8A"/>
  </w:style>
  <w:style w:type="paragraph" w:styleId="a7">
    <w:name w:val="footer"/>
    <w:basedOn w:val="a"/>
    <w:link w:val="a8"/>
    <w:uiPriority w:val="99"/>
    <w:unhideWhenUsed/>
    <w:rsid w:val="00D67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67B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97646-374D-4A42-9861-F1C5DCA1A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897</Words>
  <Characters>5115</Characters>
  <Application>Microsoft Office Word</Application>
  <DocSecurity>0</DocSecurity>
  <Lines>42</Lines>
  <Paragraphs>11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Akella</dc:creator>
  <cp:keywords/>
  <dc:description/>
  <cp:lastModifiedBy>Akella</cp:lastModifiedBy>
  <cp:revision>6</cp:revision>
  <dcterms:created xsi:type="dcterms:W3CDTF">2026-02-10T20:52:00Z</dcterms:created>
  <dcterms:modified xsi:type="dcterms:W3CDTF">2026-02-11T12:00:00Z</dcterms:modified>
</cp:coreProperties>
</file>