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1402" w14:textId="77777777" w:rsidR="008C3E46" w:rsidRPr="00CA421A" w:rsidRDefault="00CA421A" w:rsidP="008C3E46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Theme="majorHAnsi" w:hAnsiTheme="majorHAnsi"/>
          <w:b/>
          <w:bCs/>
        </w:rPr>
      </w:pPr>
      <w:r w:rsidRPr="00CA421A">
        <w:rPr>
          <w:rFonts w:asciiTheme="majorHAnsi" w:hAnsiTheme="majorHAnsi"/>
          <w:b/>
          <w:bCs/>
        </w:rPr>
        <w:t xml:space="preserve">Проект </w:t>
      </w:r>
      <w:r w:rsidR="008C3E46" w:rsidRPr="00CA421A">
        <w:rPr>
          <w:rFonts w:asciiTheme="majorHAnsi" w:hAnsiTheme="majorHAnsi"/>
          <w:b/>
          <w:bCs/>
        </w:rPr>
        <w:t xml:space="preserve">Договор о задатке </w:t>
      </w:r>
    </w:p>
    <w:p w14:paraId="27B24567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Theme="majorHAnsi" w:hAnsiTheme="majorHAnsi"/>
        </w:rPr>
      </w:pPr>
    </w:p>
    <w:p w14:paraId="7D1D4E7D" w14:textId="4BCB821A" w:rsidR="008C3E46" w:rsidRPr="00CA421A" w:rsidRDefault="008C3E46" w:rsidP="008C3E46">
      <w:pPr>
        <w:tabs>
          <w:tab w:val="left" w:pos="708"/>
          <w:tab w:val="center" w:pos="4677"/>
          <w:tab w:val="right" w:pos="9355"/>
        </w:tabs>
        <w:spacing w:after="0" w:line="240" w:lineRule="auto"/>
        <w:ind w:left="-539" w:right="-185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t xml:space="preserve">г. Пермь                                                                                                          </w:t>
      </w:r>
      <w:r w:rsidR="00CA421A" w:rsidRPr="00CA421A">
        <w:rPr>
          <w:rFonts w:asciiTheme="majorHAnsi" w:hAnsiTheme="majorHAnsi"/>
        </w:rPr>
        <w:t xml:space="preserve">         «___» _______ 202</w:t>
      </w:r>
      <w:r w:rsidR="00F7300D">
        <w:rPr>
          <w:rFonts w:asciiTheme="majorHAnsi" w:hAnsiTheme="majorHAnsi"/>
        </w:rPr>
        <w:t>6</w:t>
      </w:r>
      <w:r w:rsidR="00CA421A" w:rsidRPr="00CA421A">
        <w:rPr>
          <w:rFonts w:asciiTheme="majorHAnsi" w:hAnsiTheme="majorHAnsi"/>
        </w:rPr>
        <w:t xml:space="preserve"> </w:t>
      </w:r>
      <w:r w:rsidRPr="00CA421A">
        <w:rPr>
          <w:rFonts w:asciiTheme="majorHAnsi" w:hAnsiTheme="majorHAnsi"/>
        </w:rPr>
        <w:t>г.</w:t>
      </w:r>
    </w:p>
    <w:p w14:paraId="68591BF3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Theme="majorHAnsi" w:hAnsiTheme="majorHAnsi"/>
        </w:rPr>
      </w:pPr>
    </w:p>
    <w:p w14:paraId="3D9233EF" w14:textId="77777777" w:rsidR="00CA421A" w:rsidRPr="00CA421A" w:rsidRDefault="00CA421A" w:rsidP="00CA421A">
      <w:pPr>
        <w:jc w:val="both"/>
        <w:rPr>
          <w:rFonts w:asciiTheme="majorHAnsi" w:hAnsiTheme="majorHAnsi" w:cs="Times New Roman"/>
        </w:rPr>
      </w:pPr>
      <w:r w:rsidRPr="00CA421A">
        <w:rPr>
          <w:rFonts w:asciiTheme="majorHAnsi" w:hAnsiTheme="majorHAnsi" w:cs="Times New Roman"/>
          <w:b/>
        </w:rPr>
        <w:t xml:space="preserve">Финансовый управляющий Гудковой Веры Юрьевны Чернов Антон Сергеевич, </w:t>
      </w:r>
      <w:r w:rsidRPr="00CA421A">
        <w:rPr>
          <w:rFonts w:asciiTheme="majorHAnsi" w:hAnsiTheme="majorHAnsi" w:cs="Times New Roman"/>
        </w:rPr>
        <w:t>именуемый в дальнейшем «</w:t>
      </w:r>
      <w:r w:rsidRPr="00CA421A">
        <w:rPr>
          <w:rFonts w:asciiTheme="majorHAnsi" w:hAnsiTheme="majorHAnsi"/>
        </w:rPr>
        <w:t>Продавец</w:t>
      </w:r>
      <w:r w:rsidRPr="00CA421A">
        <w:rPr>
          <w:rFonts w:asciiTheme="majorHAnsi" w:hAnsiTheme="majorHAnsi" w:cs="Times New Roman"/>
        </w:rPr>
        <w:t>», действующий на основании решения Арбитражного суда Пермского края от 24.05.2021 г. по делу № А50-21364/2020, и</w:t>
      </w:r>
    </w:p>
    <w:p w14:paraId="2CDF3EED" w14:textId="77777777" w:rsidR="00CA421A" w:rsidRPr="00CA421A" w:rsidRDefault="00CA421A" w:rsidP="00CA421A">
      <w:pPr>
        <w:spacing w:after="0" w:line="240" w:lineRule="auto"/>
        <w:ind w:left="-539" w:right="-185" w:firstLine="539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  <w:b/>
        </w:rPr>
        <w:t>_____________</w:t>
      </w:r>
      <w:r w:rsidRPr="00CA421A">
        <w:rPr>
          <w:rFonts w:asciiTheme="majorHAnsi" w:hAnsiTheme="majorHAnsi" w:cs="Times New Roman"/>
          <w:b/>
        </w:rPr>
        <w:t>,</w:t>
      </w:r>
      <w:r w:rsidRPr="00CA421A">
        <w:rPr>
          <w:rFonts w:asciiTheme="majorHAnsi" w:hAnsiTheme="majorHAnsi" w:cs="Times New Roman"/>
        </w:rPr>
        <w:t xml:space="preserve"> именуемая в дальнейшем «Покупатель», с другой стороны</w:t>
      </w:r>
      <w:r w:rsidRPr="00CA421A">
        <w:rPr>
          <w:rFonts w:asciiTheme="majorHAnsi" w:eastAsia="Times New Roman" w:hAnsiTheme="majorHAnsi" w:cs="Times New Roman"/>
        </w:rPr>
        <w:t>, заключили настоящий договор о нижеследующем</w:t>
      </w:r>
      <w:r w:rsidRPr="00CA421A">
        <w:rPr>
          <w:rFonts w:asciiTheme="majorHAnsi" w:hAnsiTheme="majorHAnsi"/>
        </w:rPr>
        <w:t>:</w:t>
      </w:r>
    </w:p>
    <w:p w14:paraId="0B7DE18B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both"/>
        <w:rPr>
          <w:rFonts w:asciiTheme="majorHAnsi" w:hAnsiTheme="majorHAnsi"/>
        </w:rPr>
      </w:pPr>
    </w:p>
    <w:p w14:paraId="774243FF" w14:textId="77777777" w:rsidR="00CA421A" w:rsidRPr="00CA421A" w:rsidRDefault="008C3E46" w:rsidP="00CA421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Предмет Договор</w:t>
      </w:r>
      <w:r w:rsidR="00CA421A" w:rsidRPr="00CA421A">
        <w:rPr>
          <w:rFonts w:asciiTheme="majorHAnsi" w:hAnsiTheme="majorHAnsi"/>
          <w:b/>
        </w:rPr>
        <w:t>а</w:t>
      </w:r>
    </w:p>
    <w:p w14:paraId="443777CF" w14:textId="77777777" w:rsidR="00CA421A" w:rsidRPr="00CA421A" w:rsidRDefault="00CA421A" w:rsidP="00CA421A">
      <w:pPr>
        <w:pStyle w:val="a3"/>
        <w:autoSpaceDE w:val="0"/>
        <w:autoSpaceDN w:val="0"/>
        <w:adjustRightInd w:val="0"/>
        <w:spacing w:after="0" w:line="240" w:lineRule="auto"/>
        <w:ind w:left="360" w:right="-185"/>
        <w:rPr>
          <w:rFonts w:asciiTheme="majorHAnsi" w:hAnsiTheme="majorHAnsi"/>
          <w:b/>
        </w:rPr>
      </w:pPr>
    </w:p>
    <w:p w14:paraId="1EFC28E0" w14:textId="77777777" w:rsidR="00CA421A" w:rsidRPr="00CA421A" w:rsidRDefault="00CA421A" w:rsidP="00CA421A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 w:cs="Times New Roman"/>
        </w:rPr>
        <w:t xml:space="preserve">.Претендент перечисляет на специальный счет (должника) – Гудковой Веры Юрьевны задаток в размере </w:t>
      </w:r>
      <w:r w:rsidRPr="00CA421A">
        <w:rPr>
          <w:rFonts w:asciiTheme="majorHAnsi" w:hAnsiTheme="majorHAnsi" w:cs="Times New Roman"/>
          <w:b/>
        </w:rPr>
        <w:t>-</w:t>
      </w:r>
      <w:r w:rsidRPr="00CA421A">
        <w:rPr>
          <w:rFonts w:asciiTheme="majorHAnsi" w:hAnsiTheme="majorHAnsi" w:cs="Times New Roman"/>
          <w:b/>
          <w:color w:val="000000" w:themeColor="text1"/>
        </w:rPr>
        <w:t xml:space="preserve">______________, </w:t>
      </w:r>
      <w:r w:rsidRPr="00CA421A">
        <w:rPr>
          <w:rFonts w:asciiTheme="majorHAnsi" w:hAnsiTheme="majorHAnsi" w:cs="Times New Roman"/>
        </w:rPr>
        <w:t>в счет обеспечения оплаты приобретаемого на проводимом Организатором торгов открытом аукционе по продаже следующего имущества Гудковой В.Ю.:</w:t>
      </w:r>
    </w:p>
    <w:p w14:paraId="4AB8E9B3" w14:textId="77777777" w:rsidR="00CA421A" w:rsidRPr="00CA421A" w:rsidRDefault="00CA421A" w:rsidP="00CA421A">
      <w:pPr>
        <w:pStyle w:val="a3"/>
        <w:autoSpaceDE w:val="0"/>
        <w:autoSpaceDN w:val="0"/>
        <w:adjustRightInd w:val="0"/>
        <w:spacing w:after="0" w:line="240" w:lineRule="auto"/>
        <w:ind w:left="360" w:right="-185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 w:cs="Times New Roman"/>
        </w:rPr>
        <w:t xml:space="preserve"> </w:t>
      </w:r>
      <w:r w:rsidRPr="00CA421A">
        <w:rPr>
          <w:rFonts w:asciiTheme="majorHAnsi" w:hAnsiTheme="majorHAnsi"/>
        </w:rPr>
        <w:t xml:space="preserve">- </w:t>
      </w:r>
      <w:r w:rsidRPr="00CA421A">
        <w:rPr>
          <w:rFonts w:asciiTheme="majorHAnsi" w:hAnsiTheme="majorHAnsi" w:cs="Times New Roman"/>
        </w:rPr>
        <w:t xml:space="preserve">1/3 доля </w:t>
      </w:r>
      <w:r w:rsidRPr="00CA421A">
        <w:rPr>
          <w:rFonts w:asciiTheme="majorHAnsi" w:hAnsiTheme="majorHAnsi"/>
        </w:rPr>
        <w:t xml:space="preserve">в уставном капитале Общества с ограниченной ответственностью «Управляющая компания «Качество жизни», ИНН 5902001996, </w:t>
      </w:r>
    </w:p>
    <w:p w14:paraId="32EA4714" w14:textId="77777777" w:rsidR="00CA421A" w:rsidRPr="00CA421A" w:rsidRDefault="00CA421A" w:rsidP="00CA421A">
      <w:pPr>
        <w:pStyle w:val="a3"/>
        <w:autoSpaceDE w:val="0"/>
        <w:autoSpaceDN w:val="0"/>
        <w:adjustRightInd w:val="0"/>
        <w:spacing w:after="0" w:line="240" w:lineRule="auto"/>
        <w:ind w:left="360" w:right="-185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</w:rPr>
        <w:t>- 33%-ой доля в уставном капитале Общества с ограниченной ответственностью «Расчетно-кассовый центр «Качество жизни», ИНН 5902020830</w:t>
      </w:r>
    </w:p>
    <w:p w14:paraId="60B595F1" w14:textId="77777777" w:rsidR="00CA421A" w:rsidRPr="00CA421A" w:rsidRDefault="00CA421A" w:rsidP="00CA421A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  <w:b/>
        </w:rPr>
      </w:pPr>
    </w:p>
    <w:p w14:paraId="314629ED" w14:textId="77777777" w:rsidR="008C3E46" w:rsidRPr="00CA421A" w:rsidRDefault="008C3E46" w:rsidP="00CA421A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2. Обязанности Сторон</w:t>
      </w:r>
    </w:p>
    <w:p w14:paraId="6BC327BC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Theme="majorHAnsi" w:hAnsiTheme="majorHAnsi"/>
          <w:b/>
        </w:rPr>
      </w:pPr>
    </w:p>
    <w:p w14:paraId="38D851CE" w14:textId="77777777" w:rsidR="008C3E46" w:rsidRPr="00CA421A" w:rsidRDefault="008C3E46" w:rsidP="008C3E46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Претендент обязан:</w:t>
      </w:r>
    </w:p>
    <w:p w14:paraId="5DC72513" w14:textId="77777777" w:rsidR="00A53AC2" w:rsidRPr="00CA421A" w:rsidRDefault="008C3E46" w:rsidP="00A53AC2">
      <w:pPr>
        <w:tabs>
          <w:tab w:val="right" w:pos="9720"/>
        </w:tabs>
        <w:spacing w:after="0" w:line="240" w:lineRule="auto"/>
        <w:ind w:right="-104"/>
        <w:jc w:val="both"/>
        <w:rPr>
          <w:rFonts w:asciiTheme="majorHAnsi" w:hAnsiTheme="majorHAnsi" w:cs="Times New Roman"/>
        </w:rPr>
      </w:pPr>
      <w:r w:rsidRPr="00CA421A">
        <w:rPr>
          <w:rFonts w:asciiTheme="majorHAnsi" w:hAnsiTheme="majorHAnsi" w:cs="Times New Roman"/>
        </w:rPr>
        <w:t xml:space="preserve">Обеспечить поступление указанных в п. 1.1 настоящего договора денежных средств на </w:t>
      </w:r>
      <w:r w:rsidR="00A53AC2" w:rsidRPr="00CA421A">
        <w:rPr>
          <w:rFonts w:asciiTheme="majorHAnsi" w:hAnsiTheme="majorHAnsi" w:cs="Times New Roman"/>
        </w:rPr>
        <w:t>специальный</w:t>
      </w:r>
      <w:r w:rsidRPr="00CA421A">
        <w:rPr>
          <w:rFonts w:asciiTheme="majorHAnsi" w:hAnsiTheme="majorHAnsi" w:cs="Times New Roman"/>
        </w:rPr>
        <w:t xml:space="preserve"> счет банкрот</w:t>
      </w:r>
      <w:r w:rsidR="00A53AC2" w:rsidRPr="00CA421A">
        <w:rPr>
          <w:rFonts w:asciiTheme="majorHAnsi" w:hAnsiTheme="majorHAnsi" w:cs="Times New Roman"/>
        </w:rPr>
        <w:t>а (Должника).</w:t>
      </w:r>
    </w:p>
    <w:p w14:paraId="3BE6308E" w14:textId="77777777" w:rsidR="008C3E46" w:rsidRPr="00CA421A" w:rsidRDefault="008C3E46" w:rsidP="00A53AC2">
      <w:pPr>
        <w:pStyle w:val="a3"/>
        <w:numPr>
          <w:ilvl w:val="2"/>
          <w:numId w:val="1"/>
        </w:numPr>
        <w:tabs>
          <w:tab w:val="clear" w:pos="720"/>
          <w:tab w:val="right" w:pos="9720"/>
        </w:tabs>
        <w:spacing w:after="0" w:line="240" w:lineRule="auto"/>
        <w:ind w:left="0" w:right="-104" w:hanging="567"/>
        <w:jc w:val="both"/>
        <w:rPr>
          <w:rFonts w:asciiTheme="majorHAnsi" w:hAnsiTheme="majorHAnsi" w:cs="Times New Roman"/>
        </w:rPr>
      </w:pPr>
      <w:r w:rsidRPr="00CA421A">
        <w:rPr>
          <w:rFonts w:asciiTheme="majorHAnsi" w:hAnsiTheme="majorHAnsi" w:cs="Times New Roman"/>
        </w:rPr>
        <w:t>В случае признания Претендента победителем торгов</w:t>
      </w:r>
      <w:r w:rsidR="00A53AC2" w:rsidRPr="00CA421A">
        <w:rPr>
          <w:rFonts w:asciiTheme="majorHAnsi" w:hAnsiTheme="majorHAnsi" w:cs="Times New Roman"/>
        </w:rPr>
        <w:t>,</w:t>
      </w:r>
      <w:r w:rsidRPr="00CA421A">
        <w:rPr>
          <w:rFonts w:asciiTheme="majorHAnsi" w:hAnsiTheme="majorHAnsi" w:cs="Times New Roman"/>
        </w:rPr>
        <w:t xml:space="preserve"> в срок не позднее </w:t>
      </w:r>
      <w:r w:rsidR="0019782A" w:rsidRPr="00CA421A">
        <w:rPr>
          <w:rFonts w:asciiTheme="majorHAnsi" w:hAnsiTheme="majorHAnsi" w:cs="Times New Roman"/>
          <w:b/>
        </w:rPr>
        <w:t>5 (п</w:t>
      </w:r>
      <w:r w:rsidRPr="00CA421A">
        <w:rPr>
          <w:rFonts w:asciiTheme="majorHAnsi" w:hAnsiTheme="majorHAnsi" w:cs="Times New Roman"/>
          <w:b/>
        </w:rPr>
        <w:t>яти) дней</w:t>
      </w:r>
      <w:r w:rsidRPr="00CA421A">
        <w:rPr>
          <w:rFonts w:asciiTheme="majorHAnsi" w:hAnsiTheme="majorHAnsi" w:cs="Times New Roman"/>
        </w:rPr>
        <w:t xml:space="preserve"> с момента даты получения соответствующего предложения от </w:t>
      </w:r>
      <w:r w:rsidR="001C654A" w:rsidRPr="00CA421A">
        <w:rPr>
          <w:rFonts w:asciiTheme="majorHAnsi" w:hAnsiTheme="majorHAnsi" w:cs="Times New Roman"/>
        </w:rPr>
        <w:t>финансового</w:t>
      </w:r>
      <w:r w:rsidRPr="00CA421A">
        <w:rPr>
          <w:rFonts w:asciiTheme="majorHAnsi" w:hAnsiTheme="majorHAnsi" w:cs="Times New Roman"/>
        </w:rPr>
        <w:t xml:space="preserve"> управляющего, победитель обязан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08E18B96" w14:textId="77777777" w:rsidR="008C3E46" w:rsidRPr="00CA421A" w:rsidRDefault="008C3E46" w:rsidP="008C3E4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 w:cs="Times New Roman"/>
        </w:rPr>
        <w:t>При отказе Претендента</w:t>
      </w:r>
      <w:r w:rsidRPr="00CA421A">
        <w:rPr>
          <w:rFonts w:asciiTheme="majorHAnsi" w:hAnsiTheme="majorHAnsi"/>
        </w:rPr>
        <w:t xml:space="preserve"> от заключения в установленный срок договора купли-продажи или уклонения от заключения указанного договора задаток ему Организатором торгов не возвращается, а Претендент утрачивает право на заключение договора купли-продажи.</w:t>
      </w:r>
    </w:p>
    <w:p w14:paraId="4FB49E5B" w14:textId="77777777" w:rsidR="008C3E46" w:rsidRPr="00CA421A" w:rsidRDefault="008C3E46" w:rsidP="008C3E46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Организатор торгов обязан:</w:t>
      </w:r>
    </w:p>
    <w:p w14:paraId="5F2BF0FC" w14:textId="77777777" w:rsidR="008C3E46" w:rsidRPr="00CA421A" w:rsidRDefault="008C3E46" w:rsidP="008C3E46">
      <w:pPr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</w:rPr>
        <w:t>В случае отзыва Претендентом поданной заявки  до окончания срока приема заявок вернуть задаток в срок не позднее 10 банковских дней с момента получения уведомления об отзыве заявки на счет, указанный Претендентом.</w:t>
      </w:r>
    </w:p>
    <w:p w14:paraId="33C8CAEA" w14:textId="77777777" w:rsidR="008C3E46" w:rsidRPr="00CA421A" w:rsidRDefault="008C3E46" w:rsidP="008C3E46">
      <w:pPr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14:paraId="391D44E8" w14:textId="77777777" w:rsidR="008C3E46" w:rsidRPr="00CA421A" w:rsidRDefault="008C3E46" w:rsidP="008C3E46">
      <w:pPr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</w:rPr>
        <w:t>В случае принятия решения об отказе в допуске Претендента к участию в торгах, вернуть задаток в пятидневный срок со дня подписания протокола об итогах приема заявок</w:t>
      </w:r>
      <w:r w:rsidR="00A53AC2" w:rsidRPr="00CA421A">
        <w:rPr>
          <w:rFonts w:asciiTheme="majorHAnsi" w:hAnsiTheme="majorHAnsi"/>
        </w:rPr>
        <w:t>,</w:t>
      </w:r>
      <w:r w:rsidRPr="00CA421A">
        <w:rPr>
          <w:rFonts w:asciiTheme="majorHAnsi" w:hAnsiTheme="majorHAnsi"/>
        </w:rPr>
        <w:t xml:space="preserve"> либо в пятидневный срок с момента поступления задатка на счет Продавца торгов.</w:t>
      </w:r>
    </w:p>
    <w:p w14:paraId="32E94037" w14:textId="77777777" w:rsidR="008C3E46" w:rsidRPr="00CA421A" w:rsidRDefault="008C3E46" w:rsidP="008C3E46">
      <w:pPr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  <w:b/>
        </w:rPr>
      </w:pPr>
      <w:r w:rsidRPr="00CA421A">
        <w:rPr>
          <w:rFonts w:asciiTheme="majorHAnsi" w:hAnsiTheme="majorHAnsi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14:paraId="39513FD8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</w:rPr>
      </w:pPr>
    </w:p>
    <w:p w14:paraId="7D0B0E57" w14:textId="77777777" w:rsidR="008C3E46" w:rsidRPr="00CA421A" w:rsidRDefault="008C3E46" w:rsidP="008C3E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Срок действия Договора</w:t>
      </w:r>
    </w:p>
    <w:p w14:paraId="2C322DBF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Theme="majorHAnsi" w:hAnsiTheme="majorHAnsi"/>
          <w:b/>
        </w:rPr>
      </w:pPr>
    </w:p>
    <w:p w14:paraId="1C11C1E5" w14:textId="77777777" w:rsidR="008C3E46" w:rsidRPr="00CA421A" w:rsidRDefault="008C3E46" w:rsidP="008C3E46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t>Настоящий договор вступает в силу со дня его подписания сторонами.</w:t>
      </w:r>
    </w:p>
    <w:p w14:paraId="704828EF" w14:textId="77777777" w:rsidR="008C3E46" w:rsidRPr="00CA421A" w:rsidRDefault="008C3E46" w:rsidP="008C3E46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B574240" w14:textId="77777777" w:rsidR="001C654A" w:rsidRPr="00CA421A" w:rsidRDefault="001C654A" w:rsidP="00CA421A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</w:rPr>
      </w:pPr>
    </w:p>
    <w:p w14:paraId="7D955A9A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4. Заключительные положения</w:t>
      </w:r>
    </w:p>
    <w:p w14:paraId="65C1BF7A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39" w:right="-185"/>
        <w:jc w:val="center"/>
        <w:rPr>
          <w:rFonts w:asciiTheme="majorHAnsi" w:hAnsiTheme="majorHAnsi"/>
          <w:b/>
        </w:rPr>
      </w:pPr>
    </w:p>
    <w:p w14:paraId="54DB9D23" w14:textId="77777777" w:rsidR="008C3E46" w:rsidRPr="00CA421A" w:rsidRDefault="008C3E46" w:rsidP="008C3E46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t>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рассматриваются в Арбитражном суде Пермского края.</w:t>
      </w:r>
    </w:p>
    <w:p w14:paraId="08281E30" w14:textId="77777777" w:rsidR="008C3E46" w:rsidRPr="00CA421A" w:rsidRDefault="008C3E46" w:rsidP="008C3E46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61ABC15" w14:textId="77777777" w:rsidR="008C3E46" w:rsidRPr="00CA421A" w:rsidRDefault="008C3E46" w:rsidP="008C3E46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right="-185" w:hanging="540"/>
        <w:jc w:val="both"/>
        <w:rPr>
          <w:rFonts w:asciiTheme="majorHAnsi" w:hAnsiTheme="majorHAnsi"/>
        </w:rPr>
      </w:pPr>
      <w:r w:rsidRPr="00CA421A">
        <w:rPr>
          <w:rFonts w:asciiTheme="majorHAnsi" w:hAnsiTheme="majorHAnsi"/>
        </w:rPr>
        <w:lastRenderedPageBreak/>
        <w:t>Во всем ином, что не предусмотрено настоящим договором, стороны руководствуются действующим законодательством РФ.</w:t>
      </w:r>
    </w:p>
    <w:p w14:paraId="4AAE1E49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left="-540" w:right="-185"/>
        <w:jc w:val="both"/>
        <w:rPr>
          <w:rFonts w:asciiTheme="majorHAnsi" w:hAnsiTheme="majorHAnsi"/>
        </w:rPr>
      </w:pPr>
    </w:p>
    <w:p w14:paraId="14CCBA41" w14:textId="77777777" w:rsidR="008C3E46" w:rsidRPr="00CA421A" w:rsidRDefault="008C3E46" w:rsidP="008C3E46">
      <w:pPr>
        <w:numPr>
          <w:ilvl w:val="0"/>
          <w:numId w:val="3"/>
        </w:numPr>
        <w:spacing w:after="0" w:line="240" w:lineRule="auto"/>
        <w:ind w:right="-185"/>
        <w:jc w:val="center"/>
        <w:rPr>
          <w:rFonts w:asciiTheme="majorHAnsi" w:hAnsiTheme="majorHAnsi"/>
          <w:b/>
        </w:rPr>
      </w:pPr>
      <w:r w:rsidRPr="00CA421A">
        <w:rPr>
          <w:rFonts w:asciiTheme="majorHAnsi" w:hAnsiTheme="majorHAnsi"/>
          <w:b/>
        </w:rPr>
        <w:t>Адреса, реквизиты и подписи Сторон:</w:t>
      </w:r>
    </w:p>
    <w:p w14:paraId="0D11FA07" w14:textId="77777777" w:rsidR="008C3E46" w:rsidRPr="00CA421A" w:rsidRDefault="008C3E46" w:rsidP="008C3E46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Theme="majorHAnsi" w:hAnsiTheme="majorHAnsi"/>
        </w:rPr>
      </w:pPr>
    </w:p>
    <w:tbl>
      <w:tblPr>
        <w:tblW w:w="10179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5218"/>
        <w:gridCol w:w="4961"/>
      </w:tblGrid>
      <w:tr w:rsidR="008C3E46" w:rsidRPr="00CA421A" w14:paraId="17F929E6" w14:textId="77777777" w:rsidTr="00A53AC2">
        <w:trPr>
          <w:trHeight w:val="3624"/>
        </w:trPr>
        <w:tc>
          <w:tcPr>
            <w:tcW w:w="5218" w:type="dxa"/>
          </w:tcPr>
          <w:p w14:paraId="05B18AAE" w14:textId="77777777" w:rsidR="008C3E46" w:rsidRPr="00CA421A" w:rsidRDefault="008C3E46" w:rsidP="00447FB0">
            <w:pPr>
              <w:spacing w:after="0" w:line="240" w:lineRule="auto"/>
              <w:ind w:right="-185"/>
              <w:jc w:val="both"/>
              <w:rPr>
                <w:rFonts w:asciiTheme="majorHAnsi" w:hAnsiTheme="majorHAnsi" w:cs="Times New Roman"/>
                <w:b/>
              </w:rPr>
            </w:pPr>
            <w:r w:rsidRPr="00CA421A">
              <w:rPr>
                <w:rFonts w:asciiTheme="majorHAnsi" w:hAnsiTheme="majorHAnsi" w:cs="Times New Roman"/>
                <w:b/>
              </w:rPr>
              <w:t>Организатор торгов:</w:t>
            </w:r>
          </w:p>
          <w:p w14:paraId="0721E82A" w14:textId="77777777" w:rsidR="001C654A" w:rsidRPr="00CA421A" w:rsidRDefault="001C654A" w:rsidP="00447FB0">
            <w:pPr>
              <w:spacing w:after="0" w:line="240" w:lineRule="auto"/>
              <w:ind w:right="-185"/>
              <w:jc w:val="both"/>
              <w:rPr>
                <w:rFonts w:asciiTheme="majorHAnsi" w:hAnsiTheme="majorHAnsi" w:cs="Times New Roman"/>
                <w:b/>
              </w:rPr>
            </w:pPr>
          </w:p>
          <w:p w14:paraId="3AD45A84" w14:textId="77777777" w:rsidR="00CA421A" w:rsidRPr="002B6857" w:rsidRDefault="00CA421A" w:rsidP="00CA421A">
            <w:pPr>
              <w:jc w:val="both"/>
              <w:rPr>
                <w:rFonts w:asciiTheme="majorHAnsi" w:eastAsia="SimSun" w:hAnsiTheme="majorHAnsi" w:cs="Times New Roman"/>
                <w:kern w:val="2"/>
              </w:rPr>
            </w:pPr>
            <w:r w:rsidRPr="002B6857">
              <w:rPr>
                <w:rFonts w:asciiTheme="majorHAnsi" w:hAnsiTheme="majorHAnsi" w:cs="Times New Roman"/>
              </w:rPr>
              <w:t xml:space="preserve">Чернов Антон Сергеевич,  ИНН </w:t>
            </w:r>
            <w:r w:rsidRPr="002B6857">
              <w:rPr>
                <w:rFonts w:asciiTheme="majorHAnsi" w:eastAsia="Calibri" w:hAnsiTheme="majorHAnsi" w:cs="Times New Roman"/>
              </w:rPr>
              <w:t>590204170700</w:t>
            </w:r>
            <w:r w:rsidRPr="002B6857">
              <w:rPr>
                <w:rFonts w:asciiTheme="majorHAnsi" w:hAnsiTheme="majorHAnsi" w:cs="Times New Roman"/>
              </w:rPr>
              <w:t xml:space="preserve">, действующий на основании решения Арбитражного суда Пермского края от 24.05.2021 г. по делу № А50-21364/2020, реквизиты: получатель </w:t>
            </w:r>
            <w:r w:rsidRPr="002B6857">
              <w:rPr>
                <w:rStyle w:val="a4"/>
                <w:rFonts w:asciiTheme="majorHAnsi" w:hAnsiTheme="majorHAnsi" w:cs="Times New Roman"/>
              </w:rPr>
              <w:t xml:space="preserve">Гудкова Вера Юрьевна, </w:t>
            </w:r>
            <w:r w:rsidRPr="002B6857">
              <w:rPr>
                <w:rFonts w:asciiTheme="majorHAnsi" w:hAnsiTheme="majorHAnsi" w:cs="Times New Roman"/>
              </w:rPr>
              <w:t>ИНН 590208037667</w:t>
            </w:r>
            <w:r w:rsidRPr="002B6857">
              <w:rPr>
                <w:rStyle w:val="a4"/>
                <w:rFonts w:asciiTheme="majorHAnsi" w:hAnsiTheme="majorHAnsi" w:cs="Times New Roman"/>
              </w:rPr>
              <w:t xml:space="preserve">, </w:t>
            </w:r>
            <w:r w:rsidRPr="002B6857">
              <w:rPr>
                <w:rFonts w:asciiTheme="majorHAnsi" w:hAnsiTheme="majorHAnsi" w:cs="Times New Roman"/>
              </w:rPr>
              <w:t>Р/с № 40817810449785047530 в Волго-Вятском банке ПАО Сбербанк, БИК 042202603, к/с 30101810900000000603, ИНН 7707083893, КПП 590443002</w:t>
            </w:r>
            <w:r w:rsidRPr="002B6857">
              <w:rPr>
                <w:rFonts w:asciiTheme="majorHAnsi" w:eastAsia="SimSun" w:hAnsiTheme="majorHAnsi" w:cs="Times New Roman"/>
                <w:kern w:val="2"/>
              </w:rPr>
              <w:t>.</w:t>
            </w:r>
          </w:p>
          <w:p w14:paraId="7FA149D3" w14:textId="77777777" w:rsidR="00CA421A" w:rsidRPr="002B6857" w:rsidRDefault="00CA421A" w:rsidP="00CA421A">
            <w:pPr>
              <w:pStyle w:val="ConsPlusNonformat"/>
              <w:widowControl/>
              <w:ind w:right="-104"/>
              <w:rPr>
                <w:rFonts w:asciiTheme="majorHAnsi" w:hAnsiTheme="majorHAnsi"/>
                <w:sz w:val="22"/>
                <w:szCs w:val="22"/>
              </w:rPr>
            </w:pPr>
          </w:p>
          <w:p w14:paraId="699A159E" w14:textId="77777777" w:rsidR="00CA421A" w:rsidRPr="002B6857" w:rsidRDefault="00CA421A" w:rsidP="00CA421A">
            <w:pPr>
              <w:pStyle w:val="ConsPlusNonformat"/>
              <w:widowControl/>
              <w:ind w:right="-104"/>
              <w:rPr>
                <w:rFonts w:asciiTheme="majorHAnsi" w:hAnsiTheme="majorHAnsi"/>
                <w:sz w:val="22"/>
                <w:szCs w:val="22"/>
              </w:rPr>
            </w:pPr>
          </w:p>
          <w:p w14:paraId="573C32E0" w14:textId="77777777" w:rsidR="00CA421A" w:rsidRPr="002B6857" w:rsidRDefault="00CA421A" w:rsidP="00CA421A">
            <w:pPr>
              <w:spacing w:after="0" w:line="240" w:lineRule="auto"/>
              <w:ind w:right="-104"/>
              <w:rPr>
                <w:rFonts w:asciiTheme="majorHAnsi" w:hAnsiTheme="majorHAnsi"/>
              </w:rPr>
            </w:pPr>
            <w:r w:rsidRPr="002B6857">
              <w:rPr>
                <w:rFonts w:asciiTheme="majorHAnsi" w:hAnsiTheme="majorHAnsi"/>
              </w:rPr>
              <w:t>Финансовый управляющий</w:t>
            </w:r>
          </w:p>
          <w:p w14:paraId="3B78AB78" w14:textId="77777777" w:rsidR="008C3E46" w:rsidRPr="00CA421A" w:rsidRDefault="00CA421A" w:rsidP="00CA421A">
            <w:pPr>
              <w:spacing w:after="0" w:line="240" w:lineRule="auto"/>
              <w:ind w:right="-104"/>
              <w:rPr>
                <w:rFonts w:asciiTheme="majorHAnsi" w:hAnsiTheme="majorHAnsi"/>
              </w:rPr>
            </w:pPr>
            <w:r w:rsidRPr="002B6857">
              <w:rPr>
                <w:rFonts w:asciiTheme="majorHAnsi" w:hAnsiTheme="majorHAnsi"/>
              </w:rPr>
              <w:t>Гудковой В.Ю.  ___________/Чернов А.С./</w:t>
            </w:r>
          </w:p>
        </w:tc>
        <w:tc>
          <w:tcPr>
            <w:tcW w:w="4961" w:type="dxa"/>
          </w:tcPr>
          <w:p w14:paraId="1F56EA3F" w14:textId="77777777" w:rsidR="008C3E46" w:rsidRPr="00CA421A" w:rsidRDefault="008C3E46" w:rsidP="00447FB0">
            <w:pPr>
              <w:spacing w:after="0" w:line="240" w:lineRule="auto"/>
              <w:ind w:right="-185"/>
              <w:jc w:val="both"/>
              <w:rPr>
                <w:rFonts w:asciiTheme="majorHAnsi" w:hAnsiTheme="majorHAnsi"/>
                <w:b/>
              </w:rPr>
            </w:pPr>
            <w:r w:rsidRPr="00CA421A">
              <w:rPr>
                <w:rFonts w:asciiTheme="majorHAnsi" w:hAnsiTheme="majorHAnsi"/>
                <w:b/>
              </w:rPr>
              <w:t xml:space="preserve">Претендент: </w:t>
            </w:r>
          </w:p>
          <w:p w14:paraId="64652995" w14:textId="77777777" w:rsidR="008C3E46" w:rsidRPr="00CA421A" w:rsidRDefault="008C3E46" w:rsidP="00447FB0">
            <w:pPr>
              <w:ind w:left="-539" w:right="-185"/>
              <w:jc w:val="both"/>
              <w:rPr>
                <w:rFonts w:asciiTheme="majorHAnsi" w:hAnsiTheme="majorHAnsi"/>
                <w:bCs/>
              </w:rPr>
            </w:pPr>
          </w:p>
        </w:tc>
      </w:tr>
    </w:tbl>
    <w:p w14:paraId="4CC91E31" w14:textId="77777777" w:rsidR="008C3E46" w:rsidRPr="00CA421A" w:rsidRDefault="008C3E46" w:rsidP="008C3E46">
      <w:pPr>
        <w:spacing w:after="0" w:line="240" w:lineRule="auto"/>
        <w:ind w:left="-539" w:right="-185"/>
        <w:jc w:val="both"/>
        <w:rPr>
          <w:rFonts w:asciiTheme="majorHAnsi" w:hAnsiTheme="majorHAnsi"/>
        </w:rPr>
      </w:pPr>
    </w:p>
    <w:p w14:paraId="5A981C22" w14:textId="77777777" w:rsidR="00156652" w:rsidRPr="00CA421A" w:rsidRDefault="00156652">
      <w:pPr>
        <w:rPr>
          <w:rFonts w:asciiTheme="majorHAnsi" w:hAnsiTheme="majorHAnsi"/>
        </w:rPr>
      </w:pPr>
    </w:p>
    <w:sectPr w:rsidR="00156652" w:rsidRPr="00CA421A" w:rsidSect="008626A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219"/>
    <w:multiLevelType w:val="hybridMultilevel"/>
    <w:tmpl w:val="7D9EB8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8073F"/>
    <w:multiLevelType w:val="multilevel"/>
    <w:tmpl w:val="8DEAF6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7E66F1"/>
    <w:multiLevelType w:val="hybridMultilevel"/>
    <w:tmpl w:val="30CC9364"/>
    <w:lvl w:ilvl="0" w:tplc="5D840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" w:hanging="360"/>
      </w:pPr>
    </w:lvl>
    <w:lvl w:ilvl="2" w:tplc="0419001B" w:tentative="1">
      <w:start w:val="1"/>
      <w:numFmt w:val="lowerRoman"/>
      <w:lvlText w:val="%3."/>
      <w:lvlJc w:val="right"/>
      <w:pPr>
        <w:ind w:left="1261" w:hanging="180"/>
      </w:pPr>
    </w:lvl>
    <w:lvl w:ilvl="3" w:tplc="0419000F" w:tentative="1">
      <w:start w:val="1"/>
      <w:numFmt w:val="decimal"/>
      <w:lvlText w:val="%4."/>
      <w:lvlJc w:val="left"/>
      <w:pPr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3" w15:restartNumberingAfterBreak="0">
    <w:nsid w:val="30F02005"/>
    <w:multiLevelType w:val="multilevel"/>
    <w:tmpl w:val="8DEAF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8803A40"/>
    <w:multiLevelType w:val="multilevel"/>
    <w:tmpl w:val="EC341F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FFA674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cs="Times New Roman" w:hint="default"/>
      </w:rPr>
    </w:lvl>
  </w:abstractNum>
  <w:abstractNum w:abstractNumId="6" w15:restartNumberingAfterBreak="0">
    <w:nsid w:val="55BF3C9F"/>
    <w:multiLevelType w:val="multilevel"/>
    <w:tmpl w:val="8DEAF6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B812A6B"/>
    <w:multiLevelType w:val="multilevel"/>
    <w:tmpl w:val="1BCCD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99881962">
    <w:abstractNumId w:val="3"/>
  </w:num>
  <w:num w:numId="2" w16cid:durableId="402528386">
    <w:abstractNumId w:val="6"/>
  </w:num>
  <w:num w:numId="3" w16cid:durableId="43333691">
    <w:abstractNumId w:val="1"/>
  </w:num>
  <w:num w:numId="4" w16cid:durableId="1727296527">
    <w:abstractNumId w:val="4"/>
  </w:num>
  <w:num w:numId="5" w16cid:durableId="1889685448">
    <w:abstractNumId w:val="0"/>
  </w:num>
  <w:num w:numId="6" w16cid:durableId="1352339762">
    <w:abstractNumId w:val="7"/>
  </w:num>
  <w:num w:numId="7" w16cid:durableId="1330675375">
    <w:abstractNumId w:val="5"/>
  </w:num>
  <w:num w:numId="8" w16cid:durableId="149672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E46"/>
    <w:rsid w:val="00022195"/>
    <w:rsid w:val="00027515"/>
    <w:rsid w:val="00065FF7"/>
    <w:rsid w:val="00156652"/>
    <w:rsid w:val="0019782A"/>
    <w:rsid w:val="001C654A"/>
    <w:rsid w:val="00251580"/>
    <w:rsid w:val="002E3D7C"/>
    <w:rsid w:val="004B7911"/>
    <w:rsid w:val="008A53B2"/>
    <w:rsid w:val="008B0F8F"/>
    <w:rsid w:val="008C3E46"/>
    <w:rsid w:val="008D7A06"/>
    <w:rsid w:val="00A53AC2"/>
    <w:rsid w:val="00CA421A"/>
    <w:rsid w:val="00E13740"/>
    <w:rsid w:val="00F7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11BA"/>
  <w15:docId w15:val="{9F8C0013-B99E-4310-8451-21CE4A64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3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9782A"/>
    <w:pPr>
      <w:ind w:left="720"/>
      <w:contextualSpacing/>
    </w:pPr>
  </w:style>
  <w:style w:type="paragraph" w:customStyle="1" w:styleId="ConsPlusNormal">
    <w:name w:val="ConsPlusNormal"/>
    <w:rsid w:val="001978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odytext3115pt">
    <w:name w:val="Body text (3) + 11.5 pt"/>
    <w:basedOn w:val="a0"/>
    <w:rsid w:val="00A53AC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styleId="a4">
    <w:name w:val="Emphasis"/>
    <w:qFormat/>
    <w:rsid w:val="00CA4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Антон</cp:lastModifiedBy>
  <cp:revision>6</cp:revision>
  <dcterms:created xsi:type="dcterms:W3CDTF">2018-09-04T06:22:00Z</dcterms:created>
  <dcterms:modified xsi:type="dcterms:W3CDTF">2026-05-28T11:35:00Z</dcterms:modified>
</cp:coreProperties>
</file>