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leader="none" w:pos="935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Финансовый управляющий Гаракоева Ахмета Магомедовича Ахмедов Руслан Адамович, действующий на основании решения Арбитражного суда Республики Ингушетия от 12.12.2024 по делу №А18-1508/2024</w:t>
      </w:r>
      <w:r w:rsidDel="00000000" w:rsidR="00000000" w:rsidRPr="00000000">
        <w:rPr>
          <w:color w:val="000000"/>
          <w:rtl w:val="0"/>
        </w:rPr>
        <w:t xml:space="preserve">, </w:t>
      </w:r>
      <w:r w:rsidDel="00000000" w:rsidR="00000000" w:rsidRPr="00000000">
        <w:rPr>
          <w:rtl w:val="0"/>
        </w:rPr>
        <w:t xml:space="preserve">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«Организатор торгов»</w:t>
      </w:r>
      <w:r w:rsidDel="00000000" w:rsidR="00000000" w:rsidRPr="00000000">
        <w:rPr>
          <w:rtl w:val="0"/>
        </w:rPr>
        <w:t xml:space="preserve">, с одной стороны, и _________________________________________________________________, 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bCs w:val="1"/>
          <w:rtl w:val="0"/>
        </w:rPr>
        <w:t xml:space="preserve">«Претендент»</w:t>
      </w:r>
      <w:r w:rsidDel="00000000" w:rsidR="00000000" w:rsidRPr="00000000">
        <w:rPr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6">
      <w:pPr>
        <w:ind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900"/>
        <w:jc w:val="both"/>
        <w:rPr/>
      </w:pPr>
      <w:r w:rsidDel="00000000" w:rsidR="00000000" w:rsidRPr="00000000">
        <w:rPr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Гаракоева Ахмета Магомедовича, проводимых на электронной торговой площадке ООО «МЭТС» 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составляет 10 (Десять)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8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9">
      <w:pPr>
        <w:ind w:left="851" w:firstLine="0"/>
        <w:rPr/>
      </w:pPr>
      <w:r w:rsidDel="00000000" w:rsidR="00000000" w:rsidRPr="00000000">
        <w:rPr>
          <w:rtl w:val="0"/>
        </w:rPr>
        <w:t xml:space="preserve">получатель - Гаракоев Ахмет Магомедович </w:t>
      </w:r>
    </w:p>
    <w:p w:rsidR="00000000" w:rsidDel="00000000" w:rsidP="00000000" w:rsidRDefault="00000000" w:rsidRPr="00000000" w14:paraId="0000000A">
      <w:pPr>
        <w:ind w:left="851" w:firstLine="0"/>
        <w:rPr/>
      </w:pPr>
      <w:r w:rsidDel="00000000" w:rsidR="00000000" w:rsidRPr="00000000">
        <w:rPr>
          <w:rtl w:val="0"/>
        </w:rPr>
        <w:t xml:space="preserve">ИНН 261406279020, </w:t>
      </w:r>
    </w:p>
    <w:p w:rsidR="00000000" w:rsidDel="00000000" w:rsidP="00000000" w:rsidRDefault="00000000" w:rsidRPr="00000000" w14:paraId="0000000B">
      <w:pPr>
        <w:ind w:left="851" w:firstLine="0"/>
        <w:rPr/>
      </w:pPr>
      <w:r w:rsidDel="00000000" w:rsidR="00000000" w:rsidRPr="00000000">
        <w:rPr>
          <w:rtl w:val="0"/>
        </w:rPr>
        <w:t xml:space="preserve">р/с 40817810750206706253.</w:t>
      </w:r>
    </w:p>
    <w:p w:rsidR="00000000" w:rsidDel="00000000" w:rsidP="00000000" w:rsidRDefault="00000000" w:rsidRPr="00000000" w14:paraId="0000000C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Банк получателя: ФИЛИАЛ "ЦЕНТРАЛЬНЫЙ" </w:t>
      </w:r>
    </w:p>
    <w:p w:rsidR="00000000" w:rsidDel="00000000" w:rsidP="00000000" w:rsidRDefault="00000000" w:rsidRPr="00000000" w14:paraId="0000000D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ПАО "СОВКОМБАНК" (БЕРДСК), </w:t>
      </w:r>
    </w:p>
    <w:p w:rsidR="00000000" w:rsidDel="00000000" w:rsidP="00000000" w:rsidRDefault="00000000" w:rsidRPr="00000000" w14:paraId="0000000E">
      <w:pPr>
        <w:ind w:left="851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БИК 045004763, </w:t>
      </w:r>
    </w:p>
    <w:p w:rsidR="00000000" w:rsidDel="00000000" w:rsidP="00000000" w:rsidRDefault="00000000" w:rsidRPr="00000000" w14:paraId="0000000F">
      <w:pPr>
        <w:ind w:left="851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к/с 30101810150040000763.</w:t>
      </w:r>
    </w:p>
    <w:p w:rsidR="00000000" w:rsidDel="00000000" w:rsidP="00000000" w:rsidRDefault="00000000" w:rsidRPr="00000000" w14:paraId="00000010">
      <w:pPr>
        <w:ind w:firstLine="851"/>
        <w:jc w:val="both"/>
        <w:rPr/>
      </w:pPr>
      <w:r w:rsidDel="00000000" w:rsidR="00000000" w:rsidRPr="00000000">
        <w:rPr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:rsidR="00000000" w:rsidDel="00000000" w:rsidP="00000000" w:rsidRDefault="00000000" w:rsidRPr="00000000" w14:paraId="00000011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10. Все споры между Сторонами, возникающие из настоящего Договора, подлежат рассмотрению в Арбитражном суде.</w:t>
      </w:r>
    </w:p>
    <w:p w:rsidR="00000000" w:rsidDel="00000000" w:rsidP="00000000" w:rsidRDefault="00000000" w:rsidRPr="00000000" w14:paraId="00000018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Сторон. </w:t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ind w:right="-7" w:firstLine="851"/>
        <w:jc w:val="both"/>
        <w:rPr/>
      </w:pPr>
      <w:r w:rsidDel="00000000" w:rsidR="00000000" w:rsidRPr="00000000">
        <w:rPr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Организатор торгов:</w:t>
            </w:r>
          </w:p>
          <w:bookmarkStart w:colFirst="0" w:colLast="0" w:name="bookmark=id.bfvkq3z26v9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Финансовый управляющий</w:t>
            </w:r>
          </w:p>
          <w:p w:rsidR="00000000" w:rsidDel="00000000" w:rsidP="00000000" w:rsidRDefault="00000000" w:rsidRPr="00000000" w14:paraId="00000023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Гаракоева Ахмета Магомедовича </w:t>
            </w:r>
          </w:p>
          <w:p w:rsidR="00000000" w:rsidDel="00000000" w:rsidP="00000000" w:rsidRDefault="00000000" w:rsidRPr="00000000" w14:paraId="00000024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Ахмедов Руслан Адамович</w:t>
            </w:r>
          </w:p>
          <w:p w:rsidR="00000000" w:rsidDel="00000000" w:rsidP="00000000" w:rsidRDefault="00000000" w:rsidRPr="00000000" w14:paraId="00000025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получатель - Гаракоев Ахмет Магомедович ИНН 261406279020, </w:t>
            </w:r>
          </w:p>
          <w:p w:rsidR="00000000" w:rsidDel="00000000" w:rsidP="00000000" w:rsidRDefault="00000000" w:rsidRPr="00000000" w14:paraId="00000026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р/с 40817810750206706253.</w:t>
            </w:r>
          </w:p>
          <w:p w:rsidR="00000000" w:rsidDel="00000000" w:rsidP="00000000" w:rsidRDefault="00000000" w:rsidRPr="00000000" w14:paraId="00000027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Банк получателя: ФИЛИАЛ "ЦЕНТРАЛЬНЫЙ" </w:t>
            </w:r>
          </w:p>
          <w:p w:rsidR="00000000" w:rsidDel="00000000" w:rsidP="00000000" w:rsidRDefault="00000000" w:rsidRPr="00000000" w14:paraId="00000028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ПАО "СОВКОМБАНК" (БЕРДСК), </w:t>
            </w:r>
          </w:p>
          <w:p w:rsidR="00000000" w:rsidDel="00000000" w:rsidP="00000000" w:rsidRDefault="00000000" w:rsidRPr="00000000" w14:paraId="00000029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БИК 045004763, </w:t>
            </w:r>
          </w:p>
          <w:p w:rsidR="00000000" w:rsidDel="00000000" w:rsidP="00000000" w:rsidRDefault="00000000" w:rsidRPr="00000000" w14:paraId="0000002A">
            <w:pPr>
              <w:ind w:left="-105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к/с 30101810150040000763.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-105" w:firstLine="0"/>
              <w:rPr/>
            </w:pPr>
            <w:r w:rsidDel="00000000" w:rsidR="00000000" w:rsidRPr="00000000">
              <w:rPr>
                <w:rtl w:val="0"/>
              </w:rPr>
              <w:t xml:space="preserve">________________ / Р.А. Ахмедов /</w:t>
            </w:r>
          </w:p>
          <w:p w:rsidR="00000000" w:rsidDel="00000000" w:rsidP="00000000" w:rsidRDefault="00000000" w:rsidRPr="00000000" w14:paraId="0000002D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Претендент: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______________________  /______________/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bCs w:val="1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 Indent"/>
    <w:basedOn w:val="a"/>
    <w:link w:val="a4"/>
    <w:semiHidden w:val="1"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0F463B"/>
    <w:rPr>
      <w:rFonts w:eastAsia="Times New Roman"/>
      <w:color w:val="auto"/>
      <w:sz w:val="28"/>
      <w:szCs w:val="28"/>
      <w:lang w:eastAsia="ar-SA"/>
    </w:rPr>
  </w:style>
  <w:style w:type="character" w:styleId="a6" w:customStyle="1">
    <w:name w:val="Заголовок Знак"/>
    <w:basedOn w:val="a0"/>
    <w:link w:val="a5"/>
    <w:rsid w:val="000F463B"/>
    <w:rPr>
      <w:rFonts w:eastAsia="Times New Roman"/>
      <w:b w:val="1"/>
      <w:color w:val="auto"/>
      <w:sz w:val="28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VXdcU1iTwOgXitYgxp3HNkXl/w==">CgMxLjAyDmlkLmJmdmtxM3oyNnY5OAByITF6RkdQTFI0d2JWTFVEYjZGYnJIdTdBeVZ0S0ZGY0hKXw==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2025-10-28T13:26:00Z</dcterms:created>
  <dc:creator>Никита Сорокин</dc:creator>
</cp:coreProperties>
</file>