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14" w:rsidRDefault="00DF7683">
      <w:pPr>
        <w:pStyle w:val="a4"/>
      </w:pPr>
      <w:r>
        <w:t>ДОГОВОР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ЗАДАТКЕ</w:t>
      </w:r>
    </w:p>
    <w:p w:rsidR="00366414" w:rsidRDefault="00DF7683">
      <w:pPr>
        <w:pStyle w:val="a3"/>
        <w:tabs>
          <w:tab w:val="left" w:pos="6762"/>
          <w:tab w:val="left" w:pos="8794"/>
        </w:tabs>
        <w:spacing w:before="316"/>
        <w:ind w:left="140" w:firstLine="0"/>
      </w:pPr>
      <w:r>
        <w:t>г.</w:t>
      </w:r>
      <w:r>
        <w:rPr>
          <w:spacing w:val="4"/>
        </w:rPr>
        <w:t xml:space="preserve"> </w:t>
      </w:r>
      <w:r w:rsidR="00305B30">
        <w:rPr>
          <w:spacing w:val="-2"/>
        </w:rPr>
        <w:t>Архангельск</w:t>
      </w:r>
      <w:r>
        <w:tab/>
        <w:t>«</w:t>
      </w:r>
      <w:r>
        <w:rPr>
          <w:spacing w:val="64"/>
          <w:u w:val="single"/>
        </w:rPr>
        <w:t xml:space="preserve">   </w:t>
      </w:r>
      <w:r>
        <w:t>»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2026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366414" w:rsidRDefault="00366414">
      <w:pPr>
        <w:pStyle w:val="a3"/>
        <w:ind w:left="0" w:firstLine="0"/>
        <w:jc w:val="left"/>
      </w:pPr>
    </w:p>
    <w:p w:rsidR="00366414" w:rsidRDefault="00366414">
      <w:pPr>
        <w:pStyle w:val="a3"/>
        <w:spacing w:before="3"/>
        <w:ind w:left="0" w:firstLine="0"/>
        <w:jc w:val="left"/>
      </w:pPr>
    </w:p>
    <w:p w:rsidR="00366414" w:rsidRDefault="00DF7683">
      <w:pPr>
        <w:pStyle w:val="TableParagraph"/>
        <w:ind w:firstLineChars="350"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="002C3274">
        <w:rPr>
          <w:sz w:val="24"/>
          <w:szCs w:val="24"/>
        </w:rPr>
        <w:t>Ракитиной Анны Николаевны</w:t>
      </w:r>
      <w:r>
        <w:rPr>
          <w:sz w:val="24"/>
          <w:szCs w:val="24"/>
        </w:rPr>
        <w:t xml:space="preserve"> (</w:t>
      </w:r>
      <w:r w:rsidR="002C3274">
        <w:rPr>
          <w:sz w:val="24"/>
          <w:szCs w:val="24"/>
        </w:rPr>
        <w:t>дата рождения: 20.07.1992</w:t>
      </w:r>
      <w:r w:rsidR="00305B30" w:rsidRPr="00305B30">
        <w:rPr>
          <w:sz w:val="24"/>
          <w:szCs w:val="24"/>
        </w:rPr>
        <w:t xml:space="preserve">, место рождения: </w:t>
      </w:r>
      <w:r w:rsidR="002C3274" w:rsidRPr="002C3274">
        <w:rPr>
          <w:sz w:val="24"/>
          <w:szCs w:val="24"/>
        </w:rPr>
        <w:t>п. Пинега, Пинежский р-н, Архангельская  обл</w:t>
      </w:r>
      <w:r w:rsidR="00305B30" w:rsidRPr="00305B30">
        <w:rPr>
          <w:sz w:val="24"/>
          <w:szCs w:val="24"/>
        </w:rPr>
        <w:t xml:space="preserve">.., </w:t>
      </w:r>
      <w:r w:rsidR="002C3274" w:rsidRPr="002C3274">
        <w:rPr>
          <w:sz w:val="24"/>
          <w:szCs w:val="24"/>
        </w:rPr>
        <w:t>ИНН 291903196736, СНИЛС 147-140-893-60</w:t>
      </w:r>
      <w:r w:rsidR="00305B30" w:rsidRPr="00305B30">
        <w:rPr>
          <w:sz w:val="24"/>
          <w:szCs w:val="24"/>
        </w:rPr>
        <w:t xml:space="preserve">, место жительства: </w:t>
      </w:r>
      <w:r w:rsidR="002C3274" w:rsidRPr="002C3274">
        <w:rPr>
          <w:sz w:val="24"/>
          <w:szCs w:val="24"/>
        </w:rPr>
        <w:t>Архангельская обл., г. Северодвинск, ул. Карла Маркса, д. 37, ком.27</w:t>
      </w:r>
      <w:r>
        <w:rPr>
          <w:sz w:val="24"/>
          <w:szCs w:val="24"/>
        </w:rPr>
        <w:t xml:space="preserve">) Лобова Любовь Владимировна, именуемый в дальнейшем «Организатор торгов», действующий на основании решения Арбитражного суда </w:t>
      </w:r>
      <w:r w:rsidR="00305B30">
        <w:rPr>
          <w:sz w:val="24"/>
          <w:szCs w:val="24"/>
        </w:rPr>
        <w:t>Архангельской</w:t>
      </w:r>
      <w:r>
        <w:rPr>
          <w:sz w:val="24"/>
          <w:szCs w:val="24"/>
        </w:rPr>
        <w:t xml:space="preserve"> области от </w:t>
      </w:r>
      <w:r w:rsidR="002C3274">
        <w:rPr>
          <w:sz w:val="24"/>
          <w:szCs w:val="24"/>
        </w:rPr>
        <w:t>09</w:t>
      </w:r>
      <w:r>
        <w:rPr>
          <w:sz w:val="24"/>
          <w:szCs w:val="24"/>
        </w:rPr>
        <w:t>.0</w:t>
      </w:r>
      <w:r w:rsidR="002C3274">
        <w:rPr>
          <w:sz w:val="24"/>
          <w:szCs w:val="24"/>
        </w:rPr>
        <w:t>6</w:t>
      </w:r>
      <w:r>
        <w:rPr>
          <w:sz w:val="24"/>
          <w:szCs w:val="24"/>
        </w:rPr>
        <w:t>.2025</w:t>
      </w:r>
      <w:r>
        <w:rPr>
          <w:spacing w:val="76"/>
          <w:sz w:val="24"/>
          <w:szCs w:val="24"/>
        </w:rPr>
        <w:t xml:space="preserve">   </w:t>
      </w:r>
      <w:r>
        <w:rPr>
          <w:sz w:val="24"/>
          <w:szCs w:val="24"/>
        </w:rPr>
        <w:t>г.</w:t>
      </w:r>
      <w:r>
        <w:rPr>
          <w:spacing w:val="76"/>
          <w:sz w:val="24"/>
          <w:szCs w:val="24"/>
        </w:rPr>
        <w:t xml:space="preserve">   </w:t>
      </w:r>
      <w:r>
        <w:rPr>
          <w:sz w:val="24"/>
          <w:szCs w:val="24"/>
        </w:rPr>
        <w:t>по</w:t>
      </w:r>
      <w:r>
        <w:rPr>
          <w:spacing w:val="77"/>
          <w:sz w:val="24"/>
          <w:szCs w:val="24"/>
        </w:rPr>
        <w:t xml:space="preserve">   </w:t>
      </w:r>
      <w:r>
        <w:rPr>
          <w:sz w:val="24"/>
          <w:szCs w:val="24"/>
        </w:rPr>
        <w:t>делу</w:t>
      </w:r>
      <w:r>
        <w:rPr>
          <w:spacing w:val="74"/>
          <w:sz w:val="24"/>
          <w:szCs w:val="24"/>
        </w:rPr>
        <w:t xml:space="preserve">   </w:t>
      </w:r>
      <w:r>
        <w:rPr>
          <w:sz w:val="24"/>
          <w:szCs w:val="24"/>
        </w:rPr>
        <w:t>№</w:t>
      </w:r>
      <w:r>
        <w:rPr>
          <w:spacing w:val="77"/>
          <w:sz w:val="24"/>
          <w:szCs w:val="24"/>
        </w:rPr>
        <w:t xml:space="preserve">   </w:t>
      </w:r>
      <w:r>
        <w:rPr>
          <w:sz w:val="24"/>
          <w:szCs w:val="24"/>
        </w:rPr>
        <w:t>А0</w:t>
      </w:r>
      <w:r w:rsidR="00305B30">
        <w:rPr>
          <w:sz w:val="24"/>
          <w:szCs w:val="24"/>
        </w:rPr>
        <w:t>5</w:t>
      </w:r>
      <w:r w:rsidR="002C3274">
        <w:rPr>
          <w:sz w:val="24"/>
          <w:szCs w:val="24"/>
        </w:rPr>
        <w:t>-4673</w:t>
      </w:r>
      <w:r>
        <w:rPr>
          <w:sz w:val="24"/>
          <w:szCs w:val="24"/>
        </w:rPr>
        <w:t>/2025,</w:t>
      </w:r>
      <w:r w:rsidR="00305B30"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5"/>
          <w:sz w:val="24"/>
          <w:szCs w:val="24"/>
        </w:rPr>
        <w:t xml:space="preserve">   </w:t>
      </w:r>
      <w:r>
        <w:rPr>
          <w:sz w:val="24"/>
          <w:szCs w:val="24"/>
        </w:rPr>
        <w:t>одной</w:t>
      </w:r>
      <w:r>
        <w:rPr>
          <w:spacing w:val="76"/>
          <w:sz w:val="24"/>
          <w:szCs w:val="24"/>
        </w:rPr>
        <w:t xml:space="preserve">   </w:t>
      </w:r>
      <w:r>
        <w:rPr>
          <w:sz w:val="24"/>
          <w:szCs w:val="24"/>
        </w:rPr>
        <w:t>стороны,</w:t>
      </w:r>
      <w:r w:rsidR="00D63C97">
        <w:rPr>
          <w:spacing w:val="7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и 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именуемое (-ый, -ая) в дальнейшем «Заявитель», с другой стороны, заключили настоящий договор о </w:t>
      </w:r>
      <w:r>
        <w:rPr>
          <w:spacing w:val="-2"/>
          <w:sz w:val="24"/>
          <w:szCs w:val="24"/>
        </w:rPr>
        <w:t>нижеследующем:</w:t>
      </w:r>
    </w:p>
    <w:p w:rsidR="00366414" w:rsidRDefault="00366414">
      <w:pPr>
        <w:pStyle w:val="a3"/>
        <w:spacing w:before="203"/>
        <w:ind w:left="0" w:firstLine="0"/>
        <w:jc w:val="left"/>
      </w:pPr>
    </w:p>
    <w:p w:rsidR="00366414" w:rsidRDefault="00DF7683">
      <w:pPr>
        <w:pStyle w:val="1"/>
        <w:numPr>
          <w:ilvl w:val="0"/>
          <w:numId w:val="1"/>
        </w:numPr>
        <w:tabs>
          <w:tab w:val="left" w:pos="3833"/>
        </w:tabs>
        <w:jc w:val="both"/>
      </w:pP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:rsidR="00366414" w:rsidRDefault="00DF7683" w:rsidP="00305B30">
      <w:pPr>
        <w:pStyle w:val="a5"/>
        <w:numPr>
          <w:ilvl w:val="1"/>
          <w:numId w:val="1"/>
        </w:numPr>
        <w:tabs>
          <w:tab w:val="left" w:pos="501"/>
          <w:tab w:val="left" w:pos="562"/>
        </w:tabs>
        <w:ind w:right="277"/>
      </w:pPr>
      <w:r>
        <w:rPr>
          <w:sz w:val="24"/>
        </w:rPr>
        <w:tab/>
        <w:t>В соответствии с условиями настоящего Договора Заявитель для участия в торгах по продаже</w:t>
      </w:r>
      <w:r>
        <w:rPr>
          <w:spacing w:val="-3"/>
          <w:sz w:val="24"/>
        </w:rPr>
        <w:t xml:space="preserve"> </w:t>
      </w:r>
      <w:r w:rsidR="002C3274">
        <w:rPr>
          <w:sz w:val="24"/>
        </w:rPr>
        <w:t>имущества Ракитиной Анны Николаевны</w:t>
      </w:r>
      <w:r>
        <w:rPr>
          <w:sz w:val="24"/>
        </w:rPr>
        <w:t xml:space="preserve"> по лоту</w:t>
      </w:r>
      <w:r>
        <w:rPr>
          <w:spacing w:val="-5"/>
          <w:sz w:val="24"/>
        </w:rPr>
        <w:t xml:space="preserve"> </w:t>
      </w:r>
      <w:r>
        <w:rPr>
          <w:sz w:val="24"/>
        </w:rPr>
        <w:t>№ 1:</w:t>
      </w:r>
      <w:r>
        <w:rPr>
          <w:spacing w:val="-2"/>
          <w:sz w:val="24"/>
        </w:rPr>
        <w:t xml:space="preserve"> </w:t>
      </w:r>
      <w:r w:rsidR="002C3274" w:rsidRPr="002C3274">
        <w:t>1/6 доли в общей долевой собственности на жилое помещение (квартиру), площадью 53,9 кв.м., этаж 01, по адресу – Архангельская область, Пинежский район, пос. Пинега, ул. Набережная, д. 25А, кв. 4, кадастровый номер: 29:14:140704:819</w:t>
      </w:r>
      <w:r>
        <w:rPr>
          <w:sz w:val="24"/>
        </w:rPr>
        <w:t>, (далее по тексту – Предмет торгов),</w:t>
      </w:r>
      <w:r>
        <w:rPr>
          <w:spacing w:val="3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32"/>
          <w:sz w:val="24"/>
        </w:rPr>
        <w:t xml:space="preserve"> </w:t>
      </w:r>
      <w:r w:rsidR="00276480">
        <w:rPr>
          <w:sz w:val="24"/>
        </w:rPr>
        <w:t>«02</w:t>
      </w:r>
      <w:r>
        <w:rPr>
          <w:sz w:val="24"/>
        </w:rPr>
        <w:t>»</w:t>
      </w:r>
      <w:r>
        <w:rPr>
          <w:spacing w:val="33"/>
          <w:sz w:val="24"/>
        </w:rPr>
        <w:t xml:space="preserve"> </w:t>
      </w:r>
      <w:r w:rsidR="00276480">
        <w:rPr>
          <w:sz w:val="24"/>
        </w:rPr>
        <w:t>июл</w:t>
      </w:r>
      <w:r w:rsidR="00DB07A6">
        <w:rPr>
          <w:sz w:val="24"/>
        </w:rPr>
        <w:t>я</w:t>
      </w:r>
      <w:r>
        <w:rPr>
          <w:sz w:val="24"/>
        </w:rPr>
        <w:t xml:space="preserve"> 202</w:t>
      </w:r>
      <w:r w:rsidR="00305B30">
        <w:rPr>
          <w:sz w:val="24"/>
        </w:rPr>
        <w:t>6</w:t>
      </w:r>
      <w:r>
        <w:rPr>
          <w:spacing w:val="37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3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33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ООО </w:t>
      </w:r>
      <w:r>
        <w:t xml:space="preserve">«МЭТС», размещенной на сайте </w:t>
      </w:r>
      <w:hyperlink r:id="rId8">
        <w:r>
          <w:t>http://www.m-ets.ru/</w:t>
        </w:r>
      </w:hyperlink>
      <w:r>
        <w:t xml:space="preserve"> в сети Интернет, перечисляет задаток в сумме __________  руб. в порядке, установленном настоящим Договором.</w:t>
      </w: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spacing w:before="3"/>
        <w:ind w:right="281" w:hanging="361"/>
        <w:jc w:val="both"/>
        <w:rPr>
          <w:sz w:val="24"/>
        </w:rPr>
      </w:pPr>
      <w:r>
        <w:rPr>
          <w:sz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spacing w:before="3" w:line="237" w:lineRule="auto"/>
        <w:ind w:right="279" w:hanging="361"/>
        <w:jc w:val="both"/>
        <w:rPr>
          <w:sz w:val="24"/>
        </w:rPr>
      </w:pPr>
      <w:r>
        <w:rPr>
          <w:sz w:val="24"/>
        </w:rPr>
        <w:t>В случае признания 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победителем торгов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задаток Заявителю не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возвращается и засчитывается в счет оплаты приобретенного на торгах имущества.</w:t>
      </w: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spacing w:before="3"/>
        <w:ind w:right="277" w:hanging="361"/>
        <w:jc w:val="both"/>
        <w:rPr>
          <w:sz w:val="24"/>
        </w:rPr>
      </w:pPr>
      <w:r>
        <w:rPr>
          <w:sz w:val="24"/>
        </w:rPr>
        <w:t>Задаток также не возвращается в случае отказа (уклонения) Заявителя, признанного победителем торгов,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договора купли-продажи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имущества, являющегося Предметом торгов; в случае не перечисления Заявителем денежных средств по заключенному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 результатам торгов договору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купли-продажи;</w:t>
      </w:r>
      <w:r>
        <w:rPr>
          <w:spacing w:val="-2"/>
          <w:sz w:val="24"/>
        </w:rPr>
        <w:t xml:space="preserve"> </w:t>
      </w:r>
      <w:r>
        <w:rPr>
          <w:sz w:val="24"/>
        </w:rPr>
        <w:t>в случае неисполнения иных обязательств Заявителя по договору купли-продажи, заключенного по результатам торгов.</w:t>
      </w: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spacing w:before="1"/>
        <w:ind w:right="289" w:hanging="361"/>
        <w:jc w:val="both"/>
        <w:rPr>
          <w:sz w:val="24"/>
        </w:rPr>
      </w:pPr>
      <w:r>
        <w:rPr>
          <w:sz w:val="24"/>
        </w:rPr>
        <w:t>Во всех остальных случаях задаток возвращается Заявителю в течение 5 (пяти)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 дней со дня подписания протокола о результатах проведения торгов.</w:t>
      </w:r>
    </w:p>
    <w:p w:rsidR="00366414" w:rsidRDefault="00366414">
      <w:pPr>
        <w:pStyle w:val="a3"/>
        <w:spacing w:before="3"/>
        <w:ind w:left="0" w:firstLine="0"/>
        <w:jc w:val="left"/>
      </w:pPr>
    </w:p>
    <w:p w:rsidR="00366414" w:rsidRDefault="00DF7683">
      <w:pPr>
        <w:pStyle w:val="1"/>
        <w:numPr>
          <w:ilvl w:val="0"/>
          <w:numId w:val="1"/>
        </w:numPr>
        <w:tabs>
          <w:tab w:val="left" w:pos="3367"/>
        </w:tabs>
        <w:spacing w:line="272" w:lineRule="exact"/>
        <w:ind w:left="3367"/>
        <w:jc w:val="both"/>
      </w:pPr>
      <w:r>
        <w:t>Порядок</w:t>
      </w:r>
      <w:r>
        <w:rPr>
          <w:spacing w:val="-3"/>
        </w:rPr>
        <w:t xml:space="preserve"> </w:t>
      </w:r>
      <w:r>
        <w:t>внесения</w:t>
      </w:r>
      <w:r>
        <w:rPr>
          <w:spacing w:val="-2"/>
        </w:rPr>
        <w:t xml:space="preserve"> задатка</w:t>
      </w: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ind w:right="272" w:hanging="361"/>
        <w:jc w:val="both"/>
        <w:rPr>
          <w:sz w:val="24"/>
        </w:rPr>
      </w:pPr>
      <w:r>
        <w:rPr>
          <w:sz w:val="24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276480">
        <w:rPr>
          <w:sz w:val="24"/>
        </w:rPr>
        <w:t>01</w:t>
      </w:r>
      <w:bookmarkStart w:id="0" w:name="_GoBack"/>
      <w:bookmarkEnd w:id="0"/>
      <w:r>
        <w:rPr>
          <w:sz w:val="24"/>
        </w:rPr>
        <w:t>.</w:t>
      </w:r>
      <w:r w:rsidR="00276480">
        <w:rPr>
          <w:sz w:val="24"/>
        </w:rPr>
        <w:t>07</w:t>
      </w:r>
      <w:r>
        <w:rPr>
          <w:sz w:val="24"/>
        </w:rPr>
        <w:t>.2026 г. В назначении платежа необходимо указать: "Задаток 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 в торгах</w:t>
      </w:r>
      <w:r>
        <w:rPr>
          <w:spacing w:val="-1"/>
          <w:sz w:val="24"/>
        </w:rPr>
        <w:t xml:space="preserve"> </w:t>
      </w:r>
      <w:r w:rsidR="00276480">
        <w:rPr>
          <w:sz w:val="24"/>
        </w:rPr>
        <w:t>02</w:t>
      </w:r>
      <w:r>
        <w:rPr>
          <w:sz w:val="24"/>
        </w:rPr>
        <w:t>.</w:t>
      </w:r>
      <w:r w:rsidR="00276480">
        <w:rPr>
          <w:sz w:val="24"/>
        </w:rPr>
        <w:t>07</w:t>
      </w:r>
      <w:r>
        <w:rPr>
          <w:sz w:val="24"/>
        </w:rPr>
        <w:t>.2026</w:t>
      </w:r>
      <w:r>
        <w:rPr>
          <w:spacing w:val="-1"/>
          <w:sz w:val="24"/>
        </w:rPr>
        <w:t xml:space="preserve"> </w:t>
      </w:r>
      <w:r>
        <w:rPr>
          <w:sz w:val="24"/>
        </w:rPr>
        <w:t>г. по лоту №1 на ЭТП ООО «МЭТС»".</w:t>
      </w: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ind w:right="274" w:hanging="361"/>
        <w:jc w:val="both"/>
        <w:rPr>
          <w:sz w:val="24"/>
        </w:rPr>
      </w:pPr>
      <w:r>
        <w:rPr>
          <w:sz w:val="24"/>
        </w:rPr>
        <w:t>Обязанность Заявителя по перечислению задатка считается исполненной в момент зачисления 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 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Организатора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1"/>
          <w:sz w:val="24"/>
        </w:rPr>
        <w:t xml:space="preserve"> </w:t>
      </w:r>
      <w:r>
        <w:rPr>
          <w:sz w:val="24"/>
        </w:rPr>
        <w:t>в полной сумме, указанной в п. 2.1. настоящего договора.</w:t>
      </w:r>
    </w:p>
    <w:p w:rsidR="00366414" w:rsidRDefault="00366414">
      <w:pPr>
        <w:pStyle w:val="a5"/>
        <w:rPr>
          <w:sz w:val="24"/>
        </w:rPr>
        <w:sectPr w:rsidR="00366414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spacing w:before="66"/>
        <w:ind w:right="286" w:hanging="361"/>
        <w:jc w:val="both"/>
        <w:rPr>
          <w:sz w:val="24"/>
        </w:rPr>
      </w:pPr>
      <w:r>
        <w:rPr>
          <w:sz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в п. 1.5. настоящего договора.</w:t>
      </w: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spacing w:before="6" w:line="237" w:lineRule="auto"/>
        <w:ind w:right="281" w:hanging="361"/>
        <w:jc w:val="both"/>
        <w:rPr>
          <w:sz w:val="24"/>
        </w:rPr>
      </w:pPr>
      <w:r>
        <w:rPr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:rsidR="00366414" w:rsidRDefault="00366414">
      <w:pPr>
        <w:pStyle w:val="a3"/>
        <w:spacing w:before="5"/>
        <w:ind w:left="0" w:firstLine="0"/>
        <w:jc w:val="left"/>
      </w:pPr>
    </w:p>
    <w:p w:rsidR="00366414" w:rsidRDefault="00DF7683">
      <w:pPr>
        <w:pStyle w:val="1"/>
        <w:numPr>
          <w:ilvl w:val="0"/>
          <w:numId w:val="1"/>
        </w:numPr>
        <w:tabs>
          <w:tab w:val="left" w:pos="3592"/>
        </w:tabs>
        <w:spacing w:before="1"/>
        <w:ind w:left="3592" w:hanging="345"/>
        <w:jc w:val="both"/>
      </w:pPr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ind w:right="284" w:hanging="361"/>
        <w:jc w:val="both"/>
        <w:rPr>
          <w:sz w:val="24"/>
        </w:rPr>
      </w:pPr>
      <w:r>
        <w:rPr>
          <w:sz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</w:t>
      </w:r>
      <w:r w:rsidR="00305B30">
        <w:rPr>
          <w:sz w:val="24"/>
        </w:rPr>
        <w:t>Архангельской</w:t>
      </w:r>
      <w:r>
        <w:rPr>
          <w:sz w:val="24"/>
        </w:rPr>
        <w:t xml:space="preserve"> области.</w:t>
      </w:r>
    </w:p>
    <w:p w:rsidR="00366414" w:rsidRDefault="00DF7683">
      <w:pPr>
        <w:pStyle w:val="a5"/>
        <w:numPr>
          <w:ilvl w:val="1"/>
          <w:numId w:val="1"/>
        </w:numPr>
        <w:tabs>
          <w:tab w:val="left" w:pos="501"/>
        </w:tabs>
        <w:spacing w:line="242" w:lineRule="auto"/>
        <w:ind w:right="293" w:hanging="361"/>
        <w:jc w:val="both"/>
        <w:rPr>
          <w:sz w:val="24"/>
        </w:rPr>
      </w:pPr>
      <w:r>
        <w:rPr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66414" w:rsidRDefault="00DF7683">
      <w:pPr>
        <w:pStyle w:val="a5"/>
        <w:numPr>
          <w:ilvl w:val="0"/>
          <w:numId w:val="1"/>
        </w:numPr>
        <w:tabs>
          <w:tab w:val="left" w:pos="4174"/>
        </w:tabs>
        <w:spacing w:before="274"/>
        <w:ind w:left="4174" w:hanging="346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76"/>
      </w:tblGrid>
      <w:tr w:rsidR="00366414">
        <w:trPr>
          <w:trHeight w:val="229"/>
        </w:trPr>
        <w:tc>
          <w:tcPr>
            <w:tcW w:w="4821" w:type="dxa"/>
          </w:tcPr>
          <w:p w:rsidR="00366414" w:rsidRDefault="00DF768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6" w:type="dxa"/>
          </w:tcPr>
          <w:p w:rsidR="00366414" w:rsidRDefault="00DF768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366414">
        <w:trPr>
          <w:trHeight w:val="4373"/>
        </w:trPr>
        <w:tc>
          <w:tcPr>
            <w:tcW w:w="4821" w:type="dxa"/>
          </w:tcPr>
          <w:p w:rsidR="002C3274" w:rsidRPr="002C3274" w:rsidRDefault="002C3274" w:rsidP="002C3274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2C3274">
              <w:rPr>
                <w:spacing w:val="-2"/>
                <w:sz w:val="20"/>
              </w:rPr>
              <w:t>Ракитина Анна Николаевна</w:t>
            </w:r>
          </w:p>
          <w:p w:rsidR="002C3274" w:rsidRPr="002C3274" w:rsidRDefault="002C3274" w:rsidP="002C3274">
            <w:pPr>
              <w:pStyle w:val="TableParagraph"/>
              <w:rPr>
                <w:b/>
                <w:spacing w:val="-2"/>
                <w:sz w:val="20"/>
              </w:rPr>
            </w:pPr>
          </w:p>
          <w:p w:rsidR="002C3274" w:rsidRPr="002C3274" w:rsidRDefault="002C3274" w:rsidP="002C3274">
            <w:pPr>
              <w:pStyle w:val="TableParagraph"/>
              <w:rPr>
                <w:spacing w:val="-2"/>
                <w:sz w:val="20"/>
              </w:rPr>
            </w:pPr>
            <w:r w:rsidRPr="002C3274">
              <w:rPr>
                <w:spacing w:val="-2"/>
                <w:sz w:val="20"/>
              </w:rPr>
              <w:t>дата рождения: 20.07.1992, место рождения: п. Пинега, Пинежский р-н, Архангельская  обл..., ИНН 291903196736, СНИЛС 147-140-893-60, место жительства: Архангельская обл., г. Северодвинск, ул. Карла Маркса, д. 37, ком.27.</w:t>
            </w:r>
          </w:p>
          <w:p w:rsidR="00305B30" w:rsidRDefault="00305B3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366414" w:rsidRDefault="00023227" w:rsidP="00305B30">
            <w:pPr>
              <w:pStyle w:val="TableParagraph"/>
              <w:spacing w:line="230" w:lineRule="atLeast"/>
              <w:ind w:right="219"/>
              <w:rPr>
                <w:sz w:val="20"/>
              </w:rPr>
            </w:pPr>
            <w:r w:rsidRPr="00023227">
              <w:rPr>
                <w:sz w:val="20"/>
              </w:rPr>
              <w:t>ООО «МЭТС», юр. адрес: 302023, г. Орел, ул. Раздольная, д. 11, помещение 137; ИНН 5751039346; КПП 575101001; ОГРН 1105742000858; р/счет 40702810547710000225; Банк: Орловское отделение №8595 ПАО Сбербанк, г. Орел, ОГРН 1027700167110, к/счет 30101810300000000601, БИК 045402601</w:t>
            </w:r>
          </w:p>
        </w:tc>
        <w:tc>
          <w:tcPr>
            <w:tcW w:w="4576" w:type="dxa"/>
          </w:tcPr>
          <w:p w:rsidR="00366414" w:rsidRDefault="00366414">
            <w:pPr>
              <w:pStyle w:val="TableParagraph"/>
              <w:ind w:left="0"/>
              <w:rPr>
                <w:sz w:val="20"/>
              </w:rPr>
            </w:pPr>
          </w:p>
        </w:tc>
      </w:tr>
      <w:tr w:rsidR="00366414">
        <w:trPr>
          <w:trHeight w:val="690"/>
        </w:trPr>
        <w:tc>
          <w:tcPr>
            <w:tcW w:w="4821" w:type="dxa"/>
          </w:tcPr>
          <w:p w:rsidR="00366414" w:rsidRDefault="00DF7683" w:rsidP="002C3274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12"/>
                <w:sz w:val="20"/>
              </w:rPr>
              <w:t xml:space="preserve"> </w:t>
            </w:r>
            <w:r w:rsidR="002C3274">
              <w:rPr>
                <w:spacing w:val="-2"/>
                <w:sz w:val="20"/>
              </w:rPr>
              <w:t>Ракитиной Анны Николаевны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576" w:type="dxa"/>
          </w:tcPr>
          <w:p w:rsidR="00366414" w:rsidRDefault="00366414">
            <w:pPr>
              <w:pStyle w:val="TableParagraph"/>
              <w:ind w:left="0"/>
              <w:rPr>
                <w:b/>
                <w:sz w:val="20"/>
              </w:rPr>
            </w:pPr>
          </w:p>
          <w:p w:rsidR="00366414" w:rsidRDefault="00366414">
            <w:pPr>
              <w:pStyle w:val="TableParagraph"/>
              <w:spacing w:before="217"/>
              <w:ind w:left="0"/>
              <w:rPr>
                <w:b/>
                <w:sz w:val="20"/>
              </w:rPr>
            </w:pPr>
          </w:p>
          <w:p w:rsidR="00366414" w:rsidRDefault="00DF7683">
            <w:pPr>
              <w:pStyle w:val="TableParagraph"/>
              <w:spacing w:line="20" w:lineRule="exact"/>
              <w:ind w:left="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09800" cy="5715"/>
                      <wp:effectExtent l="0" t="0" r="0" b="0"/>
                      <wp:docPr id="4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0" cy="5715"/>
                                <a:chOff x="0" y="0"/>
                                <a:chExt cx="2209800" cy="5715"/>
                              </a:xfrm>
                            </wpg:grpSpPr>
                            <wps:wsp>
                              <wps:cNvPr id="5" name="Graphic 2"/>
                              <wps:cNvSpPr/>
                              <wps:spPr>
                                <a:xfrm>
                                  <a:off x="0" y="2598"/>
                                  <a:ext cx="220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800">
                                      <a:moveTo>
                                        <a:pt x="0" y="0"/>
                                      </a:moveTo>
                                      <a:lnTo>
                                        <a:pt x="1246363" y="0"/>
                                      </a:lnTo>
                                    </a:path>
                                    <a:path w="2209800">
                                      <a:moveTo>
                                        <a:pt x="1276703" y="0"/>
                                      </a:moveTo>
                                      <a:lnTo>
                                        <a:pt x="2209172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3F43B" id="Group 1" o:spid="_x0000_s1026" style="width:174pt;height:.45pt;mso-position-horizontal-relative:char;mso-position-vertical-relative:line" coordsize="2209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">
                      <v:shape id="Graphic 2" o:spid="_x0000_s1027" style="position:absolute;top:25;width:22098;height:13;visibility:visible;mso-wrap-style:square;v-text-anchor:top" coordsize="2209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5GcIA&#10;AADaAAAADwAAAGRycy9kb3ducmV2LnhtbESPQWvCQBSE7wX/w/IEb3WTglKjaxChGI+JvfT2zD6T&#10;YPZtzK4x/nu3UOhxmJlvmE06mlYM1LvGsoJ4HoEgLq1uuFLwffp6/wThPLLG1jIpeJKDdDt522Ci&#10;7YNzGgpfiQBhl6CC2vsukdKVNRl0c9sRB+9ie4M+yL6SusdHgJtWfkTRUhpsOCzU2NG+pvJa3I2C&#10;sy50fMmPt2F1Pdx/slNRLrlRajYdd2sQnkb/H/5rZ1rBAn6vhBs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m7kZwgAAANoAAAAPAAAAAAAAAAAAAAAAAJgCAABkcnMvZG93&#10;bnJldi54bWxQSwUGAAAAAAQABAD1AAAAhwMAAAAA&#10;" path="m,l1246363,em1276703,r932469,e" filled="f" strokeweight=".144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366414" w:rsidRDefault="00366414"/>
    <w:sectPr w:rsidR="00366414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FF" w:rsidRDefault="000328FF">
      <w:r>
        <w:separator/>
      </w:r>
    </w:p>
  </w:endnote>
  <w:endnote w:type="continuationSeparator" w:id="0">
    <w:p w:rsidR="000328FF" w:rsidRDefault="0003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FF" w:rsidRDefault="000328FF">
      <w:r>
        <w:separator/>
      </w:r>
    </w:p>
  </w:footnote>
  <w:footnote w:type="continuationSeparator" w:id="0">
    <w:p w:rsidR="000328FF" w:rsidRDefault="0003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8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9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6414"/>
    <w:rsid w:val="00004424"/>
    <w:rsid w:val="00023227"/>
    <w:rsid w:val="000328FF"/>
    <w:rsid w:val="00276480"/>
    <w:rsid w:val="002C3274"/>
    <w:rsid w:val="00305B30"/>
    <w:rsid w:val="00366414"/>
    <w:rsid w:val="003D3108"/>
    <w:rsid w:val="005E19F2"/>
    <w:rsid w:val="00737B62"/>
    <w:rsid w:val="00A0062C"/>
    <w:rsid w:val="00B9270F"/>
    <w:rsid w:val="00BC42BE"/>
    <w:rsid w:val="00C23FF6"/>
    <w:rsid w:val="00CC7947"/>
    <w:rsid w:val="00D63C97"/>
    <w:rsid w:val="00DB07A6"/>
    <w:rsid w:val="00DF7683"/>
    <w:rsid w:val="08731F97"/>
    <w:rsid w:val="42F6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4C560-18F5-4BE5-9A03-AAEE3D4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5" w:lineRule="exact"/>
      <w:ind w:left="3367" w:hanging="3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01" w:hanging="36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150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et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 PC</dc:creator>
  <cp:lastModifiedBy>Дарья Шкилёва</cp:lastModifiedBy>
  <cp:revision>16</cp:revision>
  <dcterms:created xsi:type="dcterms:W3CDTF">2025-12-01T15:12:00Z</dcterms:created>
  <dcterms:modified xsi:type="dcterms:W3CDTF">2026-06-01T08:01:00Z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1049-12.2.0.23155</vt:lpwstr>
  </property>
  <property fmtid="{D5CDD505-2E9C-101B-9397-08002B2CF9AE}" pid="7" name="ICV">
    <vt:lpwstr>0B13CB3C32C04499AC03510783B9E792_12</vt:lpwstr>
  </property>
</Properties>
</file>