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5964"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t>ДОГОВОР КУПЛИ-ПРОДАЖИ</w:t>
      </w:r>
    </w:p>
    <w:p w14:paraId="44590720" w14:textId="77777777" w:rsidR="00FB1015" w:rsidRPr="00FB1015" w:rsidRDefault="00FB1015" w:rsidP="00FB1015">
      <w:pPr>
        <w:rPr>
          <w:rFonts w:asciiTheme="majorHAnsi" w:hAnsiTheme="majorHAnsi" w:cstheme="majorHAnsi"/>
        </w:rPr>
      </w:pPr>
    </w:p>
    <w:p w14:paraId="26734080" w14:textId="1FAE5FB7" w:rsidR="00FB1015" w:rsidRPr="00FB1015" w:rsidRDefault="00FB1015" w:rsidP="00FB1015">
      <w:pPr>
        <w:shd w:val="clear" w:color="auto" w:fill="FFFFFF"/>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Место заключения договора: г. Омск.</w:t>
      </w:r>
    </w:p>
    <w:p w14:paraId="2E7E3B3A" w14:textId="3440AAF7" w:rsidR="00FB1015" w:rsidRPr="00FB1015" w:rsidRDefault="00FB1015" w:rsidP="00FB1015">
      <w:pPr>
        <w:shd w:val="clear" w:color="auto" w:fill="FFFFFF"/>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Дата заключения договора: __________ г.</w:t>
      </w:r>
    </w:p>
    <w:p w14:paraId="3BB2F9E9" w14:textId="77777777" w:rsidR="00FB1015" w:rsidRPr="00FB1015" w:rsidRDefault="00FB1015" w:rsidP="00FB1015">
      <w:pPr>
        <w:shd w:val="clear" w:color="auto" w:fill="FFFFFF"/>
        <w:jc w:val="both"/>
        <w:rPr>
          <w:rFonts w:asciiTheme="majorHAnsi" w:hAnsiTheme="majorHAnsi" w:cstheme="majorHAnsi"/>
          <w:color w:val="000000"/>
          <w:sz w:val="24"/>
          <w:szCs w:val="24"/>
        </w:rPr>
      </w:pPr>
    </w:p>
    <w:p w14:paraId="5C2A3151" w14:textId="77777777" w:rsidR="00FB1015" w:rsidRPr="00FB1015" w:rsidRDefault="00FB1015" w:rsidP="00FB1015">
      <w:pPr>
        <w:shd w:val="clear" w:color="auto" w:fill="FFFFFF"/>
        <w:jc w:val="both"/>
        <w:rPr>
          <w:rFonts w:asciiTheme="majorHAnsi" w:hAnsiTheme="majorHAnsi" w:cstheme="majorHAnsi"/>
          <w:color w:val="000000"/>
          <w:sz w:val="24"/>
          <w:szCs w:val="24"/>
        </w:rPr>
      </w:pPr>
    </w:p>
    <w:p w14:paraId="59B2C9D0" w14:textId="77777777" w:rsidR="00FB1015" w:rsidRPr="00FB1015" w:rsidRDefault="00FB1015" w:rsidP="00FB1015">
      <w:pPr>
        <w:shd w:val="clear" w:color="auto" w:fill="FFFFFF"/>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сторонами, заключившими договор, являются:</w:t>
      </w:r>
    </w:p>
    <w:p w14:paraId="3AF52527" w14:textId="3E16B938"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r>
      <w:r w:rsidRPr="00FB1015">
        <w:rPr>
          <w:rFonts w:asciiTheme="majorHAnsi" w:hAnsiTheme="majorHAnsi" w:cstheme="majorHAnsi"/>
          <w:b/>
          <w:bCs/>
          <w:color w:val="000000"/>
          <w:sz w:val="24"/>
          <w:szCs w:val="24"/>
        </w:rPr>
        <w:t xml:space="preserve">Конкурсный управляющий </w:t>
      </w:r>
      <w:r w:rsidR="00DB6F01" w:rsidRPr="00DB6F01">
        <w:rPr>
          <w:rFonts w:asciiTheme="majorHAnsi" w:hAnsiTheme="majorHAnsi" w:cstheme="majorHAnsi"/>
          <w:b/>
          <w:bCs/>
          <w:color w:val="000000"/>
          <w:sz w:val="24"/>
          <w:szCs w:val="24"/>
        </w:rPr>
        <w:t>ООО «</w:t>
      </w:r>
      <w:proofErr w:type="spellStart"/>
      <w:r w:rsidR="00DB6F01" w:rsidRPr="00DB6F01">
        <w:rPr>
          <w:rFonts w:asciiTheme="majorHAnsi" w:hAnsiTheme="majorHAnsi" w:cstheme="majorHAnsi"/>
          <w:b/>
          <w:bCs/>
          <w:color w:val="000000"/>
          <w:sz w:val="24"/>
          <w:szCs w:val="24"/>
        </w:rPr>
        <w:t>Межрегионагроснаб</w:t>
      </w:r>
      <w:proofErr w:type="spellEnd"/>
      <w:r w:rsidR="00DB6F01" w:rsidRPr="00DB6F01">
        <w:rPr>
          <w:rFonts w:asciiTheme="majorHAnsi" w:hAnsiTheme="majorHAnsi" w:cstheme="majorHAnsi"/>
          <w:b/>
          <w:bCs/>
          <w:color w:val="000000"/>
          <w:sz w:val="24"/>
          <w:szCs w:val="24"/>
        </w:rPr>
        <w:t>» (адрес: 400075, Волгоградская обл., г. Волгоград, ул. им. Маршала Толбухина, д.10, кв. 3 ОГРН 1143443032864, ИНН 3443933410)</w:t>
      </w:r>
      <w:r>
        <w:rPr>
          <w:rFonts w:asciiTheme="majorHAnsi" w:hAnsiTheme="majorHAnsi" w:cstheme="majorHAnsi"/>
          <w:b/>
          <w:bCs/>
          <w:color w:val="000000"/>
          <w:sz w:val="24"/>
          <w:szCs w:val="24"/>
        </w:rPr>
        <w:t xml:space="preserve"> Суворов Николай Александрович</w:t>
      </w:r>
      <w:r w:rsidRPr="00FB1015">
        <w:rPr>
          <w:rFonts w:asciiTheme="majorHAnsi" w:hAnsiTheme="majorHAnsi" w:cstheme="majorHAnsi"/>
          <w:color w:val="000000"/>
          <w:sz w:val="24"/>
          <w:szCs w:val="24"/>
        </w:rPr>
        <w:t xml:space="preserve">, именуемый в дальнейшем «Организатор торгов», действующий на основании </w:t>
      </w:r>
      <w:r>
        <w:rPr>
          <w:rFonts w:asciiTheme="majorHAnsi" w:hAnsiTheme="majorHAnsi" w:cstheme="majorHAnsi"/>
          <w:color w:val="000000"/>
          <w:sz w:val="24"/>
          <w:szCs w:val="24"/>
        </w:rPr>
        <w:t>р</w:t>
      </w:r>
      <w:r w:rsidRPr="00FB1015">
        <w:rPr>
          <w:rFonts w:asciiTheme="majorHAnsi" w:hAnsiTheme="majorHAnsi" w:cstheme="majorHAnsi"/>
          <w:color w:val="000000"/>
          <w:sz w:val="24"/>
          <w:szCs w:val="24"/>
        </w:rPr>
        <w:t>ешени</w:t>
      </w:r>
      <w:r>
        <w:rPr>
          <w:rFonts w:asciiTheme="majorHAnsi" w:hAnsiTheme="majorHAnsi" w:cstheme="majorHAnsi"/>
          <w:color w:val="000000"/>
          <w:sz w:val="24"/>
          <w:szCs w:val="24"/>
        </w:rPr>
        <w:t>я</w:t>
      </w:r>
      <w:r w:rsidRPr="00FB1015">
        <w:rPr>
          <w:rFonts w:asciiTheme="majorHAnsi" w:hAnsiTheme="majorHAnsi" w:cstheme="majorHAnsi"/>
          <w:color w:val="000000"/>
          <w:sz w:val="24"/>
          <w:szCs w:val="24"/>
        </w:rPr>
        <w:t xml:space="preserve"> Арбитражного </w:t>
      </w:r>
      <w:r w:rsidR="00DB6F01" w:rsidRPr="00DB6F01">
        <w:rPr>
          <w:rFonts w:asciiTheme="majorHAnsi" w:hAnsiTheme="majorHAnsi" w:cstheme="majorHAnsi"/>
          <w:color w:val="000000"/>
          <w:sz w:val="24"/>
          <w:szCs w:val="24"/>
        </w:rPr>
        <w:t>суда Волгоградской области от 29.01.2026 (резолютивная часть) по делу № А12-15814/2025</w:t>
      </w:r>
      <w:r w:rsidRPr="00FB1015">
        <w:rPr>
          <w:rFonts w:asciiTheme="majorHAnsi" w:hAnsiTheme="majorHAnsi" w:cstheme="majorHAnsi"/>
          <w:color w:val="000000"/>
          <w:sz w:val="24"/>
          <w:szCs w:val="24"/>
        </w:rPr>
        <w:t>, с одной стороны, и</w:t>
      </w:r>
    </w:p>
    <w:p w14:paraId="699F14EB" w14:textId="507F211D" w:rsidR="00FB1015" w:rsidRPr="00FB1015" w:rsidRDefault="00FB1015" w:rsidP="00FB1015">
      <w:pPr>
        <w:ind w:firstLine="708"/>
        <w:jc w:val="both"/>
        <w:rPr>
          <w:rFonts w:asciiTheme="majorHAnsi" w:hAnsiTheme="majorHAnsi" w:cstheme="majorHAnsi"/>
          <w:color w:val="000000"/>
          <w:sz w:val="24"/>
          <w:szCs w:val="24"/>
        </w:rPr>
      </w:pPr>
      <w:r>
        <w:rPr>
          <w:rFonts w:asciiTheme="majorHAnsi" w:hAnsiTheme="majorHAnsi" w:cstheme="majorHAnsi"/>
          <w:b/>
          <w:bCs/>
          <w:color w:val="000000"/>
          <w:sz w:val="24"/>
          <w:szCs w:val="24"/>
        </w:rPr>
        <w:t>_________________________________________________</w:t>
      </w:r>
      <w:r w:rsidRPr="00FB1015">
        <w:rPr>
          <w:rFonts w:asciiTheme="majorHAnsi" w:hAnsiTheme="majorHAnsi" w:cstheme="majorHAnsi"/>
          <w:b/>
          <w:bCs/>
          <w:color w:val="000000"/>
          <w:sz w:val="24"/>
          <w:szCs w:val="24"/>
        </w:rPr>
        <w:t xml:space="preserve">, </w:t>
      </w:r>
      <w:r w:rsidRPr="00FB1015">
        <w:rPr>
          <w:rFonts w:asciiTheme="majorHAnsi" w:hAnsiTheme="majorHAnsi" w:cstheme="majorHAnsi"/>
          <w:color w:val="000000"/>
          <w:sz w:val="24"/>
          <w:szCs w:val="24"/>
        </w:rPr>
        <w:t>именуемый в дальнейшем «Покупатель», действующий от своего имени, с другой стороны, совместно именуемые «Стороны», руководствуясь законодательством Российской Федерации, заключили настоящий договор о нижеследующем:</w:t>
      </w:r>
    </w:p>
    <w:p w14:paraId="16F26DB7" w14:textId="77777777" w:rsidR="00FB1015" w:rsidRPr="00FB1015" w:rsidRDefault="00FB1015" w:rsidP="00FB1015">
      <w:pPr>
        <w:jc w:val="both"/>
        <w:rPr>
          <w:rFonts w:asciiTheme="majorHAnsi" w:hAnsiTheme="majorHAnsi" w:cstheme="majorHAnsi"/>
          <w:color w:val="000000"/>
          <w:sz w:val="24"/>
          <w:szCs w:val="24"/>
        </w:rPr>
      </w:pPr>
    </w:p>
    <w:p w14:paraId="6D67BFFF"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t>1. Предмет договора</w:t>
      </w:r>
    </w:p>
    <w:p w14:paraId="403D9485" w14:textId="38507FD4" w:rsidR="00FB1015" w:rsidRPr="00FB1015" w:rsidRDefault="00FB1015" w:rsidP="00FB1015">
      <w:pPr>
        <w:jc w:val="both"/>
        <w:rPr>
          <w:rFonts w:asciiTheme="majorHAnsi" w:hAnsiTheme="majorHAnsi" w:cstheme="majorHAnsi"/>
        </w:rPr>
      </w:pPr>
      <w:r w:rsidRPr="00FB1015">
        <w:rPr>
          <w:rFonts w:asciiTheme="majorHAnsi" w:hAnsiTheme="majorHAnsi" w:cstheme="majorHAnsi"/>
          <w:color w:val="000000"/>
          <w:sz w:val="24"/>
          <w:szCs w:val="24"/>
        </w:rPr>
        <w:tab/>
        <w:t xml:space="preserve">1.1. Настоящий договор заключается между Сторонами в соответствии с законодательством Российской Федерации по итогам реализации имущества </w:t>
      </w:r>
      <w:r w:rsidR="00DB6F01" w:rsidRPr="00DB6F01">
        <w:rPr>
          <w:rFonts w:asciiTheme="majorHAnsi" w:hAnsiTheme="majorHAnsi" w:cstheme="majorHAnsi"/>
          <w:color w:val="000000"/>
          <w:sz w:val="24"/>
          <w:szCs w:val="24"/>
        </w:rPr>
        <w:t>ООО «</w:t>
      </w:r>
      <w:proofErr w:type="spellStart"/>
      <w:r w:rsidR="00DB6F01" w:rsidRPr="00DB6F01">
        <w:rPr>
          <w:rFonts w:asciiTheme="majorHAnsi" w:hAnsiTheme="majorHAnsi" w:cstheme="majorHAnsi"/>
          <w:color w:val="000000"/>
          <w:sz w:val="24"/>
          <w:szCs w:val="24"/>
        </w:rPr>
        <w:t>Межрегионагроснаб</w:t>
      </w:r>
      <w:proofErr w:type="spellEnd"/>
      <w:r w:rsidR="00DB6F01" w:rsidRPr="00DB6F01">
        <w:rPr>
          <w:rFonts w:asciiTheme="majorHAnsi" w:hAnsiTheme="majorHAnsi" w:cstheme="majorHAnsi"/>
          <w:color w:val="000000"/>
          <w:sz w:val="24"/>
          <w:szCs w:val="24"/>
        </w:rPr>
        <w:t>» (адрес: 400075, Волгоградская обл., г. Волгоград, ул. им. Маршала Толбухина, д.10, кв. 3 ОГРН 1143443032864, ИНН 3443933410)</w:t>
      </w:r>
      <w:r w:rsidRPr="00FB1015">
        <w:rPr>
          <w:rFonts w:asciiTheme="majorHAnsi" w:hAnsiTheme="majorHAnsi" w:cstheme="majorHAnsi"/>
          <w:color w:val="000000"/>
          <w:sz w:val="24"/>
          <w:szCs w:val="24"/>
        </w:rPr>
        <w:t xml:space="preserve"> путем проведения торгов в форме </w:t>
      </w:r>
      <w:r>
        <w:rPr>
          <w:rFonts w:asciiTheme="majorHAnsi" w:hAnsiTheme="majorHAnsi" w:cstheme="majorHAnsi"/>
          <w:color w:val="000000"/>
          <w:sz w:val="24"/>
          <w:szCs w:val="24"/>
        </w:rPr>
        <w:t>аукциона</w:t>
      </w:r>
      <w:r w:rsidRPr="00FB1015">
        <w:rPr>
          <w:rFonts w:asciiTheme="majorHAnsi" w:hAnsiTheme="majorHAnsi" w:cstheme="majorHAnsi"/>
          <w:color w:val="000000"/>
          <w:sz w:val="24"/>
          <w:szCs w:val="24"/>
        </w:rPr>
        <w:t xml:space="preserve"> с подачей заявок в открытой форме на электронной торговой площадке </w:t>
      </w:r>
      <w:r w:rsidR="00DB6F01" w:rsidRPr="00DB6F01">
        <w:rPr>
          <w:rFonts w:asciiTheme="majorHAnsi" w:hAnsiTheme="majorHAnsi" w:cstheme="majorHAnsi"/>
          <w:color w:val="000000"/>
          <w:sz w:val="24"/>
          <w:szCs w:val="24"/>
        </w:rPr>
        <w:t>ООО «МЭТС», размещенной на сайте: www.m-ets.ru в сети Интернет</w:t>
      </w:r>
      <w:r>
        <w:rPr>
          <w:rFonts w:asciiTheme="majorHAnsi" w:hAnsiTheme="majorHAnsi" w:cstheme="majorHAnsi"/>
          <w:color w:val="000000"/>
          <w:sz w:val="24"/>
          <w:szCs w:val="24"/>
        </w:rPr>
        <w:t xml:space="preserve">, </w:t>
      </w:r>
      <w:r w:rsidRPr="00FB1015">
        <w:rPr>
          <w:rFonts w:asciiTheme="majorHAnsi" w:hAnsiTheme="majorHAnsi" w:cstheme="majorHAnsi"/>
          <w:color w:val="000000"/>
          <w:sz w:val="24"/>
          <w:szCs w:val="24"/>
        </w:rPr>
        <w:t xml:space="preserve">в период </w:t>
      </w:r>
      <w:r>
        <w:rPr>
          <w:rFonts w:asciiTheme="majorHAnsi" w:hAnsiTheme="majorHAnsi" w:cstheme="majorHAnsi"/>
          <w:color w:val="000000"/>
          <w:sz w:val="24"/>
          <w:szCs w:val="24"/>
        </w:rPr>
        <w:t>________________</w:t>
      </w:r>
      <w:r w:rsidRPr="00FB1015">
        <w:rPr>
          <w:rFonts w:asciiTheme="majorHAnsi" w:hAnsiTheme="majorHAnsi" w:cstheme="majorHAnsi"/>
          <w:color w:val="000000"/>
          <w:sz w:val="24"/>
          <w:szCs w:val="24"/>
        </w:rPr>
        <w:t xml:space="preserve"> г.</w:t>
      </w:r>
    </w:p>
    <w:p w14:paraId="157787F6" w14:textId="56A4E139" w:rsidR="00FB1015" w:rsidRPr="00FB1015" w:rsidRDefault="00FB1015" w:rsidP="00FB1015">
      <w:pPr>
        <w:jc w:val="both"/>
        <w:rPr>
          <w:rFonts w:asciiTheme="majorHAnsi" w:hAnsiTheme="majorHAnsi" w:cstheme="majorHAnsi"/>
          <w:b/>
          <w:bCs/>
          <w:color w:val="000000"/>
          <w:sz w:val="24"/>
          <w:szCs w:val="24"/>
        </w:rPr>
      </w:pPr>
      <w:r w:rsidRPr="00FB1015">
        <w:rPr>
          <w:rFonts w:asciiTheme="majorHAnsi" w:hAnsiTheme="majorHAnsi" w:cstheme="majorHAnsi"/>
          <w:color w:val="000000"/>
          <w:sz w:val="24"/>
          <w:szCs w:val="24"/>
        </w:rPr>
        <w:tab/>
        <w:t xml:space="preserve">Победителем торгов признан </w:t>
      </w:r>
      <w:r>
        <w:rPr>
          <w:rFonts w:asciiTheme="majorHAnsi" w:hAnsiTheme="majorHAnsi" w:cstheme="majorHAnsi"/>
          <w:b/>
          <w:bCs/>
          <w:color w:val="000000"/>
          <w:sz w:val="24"/>
          <w:szCs w:val="24"/>
        </w:rPr>
        <w:t>_______________________________________________</w:t>
      </w:r>
      <w:r w:rsidRPr="00FB1015">
        <w:rPr>
          <w:rFonts w:asciiTheme="majorHAnsi" w:hAnsiTheme="majorHAnsi" w:cstheme="majorHAnsi"/>
          <w:color w:val="000000"/>
          <w:sz w:val="24"/>
          <w:szCs w:val="24"/>
        </w:rPr>
        <w:t xml:space="preserve">, что оформлено Протоколом о результатах проведения торгов </w:t>
      </w:r>
      <w:r w:rsidRPr="00FB1015">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_______________________</w:t>
      </w:r>
      <w:r w:rsidRPr="00FB1015">
        <w:rPr>
          <w:rFonts w:asciiTheme="majorHAnsi" w:hAnsiTheme="majorHAnsi" w:cstheme="majorHAnsi"/>
          <w:b/>
          <w:bCs/>
          <w:color w:val="000000"/>
          <w:sz w:val="24"/>
          <w:szCs w:val="24"/>
        </w:rPr>
        <w:t>.</w:t>
      </w:r>
    </w:p>
    <w:p w14:paraId="25A7B373" w14:textId="314CBA85"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1.2. Продавец обязуется передать в собственность Покупателя имущество, а именно</w:t>
      </w:r>
      <w:r>
        <w:rPr>
          <w:rFonts w:asciiTheme="majorHAnsi" w:hAnsiTheme="majorHAnsi" w:cstheme="majorHAnsi"/>
          <w:color w:val="000000"/>
          <w:sz w:val="24"/>
          <w:szCs w:val="24"/>
        </w:rPr>
        <w:t xml:space="preserve"> Лот № 1</w:t>
      </w:r>
      <w:r w:rsidRPr="00FB1015">
        <w:rPr>
          <w:rFonts w:asciiTheme="majorHAnsi" w:hAnsiTheme="majorHAnsi" w:cstheme="majorHAnsi"/>
          <w:color w:val="000000"/>
          <w:sz w:val="24"/>
          <w:szCs w:val="24"/>
        </w:rPr>
        <w:t xml:space="preserve">: </w:t>
      </w:r>
    </w:p>
    <w:p w14:paraId="6FA6B6F7" w14:textId="28D23487" w:rsidR="00FB1015" w:rsidRDefault="00DB6F01" w:rsidP="00FB1015">
      <w:pPr>
        <w:ind w:firstLine="708"/>
        <w:jc w:val="both"/>
        <w:rPr>
          <w:rFonts w:asciiTheme="majorHAnsi" w:hAnsiTheme="majorHAnsi" w:cstheme="majorHAnsi"/>
          <w:color w:val="000000"/>
          <w:sz w:val="24"/>
          <w:szCs w:val="24"/>
        </w:rPr>
      </w:pPr>
      <w:r w:rsidRPr="00DB6F01">
        <w:rPr>
          <w:rFonts w:asciiTheme="majorHAnsi" w:hAnsiTheme="majorHAnsi" w:cstheme="majorHAnsi"/>
          <w:color w:val="000000"/>
          <w:sz w:val="24"/>
          <w:szCs w:val="24"/>
        </w:rPr>
        <w:t xml:space="preserve">Сооружение,  34:03:130007:3214, Местоположение: 400075, Россия, г Волгоград, </w:t>
      </w:r>
      <w:proofErr w:type="spellStart"/>
      <w:r w:rsidRPr="00DB6F01">
        <w:rPr>
          <w:rFonts w:asciiTheme="majorHAnsi" w:hAnsiTheme="majorHAnsi" w:cstheme="majorHAnsi"/>
          <w:color w:val="000000"/>
          <w:sz w:val="24"/>
          <w:szCs w:val="24"/>
        </w:rPr>
        <w:t>рп</w:t>
      </w:r>
      <w:proofErr w:type="spellEnd"/>
      <w:r w:rsidRPr="00DB6F01">
        <w:rPr>
          <w:rFonts w:asciiTheme="majorHAnsi" w:hAnsiTheme="majorHAnsi" w:cstheme="majorHAnsi"/>
          <w:color w:val="000000"/>
          <w:sz w:val="24"/>
          <w:szCs w:val="24"/>
        </w:rPr>
        <w:t xml:space="preserve"> Гумрак, проезд Таймырский, 6, 1У, Площадь 0,8 м2, Сооружение,  34:03:130007:3248, Местоположение: 400075, РОССИЯ, Волгоград г, Таймырский (Рабочий поселок Гумрак тер.) проезд,6,II, Площадь, 10994 м2, Помещение,  34:03:130001:2292, Местоположение: 400075, РОССИЯ, Волгоград г, Таймырский (Рабочий поселок Гумрак тер.) проезд,6а, Площадь, 3953,6 м2, Сооружение,  34:03:130007:3240, Местоположение: 400075, РОССИЯ, Волгоград г, Таймырский (Рабочий поселок Гумрак тер.) проезд, 6, Площадь, 984,5 м2, Сооружение,  34:03:130001:2142, Местоположение: 400000, ВОЛГОГРАДСКАЯ ОБЛАСТЬ, г. Волгоград, проезд. Таймырский,6а, Площадь, 2038,3 м2, Помещение,  34:03:130007:3484, Местоположение: 400075, РОССИЯ, Волгоград г Таймырский (Рабочий поселок Гумрак тер.) проезд,6, Площадь, 103,7 м2, Сооружение,  34:03:130007:3213, Местоположение: 400075, РОССИЯ, Волгоград г Таймырский (Рабочий поселок Гумрак тер.) проезд,6, ЗДАНИЕ СКЛАДА ЦЕМЕНТА, Площадь, 147,2 м2, Помещение,  34:03:130007:3215, Местоположение: 400075,РОССИЯ, Волгоград г Таймырский (Рабочий поселок Гумрак тер.) проезд,6, Площадь, 1979 м2, Здание,  34:03:130001:2143, Местоположение: 400075, РОССИЯ, Волгоград г Таймырский (Рабочий поселок Гумрак тер.) проезд,6А,Г, Площадь, 397,5 м2, Здание,  34:03:130001:2144, Местоположение: 400075, РОССИЯ, Волгоград г, Таймырский (Рабочий поселок Гумрак тер.) проезд,6А,Г1, Площадь, 14,5 м2, Здание,  34:03:130007:3247,  Местоположение: 400075, РОССИЯ, Волгоград г, Таймырский (Рабочий поселок Гумрак тер.) проезд,6,А, Площадь, 1144,9 м2, Здание,  34:03:130007:3216, Местоположение: 400075, РОССИЯ, Волгоград г Таймырский (Рабочий поселок Гумрак тер.) проезд,6,Г1,Г2, Площадь, 80,7 м2, Земельные объекты (участки) Местонахождение: 400075, РОССИЯ, г Волгоград, </w:t>
      </w:r>
      <w:proofErr w:type="spellStart"/>
      <w:r w:rsidRPr="00DB6F01">
        <w:rPr>
          <w:rFonts w:asciiTheme="majorHAnsi" w:hAnsiTheme="majorHAnsi" w:cstheme="majorHAnsi"/>
          <w:color w:val="000000"/>
          <w:sz w:val="24"/>
          <w:szCs w:val="24"/>
        </w:rPr>
        <w:t>рп</w:t>
      </w:r>
      <w:proofErr w:type="spellEnd"/>
      <w:r w:rsidRPr="00DB6F01">
        <w:rPr>
          <w:rFonts w:asciiTheme="majorHAnsi" w:hAnsiTheme="majorHAnsi" w:cstheme="majorHAnsi"/>
          <w:color w:val="000000"/>
          <w:sz w:val="24"/>
          <w:szCs w:val="24"/>
        </w:rPr>
        <w:t xml:space="preserve"> Гумрак, проезд Таймырский, 6а,  34:03:130007:67, площадь 8436 м2, Земельные объекты (участки) Местонахождение: 400075, </w:t>
      </w:r>
      <w:r w:rsidRPr="00DB6F01">
        <w:rPr>
          <w:rFonts w:asciiTheme="majorHAnsi" w:hAnsiTheme="majorHAnsi" w:cstheme="majorHAnsi"/>
          <w:color w:val="000000"/>
          <w:sz w:val="24"/>
          <w:szCs w:val="24"/>
        </w:rPr>
        <w:lastRenderedPageBreak/>
        <w:t xml:space="preserve">РОССИЯ, г Волгоград, </w:t>
      </w:r>
      <w:proofErr w:type="spellStart"/>
      <w:r w:rsidRPr="00DB6F01">
        <w:rPr>
          <w:rFonts w:asciiTheme="majorHAnsi" w:hAnsiTheme="majorHAnsi" w:cstheme="majorHAnsi"/>
          <w:color w:val="000000"/>
          <w:sz w:val="24"/>
          <w:szCs w:val="24"/>
        </w:rPr>
        <w:t>рп</w:t>
      </w:r>
      <w:proofErr w:type="spellEnd"/>
      <w:r w:rsidRPr="00DB6F01">
        <w:rPr>
          <w:rFonts w:asciiTheme="majorHAnsi" w:hAnsiTheme="majorHAnsi" w:cstheme="majorHAnsi"/>
          <w:color w:val="000000"/>
          <w:sz w:val="24"/>
          <w:szCs w:val="24"/>
        </w:rPr>
        <w:t xml:space="preserve"> Гумрак, проезд Таймырский, 6,  34:03:130007:68, площадь 19010 м2, Земельные объекты (участки) Местонахождение: 400075, РОССИЯ, г Волгоград, </w:t>
      </w:r>
      <w:proofErr w:type="spellStart"/>
      <w:r w:rsidRPr="00DB6F01">
        <w:rPr>
          <w:rFonts w:asciiTheme="majorHAnsi" w:hAnsiTheme="majorHAnsi" w:cstheme="majorHAnsi"/>
          <w:color w:val="000000"/>
          <w:sz w:val="24"/>
          <w:szCs w:val="24"/>
        </w:rPr>
        <w:t>рп</w:t>
      </w:r>
      <w:proofErr w:type="spellEnd"/>
      <w:r w:rsidRPr="00DB6F01">
        <w:rPr>
          <w:rFonts w:asciiTheme="majorHAnsi" w:hAnsiTheme="majorHAnsi" w:cstheme="majorHAnsi"/>
          <w:color w:val="000000"/>
          <w:sz w:val="24"/>
          <w:szCs w:val="24"/>
        </w:rPr>
        <w:t xml:space="preserve"> Гумрак, проезд Таймырский, 6Б,  34:03:130007:3804, площадь 267 м2, Автоматическая противопожарная сигнализация (S436) инв. № 00–11, Комплектная трансформаторная подстанция-630 </w:t>
      </w:r>
      <w:proofErr w:type="spellStart"/>
      <w:r w:rsidRPr="00DB6F01">
        <w:rPr>
          <w:rFonts w:asciiTheme="majorHAnsi" w:hAnsiTheme="majorHAnsi" w:cstheme="majorHAnsi"/>
          <w:color w:val="000000"/>
          <w:sz w:val="24"/>
          <w:szCs w:val="24"/>
        </w:rPr>
        <w:t>кВА</w:t>
      </w:r>
      <w:proofErr w:type="spellEnd"/>
      <w:r w:rsidRPr="00DB6F01">
        <w:rPr>
          <w:rFonts w:asciiTheme="majorHAnsi" w:hAnsiTheme="majorHAnsi" w:cstheme="majorHAnsi"/>
          <w:color w:val="000000"/>
          <w:sz w:val="24"/>
          <w:szCs w:val="24"/>
        </w:rPr>
        <w:t xml:space="preserve"> </w:t>
      </w:r>
      <w:proofErr w:type="spellStart"/>
      <w:r w:rsidRPr="00DB6F01">
        <w:rPr>
          <w:rFonts w:asciiTheme="majorHAnsi" w:hAnsiTheme="majorHAnsi" w:cstheme="majorHAnsi"/>
          <w:color w:val="000000"/>
          <w:sz w:val="24"/>
          <w:szCs w:val="24"/>
        </w:rPr>
        <w:t>инв</w:t>
      </w:r>
      <w:proofErr w:type="spellEnd"/>
      <w:r w:rsidRPr="00DB6F01">
        <w:rPr>
          <w:rFonts w:asciiTheme="majorHAnsi" w:hAnsiTheme="majorHAnsi" w:cstheme="majorHAnsi"/>
          <w:color w:val="000000"/>
          <w:sz w:val="24"/>
          <w:szCs w:val="24"/>
        </w:rPr>
        <w:t xml:space="preserve"> № 4, Кран мостовой </w:t>
      </w:r>
      <w:proofErr w:type="spellStart"/>
      <w:r w:rsidRPr="00DB6F01">
        <w:rPr>
          <w:rFonts w:asciiTheme="majorHAnsi" w:hAnsiTheme="majorHAnsi" w:cstheme="majorHAnsi"/>
          <w:color w:val="000000"/>
          <w:sz w:val="24"/>
          <w:szCs w:val="24"/>
        </w:rPr>
        <w:t>инв</w:t>
      </w:r>
      <w:proofErr w:type="spellEnd"/>
      <w:r w:rsidRPr="00DB6F01">
        <w:rPr>
          <w:rFonts w:asciiTheme="majorHAnsi" w:hAnsiTheme="majorHAnsi" w:cstheme="majorHAnsi"/>
          <w:color w:val="000000"/>
          <w:sz w:val="24"/>
          <w:szCs w:val="24"/>
        </w:rPr>
        <w:t xml:space="preserve"> №10 Кран-балка </w:t>
      </w:r>
      <w:proofErr w:type="spellStart"/>
      <w:r w:rsidRPr="00DB6F01">
        <w:rPr>
          <w:rFonts w:asciiTheme="majorHAnsi" w:hAnsiTheme="majorHAnsi" w:cstheme="majorHAnsi"/>
          <w:color w:val="000000"/>
          <w:sz w:val="24"/>
          <w:szCs w:val="24"/>
        </w:rPr>
        <w:t>инв</w:t>
      </w:r>
      <w:proofErr w:type="spellEnd"/>
      <w:r w:rsidRPr="00DB6F01">
        <w:rPr>
          <w:rFonts w:asciiTheme="majorHAnsi" w:hAnsiTheme="majorHAnsi" w:cstheme="majorHAnsi"/>
          <w:color w:val="000000"/>
          <w:sz w:val="24"/>
          <w:szCs w:val="24"/>
        </w:rPr>
        <w:t xml:space="preserve"> №11, Кран-балка </w:t>
      </w:r>
      <w:proofErr w:type="spellStart"/>
      <w:r w:rsidRPr="00DB6F01">
        <w:rPr>
          <w:rFonts w:asciiTheme="majorHAnsi" w:hAnsiTheme="majorHAnsi" w:cstheme="majorHAnsi"/>
          <w:color w:val="000000"/>
          <w:sz w:val="24"/>
          <w:szCs w:val="24"/>
        </w:rPr>
        <w:t>инв</w:t>
      </w:r>
      <w:proofErr w:type="spellEnd"/>
      <w:r w:rsidRPr="00DB6F01">
        <w:rPr>
          <w:rFonts w:asciiTheme="majorHAnsi" w:hAnsiTheme="majorHAnsi" w:cstheme="majorHAnsi"/>
          <w:color w:val="000000"/>
          <w:sz w:val="24"/>
          <w:szCs w:val="24"/>
        </w:rPr>
        <w:t xml:space="preserve"> № 28, Кран-балка № 1 </w:t>
      </w:r>
      <w:proofErr w:type="spellStart"/>
      <w:r w:rsidRPr="00DB6F01">
        <w:rPr>
          <w:rFonts w:asciiTheme="majorHAnsi" w:hAnsiTheme="majorHAnsi" w:cstheme="majorHAnsi"/>
          <w:color w:val="000000"/>
          <w:sz w:val="24"/>
          <w:szCs w:val="24"/>
        </w:rPr>
        <w:t>инв</w:t>
      </w:r>
      <w:proofErr w:type="spellEnd"/>
      <w:r w:rsidRPr="00DB6F01">
        <w:rPr>
          <w:rFonts w:asciiTheme="majorHAnsi" w:hAnsiTheme="majorHAnsi" w:cstheme="majorHAnsi"/>
          <w:color w:val="000000"/>
          <w:sz w:val="24"/>
          <w:szCs w:val="24"/>
        </w:rPr>
        <w:t xml:space="preserve"> № 29, Подкрановые пути </w:t>
      </w:r>
      <w:proofErr w:type="spellStart"/>
      <w:r w:rsidRPr="00DB6F01">
        <w:rPr>
          <w:rFonts w:asciiTheme="majorHAnsi" w:hAnsiTheme="majorHAnsi" w:cstheme="majorHAnsi"/>
          <w:color w:val="000000"/>
          <w:sz w:val="24"/>
          <w:szCs w:val="24"/>
        </w:rPr>
        <w:t>инв</w:t>
      </w:r>
      <w:proofErr w:type="spellEnd"/>
      <w:r w:rsidRPr="00DB6F01">
        <w:rPr>
          <w:rFonts w:asciiTheme="majorHAnsi" w:hAnsiTheme="majorHAnsi" w:cstheme="majorHAnsi"/>
          <w:color w:val="000000"/>
          <w:sz w:val="24"/>
          <w:szCs w:val="24"/>
        </w:rPr>
        <w:t xml:space="preserve"> № 30, Линия очистки семян.</w:t>
      </w:r>
    </w:p>
    <w:p w14:paraId="55A6AAF0" w14:textId="679C3B95"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(далее именуемое - Имущество), а Покупатель обязуется принять и оплатить это имущество в порядке и сроки, установленные договором.</w:t>
      </w:r>
    </w:p>
    <w:p w14:paraId="75F8A083" w14:textId="77777777"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Вышеприведенной информации об имуществе стороны считают достаточной для точного определения предмета настоящего договора (его индивидуализации).</w:t>
      </w:r>
    </w:p>
    <w:p w14:paraId="5E32ADEF" w14:textId="77777777"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Имущество принадлежит Продавцу на праве собственности, о чем в Едином государственном реестре прав на недвижимое имущество и сделок с ним сделаны соответствующие записи регистрации.</w:t>
      </w:r>
    </w:p>
    <w:p w14:paraId="59479CD7" w14:textId="77777777" w:rsidR="00FB1015" w:rsidRPr="00FB1015" w:rsidRDefault="00FB1015" w:rsidP="00FB1015">
      <w:pPr>
        <w:ind w:firstLine="540"/>
        <w:jc w:val="both"/>
        <w:outlineLvl w:val="1"/>
        <w:rPr>
          <w:rFonts w:asciiTheme="majorHAnsi" w:hAnsiTheme="majorHAnsi" w:cstheme="majorHAnsi"/>
          <w:color w:val="000000"/>
          <w:sz w:val="24"/>
          <w:szCs w:val="24"/>
        </w:rPr>
      </w:pPr>
      <w:r w:rsidRPr="00FB1015">
        <w:rPr>
          <w:rFonts w:asciiTheme="majorHAnsi" w:hAnsiTheme="majorHAnsi" w:cstheme="majorHAnsi"/>
          <w:color w:val="000000"/>
          <w:sz w:val="24"/>
          <w:szCs w:val="24"/>
        </w:rPr>
        <w:tab/>
        <w:t>1.3. Право собственности на имущество, указанное в пункте 1.2. настоящего договора, переходит от Продавца к Покупателю с момента государственной регистрации права собственности на имущество в ЕГРН.</w:t>
      </w:r>
    </w:p>
    <w:p w14:paraId="2B58B6FA" w14:textId="77777777" w:rsidR="00FB1015" w:rsidRPr="00FB1015" w:rsidRDefault="00FB1015" w:rsidP="00FB1015">
      <w:pPr>
        <w:ind w:firstLine="540"/>
        <w:jc w:val="both"/>
        <w:outlineLvl w:val="1"/>
        <w:rPr>
          <w:rFonts w:asciiTheme="majorHAnsi" w:hAnsiTheme="majorHAnsi" w:cstheme="majorHAnsi"/>
          <w:color w:val="000000"/>
          <w:sz w:val="24"/>
          <w:szCs w:val="24"/>
        </w:rPr>
      </w:pPr>
      <w:r w:rsidRPr="00FB1015">
        <w:rPr>
          <w:rFonts w:asciiTheme="majorHAnsi" w:hAnsiTheme="majorHAnsi" w:cstheme="majorHAnsi"/>
          <w:color w:val="000000"/>
          <w:sz w:val="24"/>
          <w:szCs w:val="24"/>
        </w:rPr>
        <w:tab/>
        <w:t>1.4. В соответствии с установленными требованиями к продаже имущества, реализуемого в процедуре конкурсного производства, согласно ч. 1 ст. 126 Федерального закона № 127-ФЗ от 26.10.2002 г. «О несостоятельности (банкротстве)» снимаются ранее наложенные аресты на имущество Продавца и иные ограничения распоряжения имуществом Продавца. Основанием для снятия ареста на имущество является решение суда о признании Продавца банкротом и об открытии конкурсного производства. Наложение новых арестов на имущество и иных ограничений распоряжения имуществом не допускается.</w:t>
      </w:r>
    </w:p>
    <w:p w14:paraId="44B6E20D" w14:textId="77777777" w:rsidR="00FB1015" w:rsidRPr="00FB1015" w:rsidRDefault="00FB1015" w:rsidP="00FB1015">
      <w:pPr>
        <w:ind w:firstLine="540"/>
        <w:jc w:val="both"/>
        <w:rPr>
          <w:rFonts w:asciiTheme="majorHAnsi" w:hAnsiTheme="majorHAnsi" w:cstheme="majorHAnsi"/>
          <w:color w:val="000000"/>
          <w:sz w:val="24"/>
          <w:szCs w:val="24"/>
        </w:rPr>
      </w:pPr>
    </w:p>
    <w:p w14:paraId="370ADE78" w14:textId="77777777" w:rsidR="00FB1015" w:rsidRPr="00FB1015" w:rsidRDefault="00FB1015" w:rsidP="00FB1015">
      <w:pPr>
        <w:jc w:val="center"/>
        <w:rPr>
          <w:rFonts w:asciiTheme="majorHAnsi" w:hAnsiTheme="majorHAnsi" w:cstheme="majorHAnsi"/>
          <w:sz w:val="24"/>
          <w:szCs w:val="24"/>
        </w:rPr>
      </w:pPr>
      <w:r w:rsidRPr="00FB1015">
        <w:rPr>
          <w:rFonts w:asciiTheme="majorHAnsi" w:hAnsiTheme="majorHAnsi" w:cstheme="majorHAnsi"/>
          <w:b/>
          <w:bCs/>
          <w:sz w:val="24"/>
          <w:szCs w:val="24"/>
        </w:rPr>
        <w:t>2. Права и обязанности сторон</w:t>
      </w:r>
    </w:p>
    <w:p w14:paraId="370581F4" w14:textId="77777777" w:rsidR="00FB1015" w:rsidRPr="00FB1015" w:rsidRDefault="00FB1015" w:rsidP="00FB1015">
      <w:pPr>
        <w:ind w:firstLine="709"/>
        <w:jc w:val="both"/>
        <w:rPr>
          <w:rFonts w:asciiTheme="majorHAnsi" w:hAnsiTheme="majorHAnsi" w:cstheme="majorHAnsi"/>
          <w:sz w:val="24"/>
          <w:szCs w:val="24"/>
        </w:rPr>
      </w:pPr>
      <w:r w:rsidRPr="00FB1015">
        <w:rPr>
          <w:rFonts w:asciiTheme="majorHAnsi" w:hAnsiTheme="majorHAnsi" w:cstheme="majorHAnsi"/>
          <w:sz w:val="24"/>
          <w:szCs w:val="24"/>
        </w:rPr>
        <w:t>2.1. Продавец обязан:</w:t>
      </w:r>
    </w:p>
    <w:p w14:paraId="695737BE" w14:textId="77777777" w:rsidR="00FB1015" w:rsidRPr="00FB1015" w:rsidRDefault="00FB1015" w:rsidP="00FB1015">
      <w:pPr>
        <w:ind w:firstLine="709"/>
        <w:jc w:val="both"/>
        <w:rPr>
          <w:rFonts w:asciiTheme="majorHAnsi" w:hAnsiTheme="majorHAnsi" w:cstheme="majorHAnsi"/>
          <w:sz w:val="24"/>
          <w:szCs w:val="24"/>
        </w:rPr>
      </w:pPr>
      <w:r w:rsidRPr="00FB1015">
        <w:rPr>
          <w:rFonts w:asciiTheme="majorHAnsi" w:hAnsiTheme="majorHAnsi" w:cstheme="majorHAnsi"/>
          <w:sz w:val="24"/>
          <w:szCs w:val="24"/>
        </w:rPr>
        <w:t>2.1.1. Передать Покупателю имущество по акту приема-передачи в порядке, установленном разделом 4 настоящего Договора.</w:t>
      </w:r>
    </w:p>
    <w:p w14:paraId="52026683" w14:textId="77777777" w:rsidR="00FB1015" w:rsidRPr="00FB1015" w:rsidRDefault="00FB1015" w:rsidP="00FB1015">
      <w:pPr>
        <w:ind w:firstLine="709"/>
        <w:jc w:val="both"/>
        <w:rPr>
          <w:rFonts w:asciiTheme="majorHAnsi" w:hAnsiTheme="majorHAnsi" w:cstheme="majorHAnsi"/>
          <w:sz w:val="24"/>
          <w:szCs w:val="24"/>
        </w:rPr>
      </w:pPr>
      <w:r w:rsidRPr="00FB1015">
        <w:rPr>
          <w:rFonts w:asciiTheme="majorHAnsi" w:hAnsiTheme="majorHAnsi" w:cstheme="majorHAnsi"/>
          <w:sz w:val="24"/>
          <w:szCs w:val="24"/>
        </w:rPr>
        <w:t>2.1.2. Передать Покупателю имущество и документы, подтверждающие право собственности.</w:t>
      </w:r>
    </w:p>
    <w:p w14:paraId="41239E69" w14:textId="77777777" w:rsidR="00FB1015" w:rsidRPr="00FB1015" w:rsidRDefault="00FB1015" w:rsidP="00FB1015">
      <w:pPr>
        <w:ind w:firstLine="709"/>
        <w:jc w:val="both"/>
        <w:rPr>
          <w:rFonts w:asciiTheme="majorHAnsi" w:hAnsiTheme="majorHAnsi" w:cstheme="majorHAnsi"/>
          <w:sz w:val="24"/>
          <w:szCs w:val="24"/>
        </w:rPr>
      </w:pPr>
      <w:r w:rsidRPr="00FB1015">
        <w:rPr>
          <w:rFonts w:asciiTheme="majorHAnsi" w:hAnsiTheme="majorHAnsi" w:cstheme="majorHAnsi"/>
          <w:sz w:val="24"/>
          <w:szCs w:val="24"/>
        </w:rPr>
        <w:t>2.2. Покупатель обязан:</w:t>
      </w:r>
    </w:p>
    <w:p w14:paraId="0E80EE6D" w14:textId="77777777" w:rsidR="00FB1015" w:rsidRPr="00FB1015" w:rsidRDefault="00FB1015" w:rsidP="00FB1015">
      <w:pPr>
        <w:ind w:firstLine="709"/>
        <w:jc w:val="both"/>
        <w:rPr>
          <w:rFonts w:asciiTheme="majorHAnsi" w:hAnsiTheme="majorHAnsi" w:cstheme="majorHAnsi"/>
          <w:sz w:val="24"/>
          <w:szCs w:val="24"/>
        </w:rPr>
      </w:pPr>
      <w:r w:rsidRPr="00FB1015">
        <w:rPr>
          <w:rFonts w:asciiTheme="majorHAnsi" w:hAnsiTheme="majorHAnsi" w:cstheme="majorHAnsi"/>
          <w:sz w:val="24"/>
          <w:szCs w:val="24"/>
        </w:rPr>
        <w:t>2.2.1. Уплатить Продавцу цену за имущество в порядке, установленном разделом 3 настоящего Договора.</w:t>
      </w:r>
    </w:p>
    <w:p w14:paraId="03477BA1" w14:textId="77777777" w:rsidR="00FB1015" w:rsidRPr="00FB1015" w:rsidRDefault="00FB1015" w:rsidP="00FB1015">
      <w:pPr>
        <w:ind w:firstLine="709"/>
        <w:jc w:val="both"/>
        <w:rPr>
          <w:rFonts w:asciiTheme="majorHAnsi" w:hAnsiTheme="majorHAnsi" w:cstheme="majorHAnsi"/>
          <w:sz w:val="24"/>
          <w:szCs w:val="24"/>
        </w:rPr>
      </w:pPr>
      <w:r w:rsidRPr="00FB1015">
        <w:rPr>
          <w:rFonts w:asciiTheme="majorHAnsi" w:hAnsiTheme="majorHAnsi" w:cstheme="majorHAnsi"/>
          <w:sz w:val="24"/>
          <w:szCs w:val="24"/>
        </w:rPr>
        <w:t>2.2.2. Принять имущество от Покупателя.</w:t>
      </w:r>
    </w:p>
    <w:p w14:paraId="685E9385" w14:textId="77777777" w:rsidR="00FB1015" w:rsidRPr="00FB1015" w:rsidRDefault="00FB1015" w:rsidP="00FB1015">
      <w:pPr>
        <w:jc w:val="both"/>
        <w:rPr>
          <w:rFonts w:asciiTheme="majorHAnsi" w:hAnsiTheme="majorHAnsi" w:cstheme="majorHAnsi"/>
          <w:color w:val="000000"/>
          <w:sz w:val="24"/>
          <w:szCs w:val="24"/>
        </w:rPr>
      </w:pPr>
    </w:p>
    <w:p w14:paraId="0F4E52D4"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t>3. Цена, сроки и порядок оплаты</w:t>
      </w:r>
    </w:p>
    <w:p w14:paraId="4ACC3CA6" w14:textId="135FA9FA"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 xml:space="preserve">3.1. Стоимость имущества, являющегося предметом настоящего договора, составляет </w:t>
      </w:r>
      <w:r>
        <w:rPr>
          <w:rFonts w:asciiTheme="majorHAnsi" w:hAnsiTheme="majorHAnsi" w:cstheme="majorHAnsi"/>
          <w:b/>
          <w:bCs/>
          <w:color w:val="000000"/>
          <w:sz w:val="24"/>
          <w:szCs w:val="24"/>
        </w:rPr>
        <w:t>_______________________</w:t>
      </w:r>
      <w:r w:rsidRPr="00FB1015">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______________________</w:t>
      </w:r>
      <w:r w:rsidRPr="00FB1015">
        <w:rPr>
          <w:rFonts w:asciiTheme="majorHAnsi" w:hAnsiTheme="majorHAnsi" w:cstheme="majorHAnsi"/>
          <w:b/>
          <w:bCs/>
          <w:color w:val="000000"/>
          <w:sz w:val="24"/>
          <w:szCs w:val="24"/>
        </w:rPr>
        <w:t xml:space="preserve">) рублей </w:t>
      </w:r>
      <w:r>
        <w:rPr>
          <w:rFonts w:asciiTheme="majorHAnsi" w:hAnsiTheme="majorHAnsi" w:cstheme="majorHAnsi"/>
          <w:b/>
          <w:bCs/>
          <w:color w:val="000000"/>
          <w:sz w:val="24"/>
          <w:szCs w:val="24"/>
        </w:rPr>
        <w:t>____</w:t>
      </w:r>
      <w:r w:rsidRPr="00FB1015">
        <w:rPr>
          <w:rFonts w:asciiTheme="majorHAnsi" w:hAnsiTheme="majorHAnsi" w:cstheme="majorHAnsi"/>
          <w:b/>
          <w:bCs/>
          <w:color w:val="000000"/>
          <w:sz w:val="24"/>
          <w:szCs w:val="24"/>
        </w:rPr>
        <w:t xml:space="preserve"> копеек</w:t>
      </w:r>
      <w:r w:rsidRPr="00FB1015">
        <w:rPr>
          <w:rFonts w:asciiTheme="majorHAnsi" w:hAnsiTheme="majorHAnsi" w:cstheme="majorHAnsi"/>
          <w:color w:val="000000"/>
          <w:sz w:val="24"/>
          <w:szCs w:val="24"/>
        </w:rPr>
        <w:t xml:space="preserve">, (НДС не предусмотрен), которая определена на основании Протокола о результатах проведения торов № </w:t>
      </w:r>
      <w:r>
        <w:rPr>
          <w:rFonts w:asciiTheme="majorHAnsi" w:hAnsiTheme="majorHAnsi" w:cstheme="majorHAnsi"/>
          <w:color w:val="000000"/>
          <w:sz w:val="24"/>
          <w:szCs w:val="24"/>
        </w:rPr>
        <w:t>________</w:t>
      </w:r>
      <w:r w:rsidRPr="00FB1015">
        <w:rPr>
          <w:rFonts w:asciiTheme="majorHAnsi" w:hAnsiTheme="majorHAnsi" w:cstheme="majorHAnsi"/>
          <w:color w:val="000000"/>
          <w:sz w:val="24"/>
          <w:szCs w:val="24"/>
        </w:rPr>
        <w:t xml:space="preserve"> от </w:t>
      </w:r>
      <w:r>
        <w:rPr>
          <w:rFonts w:asciiTheme="majorHAnsi" w:hAnsiTheme="majorHAnsi" w:cstheme="majorHAnsi"/>
          <w:color w:val="000000"/>
          <w:sz w:val="24"/>
          <w:szCs w:val="24"/>
        </w:rPr>
        <w:t>_____________</w:t>
      </w:r>
      <w:r w:rsidRPr="00FB1015">
        <w:rPr>
          <w:rFonts w:asciiTheme="majorHAnsi" w:hAnsiTheme="majorHAnsi" w:cstheme="majorHAnsi"/>
          <w:color w:val="000000"/>
          <w:sz w:val="24"/>
          <w:szCs w:val="24"/>
        </w:rPr>
        <w:t xml:space="preserve"> года.</w:t>
      </w:r>
    </w:p>
    <w:p w14:paraId="183F7789" w14:textId="158D62EC"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 xml:space="preserve">3.2. На момент заключения настоящего договора Покупателем уплачено </w:t>
      </w:r>
      <w:r>
        <w:rPr>
          <w:rFonts w:asciiTheme="majorHAnsi" w:hAnsiTheme="majorHAnsi" w:cstheme="majorHAnsi"/>
          <w:b/>
          <w:bCs/>
          <w:color w:val="000000"/>
          <w:sz w:val="24"/>
          <w:szCs w:val="24"/>
        </w:rPr>
        <w:t>__________________</w:t>
      </w:r>
      <w:r w:rsidRPr="00FB1015">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_________________________</w:t>
      </w:r>
      <w:r w:rsidRPr="00FB1015">
        <w:rPr>
          <w:rFonts w:asciiTheme="majorHAnsi" w:hAnsiTheme="majorHAnsi" w:cstheme="majorHAnsi"/>
          <w:b/>
          <w:bCs/>
          <w:sz w:val="24"/>
          <w:szCs w:val="24"/>
        </w:rPr>
        <w:t xml:space="preserve">) рубль </w:t>
      </w:r>
      <w:r>
        <w:rPr>
          <w:rFonts w:asciiTheme="majorHAnsi" w:hAnsiTheme="majorHAnsi" w:cstheme="majorHAnsi"/>
          <w:b/>
          <w:bCs/>
          <w:sz w:val="24"/>
          <w:szCs w:val="24"/>
        </w:rPr>
        <w:t>__</w:t>
      </w:r>
      <w:r w:rsidRPr="00FB1015">
        <w:rPr>
          <w:rFonts w:asciiTheme="majorHAnsi" w:hAnsiTheme="majorHAnsi" w:cstheme="majorHAnsi"/>
          <w:b/>
          <w:bCs/>
          <w:sz w:val="24"/>
          <w:szCs w:val="24"/>
        </w:rPr>
        <w:t xml:space="preserve"> копеек</w:t>
      </w:r>
      <w:r w:rsidRPr="00FB1015">
        <w:rPr>
          <w:rFonts w:asciiTheme="majorHAnsi" w:hAnsiTheme="majorHAnsi" w:cstheme="majorHAnsi"/>
          <w:color w:val="000000"/>
          <w:sz w:val="24"/>
          <w:szCs w:val="24"/>
        </w:rPr>
        <w:t xml:space="preserve"> - задаток для участия в открытых торгах в форме аукциона.</w:t>
      </w:r>
    </w:p>
    <w:p w14:paraId="55D98455" w14:textId="53F530B0"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 xml:space="preserve">3.3. Оплата оставшейся стоимости имущества в размере </w:t>
      </w:r>
      <w:r>
        <w:rPr>
          <w:rFonts w:asciiTheme="majorHAnsi" w:hAnsiTheme="majorHAnsi" w:cstheme="majorHAnsi"/>
          <w:b/>
          <w:bCs/>
          <w:color w:val="000000"/>
          <w:sz w:val="24"/>
          <w:szCs w:val="24"/>
        </w:rPr>
        <w:t>________________________</w:t>
      </w:r>
      <w:r w:rsidRPr="00FB1015">
        <w:rPr>
          <w:rFonts w:asciiTheme="majorHAnsi" w:hAnsiTheme="majorHAnsi" w:cstheme="majorHAnsi"/>
          <w:b/>
          <w:bCs/>
          <w:color w:val="000000"/>
          <w:sz w:val="24"/>
          <w:szCs w:val="24"/>
        </w:rPr>
        <w:t xml:space="preserve"> (</w:t>
      </w:r>
      <w:r>
        <w:rPr>
          <w:rFonts w:asciiTheme="majorHAnsi" w:hAnsiTheme="majorHAnsi" w:cstheme="majorHAnsi"/>
          <w:b/>
          <w:bCs/>
          <w:color w:val="000000"/>
          <w:sz w:val="24"/>
          <w:szCs w:val="24"/>
        </w:rPr>
        <w:t>_____________________________</w:t>
      </w:r>
      <w:r w:rsidRPr="00FB1015">
        <w:rPr>
          <w:rFonts w:asciiTheme="majorHAnsi" w:hAnsiTheme="majorHAnsi" w:cstheme="majorHAnsi"/>
          <w:b/>
          <w:bCs/>
          <w:color w:val="000000"/>
          <w:sz w:val="24"/>
          <w:szCs w:val="24"/>
        </w:rPr>
        <w:t xml:space="preserve">) рублей </w:t>
      </w:r>
      <w:r>
        <w:rPr>
          <w:rFonts w:asciiTheme="majorHAnsi" w:hAnsiTheme="majorHAnsi" w:cstheme="majorHAnsi"/>
          <w:b/>
          <w:bCs/>
          <w:color w:val="000000"/>
          <w:sz w:val="24"/>
          <w:szCs w:val="24"/>
        </w:rPr>
        <w:t>__</w:t>
      </w:r>
      <w:r w:rsidRPr="00FB1015">
        <w:rPr>
          <w:rFonts w:asciiTheme="majorHAnsi" w:hAnsiTheme="majorHAnsi" w:cstheme="majorHAnsi"/>
          <w:b/>
          <w:bCs/>
          <w:color w:val="000000"/>
          <w:sz w:val="24"/>
          <w:szCs w:val="24"/>
        </w:rPr>
        <w:t xml:space="preserve"> копейка</w:t>
      </w:r>
      <w:r w:rsidRPr="00FB1015">
        <w:rPr>
          <w:rFonts w:asciiTheme="majorHAnsi" w:hAnsiTheme="majorHAnsi" w:cstheme="majorHAnsi"/>
          <w:color w:val="000000"/>
          <w:sz w:val="24"/>
          <w:szCs w:val="24"/>
        </w:rPr>
        <w:t xml:space="preserve"> производится Покупателем в течение 30 (тридцати) дней со дня подписания настоящего договора.</w:t>
      </w:r>
    </w:p>
    <w:p w14:paraId="51F1965E" w14:textId="63CAE785" w:rsidR="00FB1015" w:rsidRDefault="00FB1015" w:rsidP="00027E6A">
      <w:pPr>
        <w:ind w:firstLine="708"/>
        <w:jc w:val="both"/>
        <w:rPr>
          <w:rStyle w:val="msg"/>
          <w:rFonts w:asciiTheme="majorHAnsi" w:hAnsiTheme="majorHAnsi" w:cstheme="majorHAnsi"/>
          <w:color w:val="000000"/>
          <w:sz w:val="24"/>
          <w:szCs w:val="24"/>
        </w:rPr>
      </w:pPr>
      <w:r w:rsidRPr="00FB1015">
        <w:rPr>
          <w:rStyle w:val="msg"/>
          <w:rFonts w:asciiTheme="majorHAnsi" w:hAnsiTheme="majorHAnsi" w:cstheme="majorHAnsi"/>
          <w:color w:val="000000"/>
          <w:sz w:val="24"/>
          <w:szCs w:val="24"/>
        </w:rPr>
        <w:t>3.4.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 Датой оплаты цены имущества является дата зачисления денежных средств, уплаченных Покупателем, на расчетный счет Продавца.</w:t>
      </w:r>
    </w:p>
    <w:p w14:paraId="7A20CFC6" w14:textId="77777777" w:rsidR="00027E6A" w:rsidRPr="00FB1015" w:rsidRDefault="00027E6A" w:rsidP="00027E6A">
      <w:pPr>
        <w:ind w:firstLine="708"/>
        <w:jc w:val="both"/>
        <w:rPr>
          <w:rFonts w:asciiTheme="majorHAnsi" w:hAnsiTheme="majorHAnsi" w:cstheme="majorHAnsi"/>
          <w:color w:val="000000"/>
          <w:sz w:val="24"/>
          <w:szCs w:val="24"/>
        </w:rPr>
      </w:pPr>
    </w:p>
    <w:p w14:paraId="3C22878A"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lastRenderedPageBreak/>
        <w:t>4. Порядок передачи имущества</w:t>
      </w:r>
    </w:p>
    <w:p w14:paraId="13B6887C" w14:textId="77777777"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4.1. Продавец передает Покупателю, а последний принимает имущество по акту приема-передачи, подписываемому сторонами и оформляемому в течение 3 (трех) рабочих дней с даты полной оплаты цены имущества. После подписания акт приёма-передачи, является приложением к настоящему договору и его неотъемлемой частью.</w:t>
      </w:r>
    </w:p>
    <w:p w14:paraId="5C9EBE3C" w14:textId="77777777" w:rsidR="00FB1015" w:rsidRPr="00FB1015" w:rsidRDefault="00FB1015" w:rsidP="00FB1015">
      <w:pPr>
        <w:jc w:val="both"/>
        <w:rPr>
          <w:rFonts w:asciiTheme="majorHAnsi" w:hAnsiTheme="majorHAnsi" w:cstheme="majorHAnsi"/>
          <w:color w:val="000000"/>
          <w:sz w:val="24"/>
          <w:szCs w:val="24"/>
        </w:rPr>
      </w:pPr>
    </w:p>
    <w:p w14:paraId="50F4DEAF"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t>5. Ответственность сторон. Порядок разрешения споров.</w:t>
      </w:r>
    </w:p>
    <w:p w14:paraId="5D0FC613"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5.1.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p w14:paraId="412EB353"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5.2. В случае отказа или уклонения Покупателя от исполнения условий настоящего договора, в том числе по оплате имущества (даже если просрочка будет незначительной по времени и сумме) в срок, предусмотренный пунктом 3.3 договора, Продавец вправе в одностороннем порядке отказаться от исполнения настоящего договора (расторгнуть договор) путем направления простого письменного уведомления Покупателю. Настоящий договор считается расторгнутым с даты получения Покупателем такого уведомления. Уведомление считается полученным Покупателем, даже если письмо вернётся в связи с истечением срока хранения или в связи с отсутствием адресата. В этом случае, датой расторжения договора, считается дата письма. При этом внесенный Покупателем задаток ему не возвращается.</w:t>
      </w:r>
    </w:p>
    <w:p w14:paraId="37A24AA0"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5.3. За нарушение сроков оплаты, предусмотренных пунктом 3.3 договора, Продавец вправе требовать с Покупателя уплаты неустойки (пени) в размере 0,1 процентов от неуплаченной суммы за каждый день просрочки.</w:t>
      </w:r>
    </w:p>
    <w:p w14:paraId="68159CF0"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 xml:space="preserve">5.4. Споры и/или разногласия по настоящему договору разрешаются Сторонами путем переговоров. </w:t>
      </w:r>
    </w:p>
    <w:p w14:paraId="20328199" w14:textId="77777777" w:rsidR="00FB1015" w:rsidRPr="00FB1015" w:rsidRDefault="00FB1015" w:rsidP="00FB1015">
      <w:pPr>
        <w:ind w:firstLine="708"/>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В случае не урегулирования споров и разногласий в ходе переговоров они подлежат разрешению в Арбитражном суде Омской области. В случае если одной из сторон настоящего договора является физическое лицо спорные вопросы разрешаются в соответствующем районной суде по месту нахождения Организатора торгов.</w:t>
      </w:r>
    </w:p>
    <w:p w14:paraId="4CA29F53" w14:textId="77777777" w:rsidR="00FB1015" w:rsidRPr="00FB1015" w:rsidRDefault="00FB1015" w:rsidP="00FB1015">
      <w:pPr>
        <w:jc w:val="both"/>
        <w:rPr>
          <w:rFonts w:asciiTheme="majorHAnsi" w:hAnsiTheme="majorHAnsi" w:cstheme="majorHAnsi"/>
          <w:color w:val="000000"/>
          <w:sz w:val="24"/>
          <w:szCs w:val="24"/>
        </w:rPr>
      </w:pPr>
    </w:p>
    <w:p w14:paraId="15C71DB4"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t>6. Прочие условия</w:t>
      </w:r>
    </w:p>
    <w:p w14:paraId="12CB411C"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6.1.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1A8D83ED"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6.2. По всем вопросам, неурегулированным настоящим договором, Стороны руководствуются действующим законодательством Российской Федерации.</w:t>
      </w:r>
    </w:p>
    <w:p w14:paraId="420AC9C7"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6.3. Настоящий договор может быть изменен и/или дополнен, или расторгнут по взаимному согласию Сторон путём составления письменного документа и подписания его полномочными представителями Сторон.</w:t>
      </w:r>
    </w:p>
    <w:p w14:paraId="32EBB75A" w14:textId="77777777" w:rsidR="00FB1015" w:rsidRPr="00FB1015" w:rsidRDefault="00FB1015" w:rsidP="00FB1015">
      <w:pPr>
        <w:jc w:val="both"/>
        <w:rPr>
          <w:rFonts w:asciiTheme="majorHAnsi" w:hAnsiTheme="majorHAnsi" w:cstheme="majorHAnsi"/>
          <w:color w:val="000000"/>
          <w:sz w:val="24"/>
          <w:szCs w:val="24"/>
        </w:rPr>
      </w:pPr>
      <w:r w:rsidRPr="00FB1015">
        <w:rPr>
          <w:rFonts w:asciiTheme="majorHAnsi" w:hAnsiTheme="majorHAnsi" w:cstheme="majorHAnsi"/>
          <w:color w:val="000000"/>
          <w:sz w:val="24"/>
          <w:szCs w:val="24"/>
        </w:rPr>
        <w:tab/>
        <w:t>6.4. 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регистрирующего органа.</w:t>
      </w:r>
    </w:p>
    <w:p w14:paraId="17E5CC4B" w14:textId="77777777" w:rsidR="00FB1015" w:rsidRPr="00FB1015" w:rsidRDefault="00FB1015" w:rsidP="00FB1015">
      <w:pPr>
        <w:jc w:val="both"/>
        <w:rPr>
          <w:rFonts w:asciiTheme="majorHAnsi" w:hAnsiTheme="majorHAnsi" w:cstheme="majorHAnsi"/>
          <w:color w:val="000000"/>
          <w:sz w:val="24"/>
          <w:szCs w:val="24"/>
        </w:rPr>
      </w:pPr>
    </w:p>
    <w:p w14:paraId="65DB0F7E" w14:textId="77777777" w:rsidR="00FB1015" w:rsidRPr="00FB1015" w:rsidRDefault="00FB1015" w:rsidP="00FB1015">
      <w:pPr>
        <w:jc w:val="center"/>
        <w:rPr>
          <w:rFonts w:asciiTheme="majorHAnsi" w:hAnsiTheme="majorHAnsi" w:cstheme="majorHAnsi"/>
          <w:b/>
          <w:color w:val="000000"/>
          <w:sz w:val="24"/>
          <w:szCs w:val="24"/>
        </w:rPr>
      </w:pPr>
      <w:r w:rsidRPr="00FB1015">
        <w:rPr>
          <w:rFonts w:asciiTheme="majorHAnsi" w:hAnsiTheme="majorHAnsi" w:cstheme="majorHAnsi"/>
          <w:b/>
          <w:color w:val="000000"/>
          <w:sz w:val="24"/>
          <w:szCs w:val="24"/>
        </w:rPr>
        <w:t>7. Адреса и реквизиты сторон</w:t>
      </w:r>
    </w:p>
    <w:p w14:paraId="1FEE4219" w14:textId="77777777" w:rsidR="00FB1015" w:rsidRPr="00FB1015" w:rsidRDefault="00FB1015" w:rsidP="00FB1015">
      <w:pPr>
        <w:rPr>
          <w:rFonts w:asciiTheme="majorHAnsi" w:hAnsiTheme="majorHAnsi" w:cstheme="majorHAnsi"/>
          <w:color w:val="000000"/>
          <w:sz w:val="24"/>
          <w:szCs w:val="24"/>
        </w:rPr>
      </w:pPr>
    </w:p>
    <w:p w14:paraId="126A6D16" w14:textId="77777777" w:rsidR="00FB1015" w:rsidRPr="00FB1015" w:rsidRDefault="00FB1015" w:rsidP="00FB1015">
      <w:pPr>
        <w:rPr>
          <w:rFonts w:asciiTheme="majorHAnsi" w:hAnsiTheme="majorHAnsi" w:cstheme="majorHAnsi"/>
          <w:sz w:val="24"/>
          <w:szCs w:val="24"/>
        </w:rPr>
      </w:pPr>
      <w:r w:rsidRPr="00FB1015">
        <w:rPr>
          <w:rFonts w:asciiTheme="majorHAnsi" w:hAnsiTheme="majorHAnsi" w:cstheme="majorHAnsi"/>
          <w:b/>
          <w:color w:val="000000"/>
          <w:sz w:val="24"/>
          <w:szCs w:val="24"/>
        </w:rPr>
        <w:tab/>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5"/>
      </w:tblGrid>
      <w:tr w:rsidR="00FB1015" w:rsidRPr="00FB1015" w14:paraId="4656DF53" w14:textId="77777777" w:rsidTr="00027E6A">
        <w:tc>
          <w:tcPr>
            <w:tcW w:w="4820" w:type="dxa"/>
          </w:tcPr>
          <w:p w14:paraId="6F130D15" w14:textId="77777777" w:rsidR="00DB6F01" w:rsidRDefault="00DB6F01" w:rsidP="00500B21">
            <w:pPr>
              <w:autoSpaceDE w:val="0"/>
              <w:jc w:val="both"/>
              <w:rPr>
                <w:rStyle w:val="msg"/>
                <w:rFonts w:asciiTheme="majorHAnsi" w:hAnsiTheme="majorHAnsi" w:cstheme="majorHAnsi"/>
                <w:b/>
                <w:color w:val="000000"/>
                <w:sz w:val="24"/>
                <w:szCs w:val="24"/>
              </w:rPr>
            </w:pPr>
            <w:r w:rsidRPr="00DB6F01">
              <w:rPr>
                <w:rStyle w:val="msg"/>
                <w:rFonts w:asciiTheme="majorHAnsi" w:hAnsiTheme="majorHAnsi" w:cstheme="majorHAnsi"/>
                <w:b/>
                <w:color w:val="000000"/>
                <w:sz w:val="24"/>
                <w:szCs w:val="24"/>
              </w:rPr>
              <w:t>ООО «</w:t>
            </w:r>
            <w:proofErr w:type="spellStart"/>
            <w:r w:rsidRPr="00DB6F01">
              <w:rPr>
                <w:rStyle w:val="msg"/>
                <w:rFonts w:asciiTheme="majorHAnsi" w:hAnsiTheme="majorHAnsi" w:cstheme="majorHAnsi"/>
                <w:b/>
                <w:color w:val="000000"/>
                <w:sz w:val="24"/>
                <w:szCs w:val="24"/>
              </w:rPr>
              <w:t>Межрегионагроснаб</w:t>
            </w:r>
            <w:proofErr w:type="spellEnd"/>
            <w:r w:rsidRPr="00DB6F01">
              <w:rPr>
                <w:rStyle w:val="msg"/>
                <w:rFonts w:asciiTheme="majorHAnsi" w:hAnsiTheme="majorHAnsi" w:cstheme="majorHAnsi"/>
                <w:b/>
                <w:color w:val="000000"/>
                <w:sz w:val="24"/>
                <w:szCs w:val="24"/>
              </w:rPr>
              <w:t>»</w:t>
            </w:r>
          </w:p>
          <w:p w14:paraId="3492F568" w14:textId="48E9D4F1" w:rsidR="00DB6F01" w:rsidRDefault="00DB6F01" w:rsidP="00500B21">
            <w:pPr>
              <w:autoSpaceDE w:val="0"/>
              <w:jc w:val="both"/>
              <w:rPr>
                <w:rStyle w:val="msg"/>
                <w:rFonts w:asciiTheme="majorHAnsi" w:hAnsiTheme="majorHAnsi" w:cstheme="majorHAnsi"/>
                <w:b/>
                <w:color w:val="000000"/>
                <w:sz w:val="24"/>
                <w:szCs w:val="24"/>
              </w:rPr>
            </w:pPr>
            <w:r w:rsidRPr="00DB6F01">
              <w:rPr>
                <w:rStyle w:val="msg"/>
                <w:rFonts w:asciiTheme="majorHAnsi" w:hAnsiTheme="majorHAnsi" w:cstheme="majorHAnsi"/>
                <w:bCs/>
                <w:color w:val="000000"/>
                <w:sz w:val="24"/>
                <w:szCs w:val="24"/>
              </w:rPr>
              <w:t>ОГРН 1143443032864, ИНН 3443933410</w:t>
            </w:r>
            <w:r w:rsidRPr="00DB6F01">
              <w:rPr>
                <w:rStyle w:val="msg"/>
                <w:rFonts w:asciiTheme="majorHAnsi" w:hAnsiTheme="majorHAnsi" w:cstheme="majorHAnsi"/>
                <w:b/>
                <w:color w:val="000000"/>
                <w:sz w:val="24"/>
                <w:szCs w:val="24"/>
              </w:rPr>
              <w:t xml:space="preserve"> </w:t>
            </w:r>
          </w:p>
          <w:p w14:paraId="12DE1FB1" w14:textId="77777777" w:rsidR="00DB6F01" w:rsidRDefault="00DB6F01" w:rsidP="00500B21">
            <w:pPr>
              <w:autoSpaceDE w:val="0"/>
              <w:jc w:val="both"/>
              <w:rPr>
                <w:rStyle w:val="msg"/>
                <w:rFonts w:asciiTheme="majorHAnsi" w:hAnsiTheme="majorHAnsi" w:cstheme="majorHAnsi"/>
                <w:bCs/>
                <w:color w:val="000000"/>
                <w:sz w:val="24"/>
                <w:szCs w:val="24"/>
              </w:rPr>
            </w:pPr>
            <w:r w:rsidRPr="00DB6F01">
              <w:rPr>
                <w:rStyle w:val="msg"/>
                <w:rFonts w:asciiTheme="majorHAnsi" w:hAnsiTheme="majorHAnsi" w:cstheme="majorHAnsi"/>
                <w:bCs/>
                <w:color w:val="000000"/>
                <w:sz w:val="24"/>
                <w:szCs w:val="24"/>
              </w:rPr>
              <w:t xml:space="preserve">адрес: 400075, Волгоградская обл., </w:t>
            </w:r>
          </w:p>
          <w:p w14:paraId="28CDC60E" w14:textId="6E7286BD" w:rsidR="00027E6A" w:rsidRPr="00DB6F01" w:rsidRDefault="00DB6F01" w:rsidP="00500B21">
            <w:pPr>
              <w:autoSpaceDE w:val="0"/>
              <w:jc w:val="both"/>
              <w:rPr>
                <w:rStyle w:val="msg"/>
                <w:rFonts w:asciiTheme="majorHAnsi" w:hAnsiTheme="majorHAnsi" w:cstheme="majorHAnsi"/>
                <w:bCs/>
                <w:color w:val="000000"/>
                <w:sz w:val="24"/>
                <w:szCs w:val="24"/>
              </w:rPr>
            </w:pPr>
            <w:r w:rsidRPr="00DB6F01">
              <w:rPr>
                <w:rStyle w:val="msg"/>
                <w:rFonts w:asciiTheme="majorHAnsi" w:hAnsiTheme="majorHAnsi" w:cstheme="majorHAnsi"/>
                <w:bCs/>
                <w:color w:val="000000"/>
                <w:sz w:val="24"/>
                <w:szCs w:val="24"/>
              </w:rPr>
              <w:t xml:space="preserve">г. Волгоград, ул. им. Маршала Толбухина, д.10, кв. 3 </w:t>
            </w:r>
          </w:p>
          <w:p w14:paraId="43D862C7" w14:textId="03CF3A9F" w:rsidR="00027E6A" w:rsidRDefault="00027E6A" w:rsidP="00500B21">
            <w:pPr>
              <w:autoSpaceDE w:val="0"/>
              <w:jc w:val="both"/>
              <w:rPr>
                <w:rStyle w:val="msg"/>
                <w:rFonts w:asciiTheme="majorHAnsi" w:hAnsiTheme="majorHAnsi" w:cstheme="majorHAnsi"/>
                <w:bCs/>
                <w:color w:val="000000"/>
                <w:sz w:val="24"/>
                <w:szCs w:val="24"/>
              </w:rPr>
            </w:pPr>
            <w:r>
              <w:rPr>
                <w:rStyle w:val="msg"/>
                <w:rFonts w:asciiTheme="majorHAnsi" w:hAnsiTheme="majorHAnsi" w:cstheme="majorHAnsi"/>
                <w:bCs/>
                <w:color w:val="000000"/>
                <w:sz w:val="24"/>
                <w:szCs w:val="24"/>
              </w:rPr>
              <w:t>Банковские реквизиты:</w:t>
            </w:r>
          </w:p>
          <w:p w14:paraId="3D3A9CFD" w14:textId="7A84BDAB" w:rsidR="00EB42D0" w:rsidRDefault="00EB42D0" w:rsidP="00500B21">
            <w:pPr>
              <w:autoSpaceDE w:val="0"/>
              <w:jc w:val="both"/>
              <w:rPr>
                <w:rStyle w:val="msg"/>
                <w:rFonts w:asciiTheme="majorHAnsi" w:hAnsiTheme="majorHAnsi" w:cstheme="majorHAnsi"/>
                <w:bCs/>
                <w:color w:val="000000"/>
                <w:sz w:val="24"/>
                <w:szCs w:val="24"/>
              </w:rPr>
            </w:pPr>
            <w:r w:rsidRPr="00EB42D0">
              <w:rPr>
                <w:rStyle w:val="msg"/>
                <w:rFonts w:asciiTheme="majorHAnsi" w:hAnsiTheme="majorHAnsi" w:cstheme="majorHAnsi"/>
                <w:bCs/>
                <w:color w:val="000000"/>
                <w:sz w:val="24"/>
                <w:szCs w:val="24"/>
              </w:rPr>
              <w:t xml:space="preserve">р/с </w:t>
            </w:r>
            <w:r w:rsidR="00DB6F01" w:rsidRPr="00DB6F01">
              <w:rPr>
                <w:rStyle w:val="msg"/>
                <w:rFonts w:asciiTheme="majorHAnsi" w:hAnsiTheme="majorHAnsi" w:cstheme="majorHAnsi"/>
                <w:bCs/>
                <w:color w:val="000000"/>
                <w:sz w:val="24"/>
                <w:szCs w:val="24"/>
              </w:rPr>
              <w:t xml:space="preserve">40702810612020798930 </w:t>
            </w:r>
            <w:r w:rsidRPr="00EB42D0">
              <w:rPr>
                <w:rStyle w:val="msg"/>
                <w:rFonts w:asciiTheme="majorHAnsi" w:hAnsiTheme="majorHAnsi" w:cstheme="majorHAnsi"/>
                <w:bCs/>
                <w:color w:val="000000"/>
                <w:sz w:val="24"/>
                <w:szCs w:val="24"/>
              </w:rPr>
              <w:t>в Филиале</w:t>
            </w:r>
          </w:p>
          <w:p w14:paraId="313F544D" w14:textId="2CC2837A" w:rsidR="00EB42D0" w:rsidRDefault="00EB42D0" w:rsidP="00500B21">
            <w:pPr>
              <w:autoSpaceDE w:val="0"/>
              <w:jc w:val="both"/>
              <w:rPr>
                <w:rStyle w:val="msg"/>
                <w:rFonts w:asciiTheme="majorHAnsi" w:hAnsiTheme="majorHAnsi" w:cstheme="majorHAnsi"/>
                <w:bCs/>
                <w:color w:val="000000"/>
                <w:sz w:val="24"/>
                <w:szCs w:val="24"/>
              </w:rPr>
            </w:pPr>
            <w:r w:rsidRPr="00EB42D0">
              <w:rPr>
                <w:rStyle w:val="msg"/>
                <w:rFonts w:asciiTheme="majorHAnsi" w:hAnsiTheme="majorHAnsi" w:cstheme="majorHAnsi"/>
                <w:bCs/>
                <w:color w:val="000000"/>
                <w:sz w:val="24"/>
                <w:szCs w:val="24"/>
              </w:rPr>
              <w:t xml:space="preserve">"Корпоративный" ПАО "Совкомбанк" </w:t>
            </w:r>
          </w:p>
          <w:p w14:paraId="298267B8" w14:textId="77777777" w:rsidR="00EB42D0" w:rsidRDefault="00EB42D0" w:rsidP="00500B21">
            <w:pPr>
              <w:autoSpaceDE w:val="0"/>
              <w:jc w:val="both"/>
              <w:rPr>
                <w:rStyle w:val="msg"/>
                <w:rFonts w:asciiTheme="majorHAnsi" w:hAnsiTheme="majorHAnsi" w:cstheme="majorHAnsi"/>
                <w:bCs/>
                <w:color w:val="000000"/>
                <w:sz w:val="24"/>
                <w:szCs w:val="24"/>
              </w:rPr>
            </w:pPr>
            <w:r w:rsidRPr="00EB42D0">
              <w:rPr>
                <w:rStyle w:val="msg"/>
                <w:rFonts w:asciiTheme="majorHAnsi" w:hAnsiTheme="majorHAnsi" w:cstheme="majorHAnsi"/>
                <w:bCs/>
                <w:color w:val="000000"/>
                <w:sz w:val="24"/>
                <w:szCs w:val="24"/>
              </w:rPr>
              <w:lastRenderedPageBreak/>
              <w:t xml:space="preserve">(г. Москва) БИК 044525360 </w:t>
            </w:r>
          </w:p>
          <w:p w14:paraId="40088B4D" w14:textId="6591E81C" w:rsidR="00027E6A" w:rsidRPr="00027E6A" w:rsidRDefault="00EB42D0" w:rsidP="00500B21">
            <w:pPr>
              <w:autoSpaceDE w:val="0"/>
              <w:jc w:val="both"/>
              <w:rPr>
                <w:rStyle w:val="msg"/>
                <w:rFonts w:asciiTheme="majorHAnsi" w:hAnsiTheme="majorHAnsi" w:cstheme="majorHAnsi"/>
                <w:bCs/>
                <w:color w:val="000000"/>
                <w:sz w:val="24"/>
                <w:szCs w:val="24"/>
              </w:rPr>
            </w:pPr>
            <w:r w:rsidRPr="00EB42D0">
              <w:rPr>
                <w:rStyle w:val="msg"/>
                <w:rFonts w:asciiTheme="majorHAnsi" w:hAnsiTheme="majorHAnsi" w:cstheme="majorHAnsi"/>
                <w:bCs/>
                <w:color w:val="000000"/>
                <w:sz w:val="24"/>
                <w:szCs w:val="24"/>
              </w:rPr>
              <w:t>к/с 30101810445250000360</w:t>
            </w:r>
          </w:p>
          <w:p w14:paraId="2FAABD46" w14:textId="77777777" w:rsidR="00FB1015" w:rsidRPr="00FB1015" w:rsidRDefault="00FB1015" w:rsidP="00500B21">
            <w:pPr>
              <w:autoSpaceDE w:val="0"/>
              <w:jc w:val="both"/>
              <w:rPr>
                <w:rFonts w:asciiTheme="majorHAnsi" w:hAnsiTheme="majorHAnsi" w:cstheme="majorHAnsi"/>
                <w:sz w:val="24"/>
                <w:szCs w:val="24"/>
              </w:rPr>
            </w:pPr>
          </w:p>
          <w:p w14:paraId="442BFE05" w14:textId="77777777" w:rsidR="00FB1015" w:rsidRPr="00FB1015" w:rsidRDefault="00FB1015" w:rsidP="00500B21">
            <w:pPr>
              <w:jc w:val="both"/>
              <w:rPr>
                <w:rFonts w:asciiTheme="majorHAnsi" w:hAnsiTheme="majorHAnsi" w:cstheme="majorHAnsi"/>
                <w:sz w:val="24"/>
                <w:szCs w:val="24"/>
              </w:rPr>
            </w:pPr>
            <w:r w:rsidRPr="00FB1015">
              <w:rPr>
                <w:rFonts w:asciiTheme="majorHAnsi" w:hAnsiTheme="majorHAnsi" w:cstheme="majorHAnsi"/>
                <w:sz w:val="24"/>
                <w:szCs w:val="24"/>
              </w:rPr>
              <w:t xml:space="preserve">Конкурсный управляющий </w:t>
            </w:r>
          </w:p>
          <w:p w14:paraId="66BCEC9E" w14:textId="77777777" w:rsidR="00FB1015" w:rsidRPr="00FB1015" w:rsidRDefault="00FB1015" w:rsidP="00500B21">
            <w:pPr>
              <w:jc w:val="both"/>
              <w:rPr>
                <w:rFonts w:asciiTheme="majorHAnsi" w:hAnsiTheme="majorHAnsi" w:cstheme="majorHAnsi"/>
                <w:sz w:val="24"/>
                <w:szCs w:val="24"/>
              </w:rPr>
            </w:pPr>
          </w:p>
          <w:p w14:paraId="78CE4B54" w14:textId="42CAF53C" w:rsidR="00FB1015" w:rsidRPr="00FB1015" w:rsidRDefault="00FB1015" w:rsidP="00500B21">
            <w:pPr>
              <w:jc w:val="both"/>
              <w:rPr>
                <w:rFonts w:asciiTheme="majorHAnsi" w:hAnsiTheme="majorHAnsi" w:cstheme="majorHAnsi"/>
                <w:sz w:val="24"/>
                <w:szCs w:val="24"/>
              </w:rPr>
            </w:pPr>
            <w:r w:rsidRPr="00FB1015">
              <w:rPr>
                <w:rFonts w:asciiTheme="majorHAnsi" w:hAnsiTheme="majorHAnsi" w:cstheme="majorHAnsi"/>
                <w:sz w:val="24"/>
                <w:szCs w:val="24"/>
              </w:rPr>
              <w:t xml:space="preserve">__________________ </w:t>
            </w:r>
            <w:r w:rsidR="00027E6A">
              <w:rPr>
                <w:rFonts w:asciiTheme="majorHAnsi" w:hAnsiTheme="majorHAnsi" w:cstheme="majorHAnsi"/>
                <w:sz w:val="24"/>
                <w:szCs w:val="24"/>
              </w:rPr>
              <w:t>Н</w:t>
            </w:r>
            <w:r w:rsidRPr="00FB1015">
              <w:rPr>
                <w:rFonts w:asciiTheme="majorHAnsi" w:hAnsiTheme="majorHAnsi" w:cstheme="majorHAnsi"/>
                <w:sz w:val="24"/>
                <w:szCs w:val="24"/>
              </w:rPr>
              <w:t xml:space="preserve">.А. </w:t>
            </w:r>
            <w:r w:rsidR="00027E6A">
              <w:rPr>
                <w:rFonts w:asciiTheme="majorHAnsi" w:hAnsiTheme="majorHAnsi" w:cstheme="majorHAnsi"/>
                <w:sz w:val="24"/>
                <w:szCs w:val="24"/>
              </w:rPr>
              <w:t>С</w:t>
            </w:r>
            <w:r w:rsidR="00027E6A">
              <w:t>уворов</w:t>
            </w:r>
          </w:p>
          <w:p w14:paraId="1D2CBEDE" w14:textId="77777777" w:rsidR="00FB1015" w:rsidRPr="00FB1015" w:rsidRDefault="00FB1015" w:rsidP="00500B21">
            <w:pPr>
              <w:ind w:left="708" w:firstLine="708"/>
              <w:jc w:val="both"/>
              <w:rPr>
                <w:rFonts w:asciiTheme="majorHAnsi" w:hAnsiTheme="majorHAnsi" w:cstheme="majorHAnsi"/>
                <w:sz w:val="24"/>
                <w:szCs w:val="24"/>
              </w:rPr>
            </w:pPr>
          </w:p>
          <w:p w14:paraId="58A30D1C" w14:textId="77777777" w:rsidR="00FB1015" w:rsidRPr="00FB1015" w:rsidRDefault="00FB1015" w:rsidP="00500B21">
            <w:pPr>
              <w:jc w:val="both"/>
              <w:rPr>
                <w:rFonts w:asciiTheme="majorHAnsi" w:hAnsiTheme="majorHAnsi" w:cstheme="majorHAnsi"/>
                <w:sz w:val="24"/>
                <w:szCs w:val="24"/>
              </w:rPr>
            </w:pPr>
            <w:r w:rsidRPr="00FB1015">
              <w:rPr>
                <w:rFonts w:asciiTheme="majorHAnsi" w:hAnsiTheme="majorHAnsi" w:cstheme="majorHAnsi"/>
                <w:sz w:val="24"/>
                <w:szCs w:val="24"/>
              </w:rPr>
              <w:t>М.П.</w:t>
            </w:r>
          </w:p>
          <w:p w14:paraId="023AC970" w14:textId="77777777" w:rsidR="00FB1015" w:rsidRPr="00FB1015" w:rsidRDefault="00FB1015" w:rsidP="00500B21">
            <w:pPr>
              <w:pBdr>
                <w:top w:val="none" w:sz="0" w:space="0" w:color="auto"/>
                <w:left w:val="none" w:sz="0" w:space="0" w:color="auto"/>
                <w:bottom w:val="none" w:sz="0" w:space="0" w:color="auto"/>
                <w:right w:val="none" w:sz="0" w:space="0" w:color="auto"/>
                <w:between w:val="none" w:sz="0" w:space="0" w:color="auto"/>
              </w:pBdr>
              <w:rPr>
                <w:rStyle w:val="msg"/>
                <w:rFonts w:asciiTheme="majorHAnsi" w:hAnsiTheme="majorHAnsi" w:cstheme="majorHAnsi"/>
                <w:b/>
                <w:color w:val="000000"/>
                <w:sz w:val="24"/>
                <w:szCs w:val="24"/>
              </w:rPr>
            </w:pPr>
          </w:p>
        </w:tc>
        <w:tc>
          <w:tcPr>
            <w:tcW w:w="4535" w:type="dxa"/>
          </w:tcPr>
          <w:p w14:paraId="78E645D3" w14:textId="77777777" w:rsidR="00027E6A" w:rsidRDefault="00027E6A" w:rsidP="00500B21">
            <w:r>
              <w:rPr>
                <w:rFonts w:asciiTheme="majorHAnsi" w:hAnsiTheme="majorHAnsi" w:cstheme="majorHAnsi"/>
                <w:color w:val="000000"/>
                <w:sz w:val="24"/>
                <w:szCs w:val="24"/>
              </w:rPr>
              <w:lastRenderedPageBreak/>
              <w:t>_</w:t>
            </w:r>
            <w:r>
              <w:t>____________________________________</w:t>
            </w:r>
          </w:p>
          <w:p w14:paraId="244E6E22" w14:textId="16C0E4B0" w:rsidR="00FB1015" w:rsidRPr="00027E6A" w:rsidRDefault="00027E6A" w:rsidP="00500B21">
            <w:pPr>
              <w:rPr>
                <w:rFonts w:asciiTheme="majorHAnsi" w:hAnsiTheme="majorHAnsi" w:cstheme="majorHAnsi"/>
                <w:color w:val="000000"/>
                <w:sz w:val="24"/>
                <w:szCs w:val="24"/>
              </w:rPr>
            </w:pPr>
            <w:r>
              <w:rPr>
                <w:rFonts w:asciiTheme="majorHAnsi" w:hAnsiTheme="majorHAnsi" w:cstheme="majorHAnsi"/>
                <w:color w:val="000000"/>
                <w:sz w:val="24"/>
                <w:szCs w:val="24"/>
              </w:rPr>
              <w:t>_______________________________</w:t>
            </w:r>
          </w:p>
          <w:p w14:paraId="480D3FD2" w14:textId="77777777" w:rsidR="00027E6A" w:rsidRDefault="00027E6A" w:rsidP="00027E6A">
            <w:r>
              <w:rPr>
                <w:rFonts w:asciiTheme="majorHAnsi" w:hAnsiTheme="majorHAnsi" w:cstheme="majorHAnsi"/>
                <w:color w:val="000000"/>
                <w:sz w:val="24"/>
                <w:szCs w:val="24"/>
              </w:rPr>
              <w:t>_</w:t>
            </w:r>
            <w:r>
              <w:t>____________________________________</w:t>
            </w:r>
          </w:p>
          <w:p w14:paraId="3F5642FD" w14:textId="77777777" w:rsidR="00027E6A" w:rsidRPr="00027E6A" w:rsidRDefault="00027E6A" w:rsidP="00027E6A">
            <w:pPr>
              <w:rPr>
                <w:rFonts w:asciiTheme="majorHAnsi" w:hAnsiTheme="majorHAnsi" w:cstheme="majorHAnsi"/>
                <w:color w:val="000000"/>
                <w:sz w:val="24"/>
                <w:szCs w:val="24"/>
              </w:rPr>
            </w:pPr>
            <w:r>
              <w:rPr>
                <w:rFonts w:asciiTheme="majorHAnsi" w:hAnsiTheme="majorHAnsi" w:cstheme="majorHAnsi"/>
                <w:color w:val="000000"/>
                <w:sz w:val="24"/>
                <w:szCs w:val="24"/>
              </w:rPr>
              <w:t>_______________________________</w:t>
            </w:r>
          </w:p>
          <w:p w14:paraId="6B54CCBC" w14:textId="77777777" w:rsidR="00027E6A" w:rsidRDefault="00027E6A" w:rsidP="00027E6A">
            <w:r>
              <w:rPr>
                <w:rFonts w:asciiTheme="majorHAnsi" w:hAnsiTheme="majorHAnsi" w:cstheme="majorHAnsi"/>
                <w:color w:val="000000"/>
                <w:sz w:val="24"/>
                <w:szCs w:val="24"/>
              </w:rPr>
              <w:t>_</w:t>
            </w:r>
            <w:r>
              <w:t>____________________________________</w:t>
            </w:r>
          </w:p>
          <w:p w14:paraId="2F3F268F" w14:textId="77777777" w:rsidR="00027E6A" w:rsidRPr="00027E6A" w:rsidRDefault="00027E6A" w:rsidP="00027E6A">
            <w:pPr>
              <w:rPr>
                <w:rFonts w:asciiTheme="majorHAnsi" w:hAnsiTheme="majorHAnsi" w:cstheme="majorHAnsi"/>
                <w:color w:val="000000"/>
                <w:sz w:val="24"/>
                <w:szCs w:val="24"/>
              </w:rPr>
            </w:pPr>
            <w:r>
              <w:rPr>
                <w:rFonts w:asciiTheme="majorHAnsi" w:hAnsiTheme="majorHAnsi" w:cstheme="majorHAnsi"/>
                <w:color w:val="000000"/>
                <w:sz w:val="24"/>
                <w:szCs w:val="24"/>
              </w:rPr>
              <w:t>_______________________________</w:t>
            </w:r>
          </w:p>
          <w:p w14:paraId="24B702E9" w14:textId="77777777" w:rsidR="00027E6A" w:rsidRDefault="00027E6A" w:rsidP="00027E6A">
            <w:r>
              <w:rPr>
                <w:rFonts w:asciiTheme="majorHAnsi" w:hAnsiTheme="majorHAnsi" w:cstheme="majorHAnsi"/>
                <w:color w:val="000000"/>
                <w:sz w:val="24"/>
                <w:szCs w:val="24"/>
              </w:rPr>
              <w:t>_</w:t>
            </w:r>
            <w:r>
              <w:t>____________________________________</w:t>
            </w:r>
          </w:p>
          <w:p w14:paraId="134CFFA1" w14:textId="7B108E06" w:rsidR="00FB1015" w:rsidRPr="00027E6A" w:rsidRDefault="00027E6A" w:rsidP="00500B21">
            <w:pPr>
              <w:rPr>
                <w:rFonts w:asciiTheme="majorHAnsi" w:hAnsiTheme="majorHAnsi" w:cstheme="majorHAnsi"/>
                <w:color w:val="000000"/>
                <w:sz w:val="24"/>
                <w:szCs w:val="24"/>
              </w:rPr>
            </w:pPr>
            <w:r>
              <w:rPr>
                <w:rFonts w:asciiTheme="majorHAnsi" w:hAnsiTheme="majorHAnsi" w:cstheme="majorHAnsi"/>
                <w:color w:val="000000"/>
                <w:sz w:val="24"/>
                <w:szCs w:val="24"/>
              </w:rPr>
              <w:t>_______________________________</w:t>
            </w:r>
          </w:p>
          <w:p w14:paraId="0BF7765E" w14:textId="77777777" w:rsidR="00FB1015" w:rsidRPr="00027E6A" w:rsidRDefault="00FB1015" w:rsidP="00500B21">
            <w:pPr>
              <w:rPr>
                <w:rStyle w:val="msg"/>
                <w:rFonts w:asciiTheme="majorHAnsi" w:hAnsiTheme="majorHAnsi" w:cstheme="majorHAnsi"/>
                <w:sz w:val="24"/>
                <w:szCs w:val="24"/>
              </w:rPr>
            </w:pPr>
          </w:p>
          <w:p w14:paraId="2F84B470" w14:textId="77777777" w:rsidR="00FB1015" w:rsidRPr="00027E6A" w:rsidRDefault="00FB1015" w:rsidP="00500B21">
            <w:pPr>
              <w:rPr>
                <w:rStyle w:val="msg"/>
                <w:rFonts w:asciiTheme="majorHAnsi" w:hAnsiTheme="majorHAnsi" w:cstheme="majorHAnsi"/>
                <w:sz w:val="24"/>
                <w:szCs w:val="24"/>
              </w:rPr>
            </w:pPr>
          </w:p>
          <w:p w14:paraId="110B00AF" w14:textId="77777777" w:rsidR="00FB1015" w:rsidRPr="00027E6A" w:rsidRDefault="00FB1015" w:rsidP="00500B21">
            <w:pPr>
              <w:rPr>
                <w:rStyle w:val="msg"/>
                <w:rFonts w:asciiTheme="majorHAnsi" w:hAnsiTheme="majorHAnsi" w:cstheme="majorHAnsi"/>
                <w:sz w:val="24"/>
                <w:szCs w:val="24"/>
              </w:rPr>
            </w:pPr>
          </w:p>
          <w:p w14:paraId="6E2604CD" w14:textId="77777777" w:rsidR="00FB1015" w:rsidRPr="00027E6A" w:rsidRDefault="00FB1015" w:rsidP="00500B21">
            <w:pPr>
              <w:rPr>
                <w:rStyle w:val="msg"/>
                <w:rFonts w:asciiTheme="majorHAnsi" w:hAnsiTheme="majorHAnsi" w:cstheme="majorHAnsi"/>
                <w:sz w:val="24"/>
                <w:szCs w:val="24"/>
              </w:rPr>
            </w:pPr>
          </w:p>
          <w:p w14:paraId="43931466" w14:textId="299A528C" w:rsidR="00FB1015" w:rsidRPr="00027E6A" w:rsidRDefault="00FB1015" w:rsidP="00500B21">
            <w:pPr>
              <w:rPr>
                <w:rStyle w:val="msg"/>
                <w:rFonts w:asciiTheme="majorHAnsi" w:hAnsiTheme="majorHAnsi" w:cstheme="majorHAnsi"/>
                <w:sz w:val="24"/>
                <w:szCs w:val="24"/>
              </w:rPr>
            </w:pPr>
            <w:r w:rsidRPr="00027E6A">
              <w:rPr>
                <w:rStyle w:val="msg"/>
                <w:rFonts w:asciiTheme="majorHAnsi" w:hAnsiTheme="majorHAnsi" w:cstheme="majorHAnsi"/>
                <w:sz w:val="24"/>
                <w:szCs w:val="24"/>
              </w:rPr>
              <w:t>________________</w:t>
            </w:r>
            <w:r w:rsidR="00027E6A">
              <w:rPr>
                <w:rStyle w:val="msg"/>
                <w:rFonts w:asciiTheme="majorHAnsi" w:hAnsiTheme="majorHAnsi" w:cstheme="majorHAnsi"/>
                <w:sz w:val="24"/>
                <w:szCs w:val="24"/>
              </w:rPr>
              <w:t>/______________</w:t>
            </w:r>
          </w:p>
          <w:p w14:paraId="7C82647E" w14:textId="77777777" w:rsidR="00FB1015" w:rsidRPr="00027E6A" w:rsidRDefault="00FB1015" w:rsidP="00500B21">
            <w:pPr>
              <w:rPr>
                <w:rStyle w:val="msg"/>
                <w:rFonts w:asciiTheme="majorHAnsi" w:hAnsiTheme="majorHAnsi" w:cstheme="majorHAnsi"/>
                <w:sz w:val="24"/>
                <w:szCs w:val="24"/>
              </w:rPr>
            </w:pPr>
          </w:p>
          <w:p w14:paraId="31563501" w14:textId="77777777" w:rsidR="00FB1015" w:rsidRPr="00027E6A" w:rsidRDefault="00FB1015" w:rsidP="00500B21">
            <w:pPr>
              <w:rPr>
                <w:rStyle w:val="msg"/>
                <w:rFonts w:asciiTheme="majorHAnsi" w:hAnsiTheme="majorHAnsi" w:cstheme="majorHAnsi"/>
                <w:sz w:val="24"/>
                <w:szCs w:val="24"/>
              </w:rPr>
            </w:pPr>
            <w:r w:rsidRPr="00027E6A">
              <w:rPr>
                <w:rStyle w:val="msg"/>
                <w:rFonts w:asciiTheme="majorHAnsi" w:hAnsiTheme="majorHAnsi" w:cstheme="majorHAnsi"/>
                <w:sz w:val="24"/>
                <w:szCs w:val="24"/>
              </w:rPr>
              <w:t>М.П.</w:t>
            </w:r>
          </w:p>
          <w:p w14:paraId="533C2B53" w14:textId="77777777" w:rsidR="00FB1015" w:rsidRPr="00FB1015" w:rsidRDefault="00FB1015" w:rsidP="00500B21">
            <w:pPr>
              <w:pBdr>
                <w:top w:val="none" w:sz="0" w:space="0" w:color="auto"/>
                <w:left w:val="none" w:sz="0" w:space="0" w:color="auto"/>
                <w:bottom w:val="none" w:sz="0" w:space="0" w:color="auto"/>
                <w:right w:val="none" w:sz="0" w:space="0" w:color="auto"/>
                <w:between w:val="none" w:sz="0" w:space="0" w:color="auto"/>
              </w:pBdr>
              <w:rPr>
                <w:rStyle w:val="msg"/>
                <w:rFonts w:asciiTheme="majorHAnsi" w:hAnsiTheme="majorHAnsi" w:cstheme="majorHAnsi"/>
                <w:b/>
                <w:color w:val="000000"/>
                <w:sz w:val="24"/>
                <w:szCs w:val="24"/>
              </w:rPr>
            </w:pPr>
          </w:p>
        </w:tc>
      </w:tr>
    </w:tbl>
    <w:p w14:paraId="0DC25AA2" w14:textId="77777777" w:rsidR="00FB1015" w:rsidRPr="00FB1015" w:rsidRDefault="00FB1015" w:rsidP="00FB1015">
      <w:pPr>
        <w:jc w:val="both"/>
        <w:rPr>
          <w:rFonts w:asciiTheme="majorHAnsi" w:hAnsiTheme="majorHAnsi" w:cstheme="majorHAnsi"/>
          <w:color w:val="000000"/>
        </w:rPr>
      </w:pPr>
    </w:p>
    <w:p w14:paraId="741BA668" w14:textId="77777777" w:rsidR="00FB1015" w:rsidRPr="00FB1015" w:rsidRDefault="00FB1015" w:rsidP="00FB1015">
      <w:pPr>
        <w:rPr>
          <w:rFonts w:asciiTheme="majorHAnsi" w:hAnsiTheme="majorHAnsi" w:cstheme="majorHAnsi"/>
        </w:rPr>
      </w:pPr>
    </w:p>
    <w:p w14:paraId="2332C898" w14:textId="77777777" w:rsidR="005D15A7" w:rsidRPr="00FB1015" w:rsidRDefault="005D15A7">
      <w:pPr>
        <w:rPr>
          <w:rFonts w:asciiTheme="majorHAnsi" w:hAnsiTheme="majorHAnsi" w:cstheme="majorHAnsi"/>
        </w:rPr>
      </w:pPr>
    </w:p>
    <w:sectPr w:rsidR="005D15A7" w:rsidRPr="00FB1015">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F4A"/>
    <w:multiLevelType w:val="hybridMultilevel"/>
    <w:tmpl w:val="3656C7B2"/>
    <w:lvl w:ilvl="0" w:tplc="7332DE6E">
      <w:start w:val="1"/>
      <w:numFmt w:val="decimal"/>
      <w:lvlText w:val="%1."/>
      <w:lvlJc w:val="left"/>
      <w:pPr>
        <w:ind w:left="720" w:hanging="360"/>
      </w:pPr>
      <w:rPr>
        <w:rFonts w:ascii="Verdana" w:eastAsiaTheme="minorHAnsi" w:hAnsi="Verdana" w:cs="Verdan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B4192"/>
    <w:multiLevelType w:val="hybridMultilevel"/>
    <w:tmpl w:val="7B169BBE"/>
    <w:lvl w:ilvl="0" w:tplc="BF6ACAB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460F5"/>
    <w:multiLevelType w:val="hybridMultilevel"/>
    <w:tmpl w:val="EA5A4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A4FEA"/>
    <w:multiLevelType w:val="hybridMultilevel"/>
    <w:tmpl w:val="2696A7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B731961"/>
    <w:multiLevelType w:val="hybridMultilevel"/>
    <w:tmpl w:val="8C88A3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326339E1"/>
    <w:multiLevelType w:val="multilevel"/>
    <w:tmpl w:val="3606099A"/>
    <w:lvl w:ilvl="0">
      <w:start w:val="5"/>
      <w:numFmt w:val="decimal"/>
      <w:lvlText w:val="%1."/>
      <w:lvlJc w:val="left"/>
      <w:pPr>
        <w:ind w:left="450" w:hanging="450"/>
      </w:pPr>
      <w:rPr>
        <w:rFonts w:hint="default"/>
      </w:rPr>
    </w:lvl>
    <w:lvl w:ilvl="1">
      <w:start w:val="1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7C23A4B"/>
    <w:multiLevelType w:val="hybridMultilevel"/>
    <w:tmpl w:val="40406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90464"/>
    <w:multiLevelType w:val="hybridMultilevel"/>
    <w:tmpl w:val="801E6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DE6B23"/>
    <w:multiLevelType w:val="hybridMultilevel"/>
    <w:tmpl w:val="289E7C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5A924FD5"/>
    <w:multiLevelType w:val="hybridMultilevel"/>
    <w:tmpl w:val="84AE6B7C"/>
    <w:lvl w:ilvl="0" w:tplc="D0D8967E">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264112"/>
    <w:multiLevelType w:val="hybridMultilevel"/>
    <w:tmpl w:val="368057F0"/>
    <w:lvl w:ilvl="0" w:tplc="5EC059F2">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63AB6005"/>
    <w:multiLevelType w:val="hybridMultilevel"/>
    <w:tmpl w:val="57A81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F276D4"/>
    <w:multiLevelType w:val="hybridMultilevel"/>
    <w:tmpl w:val="1884D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34238"/>
    <w:multiLevelType w:val="multilevel"/>
    <w:tmpl w:val="BD7233B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210579795">
    <w:abstractNumId w:val="13"/>
  </w:num>
  <w:num w:numId="2" w16cid:durableId="710226523">
    <w:abstractNumId w:val="3"/>
  </w:num>
  <w:num w:numId="3" w16cid:durableId="327634038">
    <w:abstractNumId w:val="12"/>
  </w:num>
  <w:num w:numId="4" w16cid:durableId="844442883">
    <w:abstractNumId w:val="0"/>
  </w:num>
  <w:num w:numId="5" w16cid:durableId="119955713">
    <w:abstractNumId w:val="6"/>
  </w:num>
  <w:num w:numId="6" w16cid:durableId="100296699">
    <w:abstractNumId w:val="1"/>
  </w:num>
  <w:num w:numId="7" w16cid:durableId="1472987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4542964">
    <w:abstractNumId w:val="9"/>
  </w:num>
  <w:num w:numId="9" w16cid:durableId="1595505758">
    <w:abstractNumId w:val="5"/>
  </w:num>
  <w:num w:numId="10" w16cid:durableId="830147151">
    <w:abstractNumId w:val="7"/>
  </w:num>
  <w:num w:numId="11" w16cid:durableId="131405">
    <w:abstractNumId w:val="8"/>
  </w:num>
  <w:num w:numId="12" w16cid:durableId="585263113">
    <w:abstractNumId w:val="4"/>
  </w:num>
  <w:num w:numId="13" w16cid:durableId="1913077137">
    <w:abstractNumId w:val="10"/>
  </w:num>
  <w:num w:numId="14" w16cid:durableId="1998606972">
    <w:abstractNumId w:val="11"/>
  </w:num>
  <w:num w:numId="15" w16cid:durableId="203202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15"/>
    <w:rsid w:val="00027E6A"/>
    <w:rsid w:val="004C3229"/>
    <w:rsid w:val="005D15A7"/>
    <w:rsid w:val="00AB2BA0"/>
    <w:rsid w:val="00AD7846"/>
    <w:rsid w:val="00DB6F01"/>
    <w:rsid w:val="00EB42D0"/>
    <w:rsid w:val="00FB1015"/>
    <w:rsid w:val="00FF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DFA3"/>
  <w15:chartTrackingRefBased/>
  <w15:docId w15:val="{F8F2A02E-C7C2-4F91-8677-CFAFE335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1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paragraph" w:styleId="1">
    <w:name w:val="heading 1"/>
    <w:link w:val="10"/>
    <w:uiPriority w:val="9"/>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40" w:lineRule="auto"/>
      <w:outlineLvl w:val="0"/>
    </w:pPr>
    <w:rPr>
      <w:rFonts w:ascii="Arial" w:eastAsia="Arial" w:hAnsi="Arial" w:cs="Arial"/>
      <w:sz w:val="40"/>
      <w:szCs w:val="40"/>
      <w:lang w:bidi="en-US"/>
    </w:rPr>
  </w:style>
  <w:style w:type="paragraph" w:styleId="2">
    <w:name w:val="heading 2"/>
    <w:link w:val="2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240" w:lineRule="auto"/>
      <w:outlineLvl w:val="1"/>
    </w:pPr>
    <w:rPr>
      <w:rFonts w:ascii="Arial" w:eastAsia="Arial" w:hAnsi="Arial" w:cs="Arial"/>
      <w:sz w:val="34"/>
      <w:lang w:bidi="en-US"/>
    </w:rPr>
  </w:style>
  <w:style w:type="paragraph" w:styleId="3">
    <w:name w:val="heading 3"/>
    <w:link w:val="30"/>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2"/>
    </w:pPr>
    <w:rPr>
      <w:rFonts w:ascii="Arial" w:eastAsia="Arial" w:hAnsi="Arial" w:cs="Arial"/>
      <w:sz w:val="30"/>
      <w:szCs w:val="30"/>
      <w:lang w:bidi="en-US"/>
    </w:rPr>
  </w:style>
  <w:style w:type="paragraph" w:styleId="4">
    <w:name w:val="heading 4"/>
    <w:link w:val="4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3"/>
    </w:pPr>
    <w:rPr>
      <w:rFonts w:ascii="Arial" w:eastAsia="Arial" w:hAnsi="Arial" w:cs="Arial"/>
      <w:b/>
      <w:bCs/>
      <w:sz w:val="26"/>
      <w:szCs w:val="26"/>
      <w:lang w:bidi="en-US"/>
    </w:rPr>
  </w:style>
  <w:style w:type="paragraph" w:styleId="5">
    <w:name w:val="heading 5"/>
    <w:link w:val="5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4"/>
    </w:pPr>
    <w:rPr>
      <w:rFonts w:ascii="Arial" w:eastAsia="Arial" w:hAnsi="Arial" w:cs="Arial"/>
      <w:b/>
      <w:bCs/>
      <w:sz w:val="24"/>
      <w:szCs w:val="24"/>
      <w:lang w:bidi="en-US"/>
    </w:rPr>
  </w:style>
  <w:style w:type="paragraph" w:styleId="6">
    <w:name w:val="heading 6"/>
    <w:link w:val="6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5"/>
    </w:pPr>
    <w:rPr>
      <w:rFonts w:ascii="Arial" w:eastAsia="Arial" w:hAnsi="Arial" w:cs="Arial"/>
      <w:b/>
      <w:bCs/>
      <w:lang w:bidi="en-US"/>
    </w:rPr>
  </w:style>
  <w:style w:type="paragraph" w:styleId="7">
    <w:name w:val="heading 7"/>
    <w:link w:val="7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6"/>
    </w:pPr>
    <w:rPr>
      <w:rFonts w:ascii="Arial" w:eastAsia="Arial" w:hAnsi="Arial" w:cs="Arial"/>
      <w:b/>
      <w:bCs/>
      <w:i/>
      <w:iCs/>
      <w:lang w:bidi="en-US"/>
    </w:rPr>
  </w:style>
  <w:style w:type="paragraph" w:styleId="8">
    <w:name w:val="heading 8"/>
    <w:link w:val="8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7"/>
    </w:pPr>
    <w:rPr>
      <w:rFonts w:ascii="Arial" w:eastAsia="Arial" w:hAnsi="Arial" w:cs="Arial"/>
      <w:i/>
      <w:iCs/>
      <w:lang w:bidi="en-US"/>
    </w:rPr>
  </w:style>
  <w:style w:type="paragraph" w:styleId="9">
    <w:name w:val="heading 9"/>
    <w:link w:val="90"/>
    <w:uiPriority w:val="9"/>
    <w:unhideWhenUsed/>
    <w:qFormat/>
    <w:rsid w:val="00FB1015"/>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8"/>
    </w:pPr>
    <w:rPr>
      <w:rFonts w:ascii="Arial" w:eastAsia="Arial" w:hAnsi="Arial" w:cs="Arial"/>
      <w:i/>
      <w:iCs/>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015"/>
    <w:rPr>
      <w:rFonts w:ascii="Arial" w:eastAsia="Arial" w:hAnsi="Arial" w:cs="Arial"/>
      <w:sz w:val="40"/>
      <w:szCs w:val="40"/>
      <w:lang w:bidi="en-US"/>
    </w:rPr>
  </w:style>
  <w:style w:type="character" w:customStyle="1" w:styleId="20">
    <w:name w:val="Заголовок 2 Знак"/>
    <w:basedOn w:val="a0"/>
    <w:link w:val="2"/>
    <w:uiPriority w:val="9"/>
    <w:rsid w:val="00FB1015"/>
    <w:rPr>
      <w:rFonts w:ascii="Arial" w:eastAsia="Arial" w:hAnsi="Arial" w:cs="Arial"/>
      <w:sz w:val="34"/>
      <w:lang w:bidi="en-US"/>
    </w:rPr>
  </w:style>
  <w:style w:type="character" w:customStyle="1" w:styleId="30">
    <w:name w:val="Заголовок 3 Знак"/>
    <w:basedOn w:val="a0"/>
    <w:link w:val="3"/>
    <w:rsid w:val="00FB1015"/>
    <w:rPr>
      <w:rFonts w:ascii="Arial" w:eastAsia="Arial" w:hAnsi="Arial" w:cs="Arial"/>
      <w:sz w:val="30"/>
      <w:szCs w:val="30"/>
      <w:lang w:bidi="en-US"/>
    </w:rPr>
  </w:style>
  <w:style w:type="character" w:customStyle="1" w:styleId="40">
    <w:name w:val="Заголовок 4 Знак"/>
    <w:basedOn w:val="a0"/>
    <w:link w:val="4"/>
    <w:uiPriority w:val="9"/>
    <w:rsid w:val="00FB1015"/>
    <w:rPr>
      <w:rFonts w:ascii="Arial" w:eastAsia="Arial" w:hAnsi="Arial" w:cs="Arial"/>
      <w:b/>
      <w:bCs/>
      <w:sz w:val="26"/>
      <w:szCs w:val="26"/>
      <w:lang w:bidi="en-US"/>
    </w:rPr>
  </w:style>
  <w:style w:type="character" w:customStyle="1" w:styleId="50">
    <w:name w:val="Заголовок 5 Знак"/>
    <w:basedOn w:val="a0"/>
    <w:link w:val="5"/>
    <w:uiPriority w:val="9"/>
    <w:rsid w:val="00FB1015"/>
    <w:rPr>
      <w:rFonts w:ascii="Arial" w:eastAsia="Arial" w:hAnsi="Arial" w:cs="Arial"/>
      <w:b/>
      <w:bCs/>
      <w:sz w:val="24"/>
      <w:szCs w:val="24"/>
      <w:lang w:bidi="en-US"/>
    </w:rPr>
  </w:style>
  <w:style w:type="character" w:customStyle="1" w:styleId="60">
    <w:name w:val="Заголовок 6 Знак"/>
    <w:basedOn w:val="a0"/>
    <w:link w:val="6"/>
    <w:uiPriority w:val="9"/>
    <w:rsid w:val="00FB1015"/>
    <w:rPr>
      <w:rFonts w:ascii="Arial" w:eastAsia="Arial" w:hAnsi="Arial" w:cs="Arial"/>
      <w:b/>
      <w:bCs/>
      <w:lang w:bidi="en-US"/>
    </w:rPr>
  </w:style>
  <w:style w:type="character" w:customStyle="1" w:styleId="70">
    <w:name w:val="Заголовок 7 Знак"/>
    <w:basedOn w:val="a0"/>
    <w:link w:val="7"/>
    <w:uiPriority w:val="9"/>
    <w:rsid w:val="00FB1015"/>
    <w:rPr>
      <w:rFonts w:ascii="Arial" w:eastAsia="Arial" w:hAnsi="Arial" w:cs="Arial"/>
      <w:b/>
      <w:bCs/>
      <w:i/>
      <w:iCs/>
      <w:lang w:bidi="en-US"/>
    </w:rPr>
  </w:style>
  <w:style w:type="character" w:customStyle="1" w:styleId="80">
    <w:name w:val="Заголовок 8 Знак"/>
    <w:basedOn w:val="a0"/>
    <w:link w:val="8"/>
    <w:uiPriority w:val="9"/>
    <w:rsid w:val="00FB1015"/>
    <w:rPr>
      <w:rFonts w:ascii="Arial" w:eastAsia="Arial" w:hAnsi="Arial" w:cs="Arial"/>
      <w:i/>
      <w:iCs/>
      <w:lang w:bidi="en-US"/>
    </w:rPr>
  </w:style>
  <w:style w:type="character" w:customStyle="1" w:styleId="90">
    <w:name w:val="Заголовок 9 Знак"/>
    <w:basedOn w:val="a0"/>
    <w:link w:val="9"/>
    <w:uiPriority w:val="9"/>
    <w:rsid w:val="00FB1015"/>
    <w:rPr>
      <w:rFonts w:ascii="Arial" w:eastAsia="Arial" w:hAnsi="Arial" w:cs="Arial"/>
      <w:i/>
      <w:iCs/>
      <w:sz w:val="21"/>
      <w:szCs w:val="21"/>
      <w:lang w:bidi="en-US"/>
    </w:rPr>
  </w:style>
  <w:style w:type="paragraph" w:styleId="a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link w:val="a4"/>
    <w:uiPriority w:val="34"/>
    <w:qFormat/>
    <w:rsid w:val="00FB10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Calibri" w:eastAsia="Calibri" w:hAnsi="Calibri" w:cs="Times New Roman"/>
      <w:sz w:val="20"/>
      <w:lang w:bidi="en-US"/>
    </w:rPr>
  </w:style>
  <w:style w:type="character" w:customStyle="1" w:styleId="a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3"/>
    <w:uiPriority w:val="34"/>
    <w:qFormat/>
    <w:rsid w:val="00FB1015"/>
    <w:rPr>
      <w:rFonts w:ascii="Calibri" w:eastAsia="Calibri" w:hAnsi="Calibri" w:cs="Times New Roman"/>
      <w:sz w:val="20"/>
      <w:lang w:bidi="en-US"/>
    </w:rPr>
  </w:style>
  <w:style w:type="paragraph" w:styleId="a5">
    <w:name w:val="No Spacing"/>
    <w:uiPriority w:val="1"/>
    <w:qFormat/>
    <w:rsid w:val="00FB101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paragraph" w:styleId="a6">
    <w:name w:val="Title"/>
    <w:link w:val="a7"/>
    <w:uiPriority w:val="10"/>
    <w:qFormat/>
    <w:rsid w:val="00FB1015"/>
    <w:pPr>
      <w:pBdr>
        <w:top w:val="none" w:sz="4" w:space="0" w:color="000000"/>
        <w:left w:val="none" w:sz="4" w:space="0" w:color="000000"/>
        <w:bottom w:val="none" w:sz="4" w:space="0" w:color="000000"/>
        <w:right w:val="none" w:sz="4" w:space="0" w:color="000000"/>
        <w:between w:val="none" w:sz="4" w:space="0" w:color="000000"/>
      </w:pBdr>
      <w:spacing w:before="300" w:after="200" w:line="240" w:lineRule="auto"/>
      <w:contextualSpacing/>
    </w:pPr>
    <w:rPr>
      <w:rFonts w:ascii="Calibri" w:eastAsia="Calibri" w:hAnsi="Calibri" w:cs="Times New Roman"/>
      <w:sz w:val="48"/>
      <w:szCs w:val="48"/>
      <w:lang w:bidi="en-US"/>
    </w:rPr>
  </w:style>
  <w:style w:type="character" w:customStyle="1" w:styleId="a7">
    <w:name w:val="Заголовок Знак"/>
    <w:basedOn w:val="a0"/>
    <w:link w:val="a6"/>
    <w:uiPriority w:val="10"/>
    <w:rsid w:val="00FB1015"/>
    <w:rPr>
      <w:rFonts w:ascii="Calibri" w:eastAsia="Calibri" w:hAnsi="Calibri" w:cs="Times New Roman"/>
      <w:sz w:val="48"/>
      <w:szCs w:val="48"/>
      <w:lang w:bidi="en-US"/>
    </w:rPr>
  </w:style>
  <w:style w:type="paragraph" w:styleId="a8">
    <w:name w:val="Subtitle"/>
    <w:link w:val="a9"/>
    <w:uiPriority w:val="11"/>
    <w:qFormat/>
    <w:rsid w:val="00FB1015"/>
    <w:pPr>
      <w:pBdr>
        <w:top w:val="none" w:sz="4" w:space="0" w:color="000000"/>
        <w:left w:val="none" w:sz="4" w:space="0" w:color="000000"/>
        <w:bottom w:val="none" w:sz="4" w:space="0" w:color="000000"/>
        <w:right w:val="none" w:sz="4" w:space="0" w:color="000000"/>
        <w:between w:val="none" w:sz="4" w:space="0" w:color="000000"/>
      </w:pBdr>
      <w:spacing w:before="200" w:after="200" w:line="240" w:lineRule="auto"/>
    </w:pPr>
    <w:rPr>
      <w:rFonts w:ascii="Calibri" w:eastAsia="Calibri" w:hAnsi="Calibri" w:cs="Times New Roman"/>
      <w:sz w:val="24"/>
      <w:szCs w:val="24"/>
      <w:lang w:bidi="en-US"/>
    </w:rPr>
  </w:style>
  <w:style w:type="character" w:customStyle="1" w:styleId="a9">
    <w:name w:val="Подзаголовок Знак"/>
    <w:basedOn w:val="a0"/>
    <w:link w:val="a8"/>
    <w:uiPriority w:val="11"/>
    <w:rsid w:val="00FB1015"/>
    <w:rPr>
      <w:rFonts w:ascii="Calibri" w:eastAsia="Calibri" w:hAnsi="Calibri" w:cs="Times New Roman"/>
      <w:sz w:val="24"/>
      <w:szCs w:val="24"/>
      <w:lang w:bidi="en-US"/>
    </w:rPr>
  </w:style>
  <w:style w:type="paragraph" w:styleId="21">
    <w:name w:val="Quote"/>
    <w:link w:val="22"/>
    <w:uiPriority w:val="29"/>
    <w:qFormat/>
    <w:rsid w:val="00FB10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pPr>
    <w:rPr>
      <w:rFonts w:ascii="Calibri" w:eastAsia="Calibri" w:hAnsi="Calibri" w:cs="Times New Roman"/>
      <w:i/>
      <w:sz w:val="20"/>
      <w:lang w:bidi="en-US"/>
    </w:rPr>
  </w:style>
  <w:style w:type="character" w:customStyle="1" w:styleId="22">
    <w:name w:val="Цитата 2 Знак"/>
    <w:basedOn w:val="a0"/>
    <w:link w:val="21"/>
    <w:uiPriority w:val="29"/>
    <w:rsid w:val="00FB1015"/>
    <w:rPr>
      <w:rFonts w:ascii="Calibri" w:eastAsia="Calibri" w:hAnsi="Calibri" w:cs="Times New Roman"/>
      <w:i/>
      <w:sz w:val="20"/>
      <w:lang w:bidi="en-US"/>
    </w:rPr>
  </w:style>
  <w:style w:type="paragraph" w:styleId="aa">
    <w:name w:val="Intense Quote"/>
    <w:link w:val="ab"/>
    <w:uiPriority w:val="30"/>
    <w:qFormat/>
    <w:rsid w:val="00FB1015"/>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0" w:line="240" w:lineRule="auto"/>
      <w:ind w:left="720" w:right="720"/>
    </w:pPr>
    <w:rPr>
      <w:rFonts w:ascii="Calibri" w:eastAsia="Calibri" w:hAnsi="Calibri" w:cs="Times New Roman"/>
      <w:i/>
      <w:sz w:val="20"/>
      <w:lang w:bidi="en-US"/>
    </w:rPr>
  </w:style>
  <w:style w:type="character" w:customStyle="1" w:styleId="ab">
    <w:name w:val="Выделенная цитата Знак"/>
    <w:basedOn w:val="a0"/>
    <w:link w:val="aa"/>
    <w:uiPriority w:val="30"/>
    <w:rsid w:val="00FB1015"/>
    <w:rPr>
      <w:rFonts w:ascii="Calibri" w:eastAsia="Calibri" w:hAnsi="Calibri" w:cs="Times New Roman"/>
      <w:i/>
      <w:sz w:val="20"/>
      <w:shd w:val="clear" w:color="auto" w:fill="F2F2F2"/>
      <w:lang w:bidi="en-US"/>
    </w:rPr>
  </w:style>
  <w:style w:type="paragraph" w:styleId="ac">
    <w:name w:val="header"/>
    <w:aliases w:val="Guideline"/>
    <w:link w:val="ad"/>
    <w:uiPriority w:val="99"/>
    <w:unhideWhenUsed/>
    <w:rsid w:val="00FB1015"/>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spacing w:after="0" w:line="240" w:lineRule="auto"/>
    </w:pPr>
    <w:rPr>
      <w:rFonts w:ascii="Calibri" w:eastAsia="Calibri" w:hAnsi="Calibri" w:cs="Times New Roman"/>
      <w:sz w:val="20"/>
      <w:lang w:bidi="en-US"/>
    </w:rPr>
  </w:style>
  <w:style w:type="character" w:customStyle="1" w:styleId="ad">
    <w:name w:val="Верхний колонтитул Знак"/>
    <w:aliases w:val="Guideline Знак"/>
    <w:basedOn w:val="a0"/>
    <w:link w:val="ac"/>
    <w:uiPriority w:val="99"/>
    <w:rsid w:val="00FB1015"/>
    <w:rPr>
      <w:rFonts w:ascii="Calibri" w:eastAsia="Calibri" w:hAnsi="Calibri" w:cs="Times New Roman"/>
      <w:sz w:val="20"/>
      <w:lang w:bidi="en-US"/>
    </w:rPr>
  </w:style>
  <w:style w:type="paragraph" w:styleId="ae">
    <w:name w:val="footer"/>
    <w:link w:val="af"/>
    <w:uiPriority w:val="99"/>
    <w:unhideWhenUsed/>
    <w:rsid w:val="00FB1015"/>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spacing w:after="0" w:line="240" w:lineRule="auto"/>
    </w:pPr>
    <w:rPr>
      <w:rFonts w:ascii="Calibri" w:eastAsia="Calibri" w:hAnsi="Calibri" w:cs="Times New Roman"/>
      <w:sz w:val="20"/>
      <w:lang w:bidi="en-US"/>
    </w:rPr>
  </w:style>
  <w:style w:type="character" w:customStyle="1" w:styleId="af">
    <w:name w:val="Нижний колонтитул Знак"/>
    <w:basedOn w:val="a0"/>
    <w:link w:val="ae"/>
    <w:uiPriority w:val="99"/>
    <w:rsid w:val="00FB1015"/>
    <w:rPr>
      <w:rFonts w:ascii="Calibri" w:eastAsia="Calibri" w:hAnsi="Calibri" w:cs="Times New Roman"/>
      <w:sz w:val="20"/>
      <w:lang w:bidi="en-US"/>
    </w:rPr>
  </w:style>
  <w:style w:type="character" w:styleId="af0">
    <w:name w:val="Hyperlink"/>
    <w:uiPriority w:val="99"/>
    <w:unhideWhenUsed/>
    <w:rsid w:val="00FB1015"/>
    <w:rPr>
      <w:color w:val="0563C1" w:themeColor="hyperlink"/>
      <w:u w:val="single"/>
    </w:rPr>
  </w:style>
  <w:style w:type="paragraph" w:styleId="af1">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link w:val="af2"/>
    <w:uiPriority w:val="99"/>
    <w:unhideWhenUsed/>
    <w:qFormat/>
    <w:rsid w:val="00FB1015"/>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Calibri" w:eastAsia="Calibri" w:hAnsi="Calibri" w:cs="Times New Roman"/>
      <w:sz w:val="18"/>
      <w:lang w:bidi="en-US"/>
    </w:rPr>
  </w:style>
  <w:style w:type="character" w:customStyle="1" w:styleId="af2">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1"/>
    <w:uiPriority w:val="99"/>
    <w:rsid w:val="00FB1015"/>
    <w:rPr>
      <w:rFonts w:ascii="Calibri" w:eastAsia="Calibri" w:hAnsi="Calibri" w:cs="Times New Roman"/>
      <w:sz w:val="18"/>
      <w:lang w:bidi="en-US"/>
    </w:rPr>
  </w:style>
  <w:style w:type="character" w:styleId="af3">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FB1015"/>
    <w:rPr>
      <w:vertAlign w:val="superscript"/>
    </w:rPr>
  </w:style>
  <w:style w:type="paragraph" w:styleId="11">
    <w:name w:val="toc 1"/>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pPr>
    <w:rPr>
      <w:rFonts w:ascii="Calibri" w:eastAsia="Calibri" w:hAnsi="Calibri" w:cs="Times New Roman"/>
      <w:sz w:val="20"/>
      <w:lang w:bidi="en-US"/>
    </w:rPr>
  </w:style>
  <w:style w:type="paragraph" w:styleId="23">
    <w:name w:val="toc 2"/>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Calibri" w:eastAsia="Calibri" w:hAnsi="Calibri" w:cs="Times New Roman"/>
      <w:sz w:val="20"/>
      <w:lang w:bidi="en-US"/>
    </w:rPr>
  </w:style>
  <w:style w:type="paragraph" w:styleId="31">
    <w:name w:val="toc 3"/>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Calibri" w:eastAsia="Calibri" w:hAnsi="Calibri" w:cs="Times New Roman"/>
      <w:sz w:val="20"/>
      <w:lang w:bidi="en-US"/>
    </w:rPr>
  </w:style>
  <w:style w:type="paragraph" w:styleId="41">
    <w:name w:val="toc 4"/>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Calibri" w:eastAsia="Calibri" w:hAnsi="Calibri" w:cs="Times New Roman"/>
      <w:sz w:val="20"/>
      <w:lang w:bidi="en-US"/>
    </w:rPr>
  </w:style>
  <w:style w:type="paragraph" w:styleId="51">
    <w:name w:val="toc 5"/>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Calibri" w:eastAsia="Calibri" w:hAnsi="Calibri" w:cs="Times New Roman"/>
      <w:sz w:val="20"/>
      <w:lang w:bidi="en-US"/>
    </w:rPr>
  </w:style>
  <w:style w:type="paragraph" w:styleId="61">
    <w:name w:val="toc 6"/>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Calibri" w:eastAsia="Calibri" w:hAnsi="Calibri" w:cs="Times New Roman"/>
      <w:sz w:val="20"/>
      <w:lang w:bidi="en-US"/>
    </w:rPr>
  </w:style>
  <w:style w:type="paragraph" w:styleId="71">
    <w:name w:val="toc 7"/>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Calibri" w:eastAsia="Calibri" w:hAnsi="Calibri" w:cs="Times New Roman"/>
      <w:sz w:val="20"/>
      <w:lang w:bidi="en-US"/>
    </w:rPr>
  </w:style>
  <w:style w:type="paragraph" w:styleId="81">
    <w:name w:val="toc 8"/>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Calibri" w:eastAsia="Calibri" w:hAnsi="Calibri" w:cs="Times New Roman"/>
      <w:sz w:val="20"/>
      <w:lang w:bidi="en-US"/>
    </w:rPr>
  </w:style>
  <w:style w:type="paragraph" w:styleId="91">
    <w:name w:val="toc 9"/>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Calibri" w:eastAsia="Calibri" w:hAnsi="Calibri" w:cs="Times New Roman"/>
      <w:sz w:val="20"/>
      <w:lang w:bidi="en-US"/>
    </w:rPr>
  </w:style>
  <w:style w:type="paragraph" w:styleId="af4">
    <w:name w:val="TOC Heading"/>
    <w:uiPriority w:val="39"/>
    <w:unhideWhenUsed/>
    <w:rsid w:val="00FB101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character" w:customStyle="1" w:styleId="msg">
    <w:name w:val="msg"/>
    <w:rsid w:val="00FB1015"/>
  </w:style>
  <w:style w:type="paragraph" w:customStyle="1" w:styleId="ConsNormal">
    <w:name w:val="ConsNormal"/>
    <w:rsid w:val="00FB101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Times New Roman"/>
      <w:sz w:val="20"/>
      <w:lang w:eastAsia="ru-RU"/>
    </w:rPr>
  </w:style>
  <w:style w:type="character" w:customStyle="1" w:styleId="docdata">
    <w:name w:val="docdata"/>
    <w:aliases w:val="docy,v5,1635,bqiaagaaeyqcaaagiaiaaaocbaaabaoeaaaaaaaaaaaaaaaaaaaaaaaaaaaaaaaaaaaaaaaaaaaaaaaaaaaaaaaaaaaaaaaaaaaaaaaaaaaaaaaaaaaaaaaaaaaaaaaaaaaaaaaaaaaaaaaaaaaaaaaaaaaaaaaaaaaaaaaaaaaaaaaaaaaaaaaaaaaaaaaaaaaaaaaaaaaaaaaaaaaaaaaaaaaaaaaaaaaaaaaa"/>
    <w:rsid w:val="00FB1015"/>
  </w:style>
  <w:style w:type="character" w:customStyle="1" w:styleId="highlight5">
    <w:name w:val="highlight5"/>
    <w:rsid w:val="00FB1015"/>
    <w:rPr>
      <w:rFonts w:ascii="Times New Roman" w:hAnsi="Times New Roman" w:cs="Times New Roman" w:hint="default"/>
      <w:vanish w:val="0"/>
      <w:webHidden w:val="0"/>
      <w:color w:val="0000FF"/>
      <w:specVanish w:val="0"/>
    </w:rPr>
  </w:style>
  <w:style w:type="paragraph" w:customStyle="1" w:styleId="Default">
    <w:name w:val="Default"/>
    <w:rsid w:val="00FB10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annotation text"/>
    <w:aliases w:val="Текст табличный по ширине,Текст примечания жирный"/>
    <w:basedOn w:val="a"/>
    <w:link w:val="af6"/>
    <w:uiPriority w:val="99"/>
    <w:unhideWhenUsed/>
    <w:qFormat/>
    <w:rsid w:val="00FB1015"/>
    <w:rPr>
      <w:szCs w:val="20"/>
    </w:rPr>
  </w:style>
  <w:style w:type="character" w:customStyle="1" w:styleId="af6">
    <w:name w:val="Текст примечания Знак"/>
    <w:aliases w:val="Текст табличный по ширине Знак,Текст примечания жирный Знак"/>
    <w:basedOn w:val="a0"/>
    <w:link w:val="af5"/>
    <w:uiPriority w:val="99"/>
    <w:rsid w:val="00FB1015"/>
    <w:rPr>
      <w:rFonts w:ascii="Calibri" w:eastAsia="Calibri" w:hAnsi="Calibri" w:cs="Times New Roman"/>
      <w:sz w:val="20"/>
      <w:szCs w:val="20"/>
      <w:lang w:bidi="en-US"/>
    </w:rPr>
  </w:style>
  <w:style w:type="character" w:customStyle="1" w:styleId="af7">
    <w:name w:val="Тема примечания Знак"/>
    <w:basedOn w:val="af6"/>
    <w:link w:val="af8"/>
    <w:uiPriority w:val="99"/>
    <w:semiHidden/>
    <w:rsid w:val="00FB1015"/>
    <w:rPr>
      <w:rFonts w:ascii="Calibri" w:eastAsia="Calibri" w:hAnsi="Calibri" w:cs="Times New Roman"/>
      <w:b/>
      <w:bCs/>
      <w:sz w:val="20"/>
      <w:szCs w:val="20"/>
      <w:lang w:bidi="en-US"/>
    </w:rPr>
  </w:style>
  <w:style w:type="paragraph" w:styleId="af8">
    <w:name w:val="annotation subject"/>
    <w:basedOn w:val="af5"/>
    <w:next w:val="af5"/>
    <w:link w:val="af7"/>
    <w:uiPriority w:val="99"/>
    <w:semiHidden/>
    <w:unhideWhenUsed/>
    <w:rsid w:val="00FB1015"/>
    <w:rPr>
      <w:b/>
      <w:bCs/>
    </w:rPr>
  </w:style>
  <w:style w:type="character" w:customStyle="1" w:styleId="12">
    <w:name w:val="Тема примечания Знак1"/>
    <w:basedOn w:val="af6"/>
    <w:uiPriority w:val="99"/>
    <w:semiHidden/>
    <w:rsid w:val="00FB1015"/>
    <w:rPr>
      <w:rFonts w:ascii="Calibri" w:eastAsia="Calibri" w:hAnsi="Calibri" w:cs="Times New Roman"/>
      <w:b/>
      <w:bCs/>
      <w:sz w:val="20"/>
      <w:szCs w:val="20"/>
      <w:lang w:bidi="en-US"/>
    </w:rPr>
  </w:style>
  <w:style w:type="character" w:customStyle="1" w:styleId="af9">
    <w:name w:val="Текст выноски Знак"/>
    <w:basedOn w:val="a0"/>
    <w:link w:val="afa"/>
    <w:uiPriority w:val="99"/>
    <w:semiHidden/>
    <w:rsid w:val="00FB1015"/>
    <w:rPr>
      <w:rFonts w:ascii="Segoe UI" w:eastAsia="Calibri" w:hAnsi="Segoe UI" w:cs="Segoe UI"/>
      <w:sz w:val="18"/>
      <w:szCs w:val="18"/>
      <w:lang w:bidi="en-US"/>
    </w:rPr>
  </w:style>
  <w:style w:type="paragraph" w:styleId="afa">
    <w:name w:val="Balloon Text"/>
    <w:basedOn w:val="a"/>
    <w:link w:val="af9"/>
    <w:uiPriority w:val="99"/>
    <w:semiHidden/>
    <w:unhideWhenUsed/>
    <w:rsid w:val="00FB1015"/>
    <w:rPr>
      <w:rFonts w:ascii="Segoe UI" w:hAnsi="Segoe UI" w:cs="Segoe UI"/>
      <w:sz w:val="18"/>
      <w:szCs w:val="18"/>
    </w:rPr>
  </w:style>
  <w:style w:type="character" w:customStyle="1" w:styleId="13">
    <w:name w:val="Текст выноски Знак1"/>
    <w:basedOn w:val="a0"/>
    <w:uiPriority w:val="99"/>
    <w:semiHidden/>
    <w:rsid w:val="00FB1015"/>
    <w:rPr>
      <w:rFonts w:ascii="Segoe UI" w:eastAsia="Calibri" w:hAnsi="Segoe UI" w:cs="Segoe UI"/>
      <w:sz w:val="18"/>
      <w:szCs w:val="18"/>
      <w:lang w:bidi="en-US"/>
    </w:rPr>
  </w:style>
  <w:style w:type="paragraph" w:styleId="24">
    <w:name w:val="Body Text 2"/>
    <w:basedOn w:val="a"/>
    <w:link w:val="25"/>
    <w:rsid w:val="00FB10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Times New Roman" w:eastAsia="Times New Roman" w:hAnsi="Times New Roman"/>
      <w:sz w:val="24"/>
      <w:szCs w:val="20"/>
      <w:lang w:eastAsia="ru-RU" w:bidi="ar-SA"/>
    </w:rPr>
  </w:style>
  <w:style w:type="character" w:customStyle="1" w:styleId="25">
    <w:name w:val="Основной текст 2 Знак"/>
    <w:basedOn w:val="a0"/>
    <w:link w:val="24"/>
    <w:rsid w:val="00FB1015"/>
    <w:rPr>
      <w:rFonts w:ascii="Times New Roman" w:eastAsia="Times New Roman" w:hAnsi="Times New Roman" w:cs="Times New Roman"/>
      <w:sz w:val="24"/>
      <w:szCs w:val="20"/>
      <w:lang w:eastAsia="ru-RU"/>
    </w:rPr>
  </w:style>
  <w:style w:type="paragraph" w:styleId="afb">
    <w:name w:val="Body Text Indent"/>
    <w:basedOn w:val="a"/>
    <w:link w:val="afc"/>
    <w:uiPriority w:val="99"/>
    <w:unhideWhenUsed/>
    <w:rsid w:val="00FB1015"/>
    <w:pPr>
      <w:pBdr>
        <w:top w:val="none" w:sz="0" w:space="0" w:color="auto"/>
        <w:left w:val="none" w:sz="0" w:space="0" w:color="auto"/>
        <w:bottom w:val="none" w:sz="0" w:space="0" w:color="auto"/>
        <w:right w:val="none" w:sz="0" w:space="0" w:color="auto"/>
        <w:between w:val="none" w:sz="0" w:space="0" w:color="auto"/>
      </w:pBdr>
      <w:spacing w:after="120"/>
      <w:ind w:left="283"/>
      <w:jc w:val="both"/>
    </w:pPr>
    <w:rPr>
      <w:rFonts w:ascii="Times New Roman" w:eastAsia="Times New Roman" w:hAnsi="Times New Roman"/>
      <w:sz w:val="24"/>
      <w:szCs w:val="24"/>
      <w:lang w:bidi="ar-SA"/>
    </w:rPr>
  </w:style>
  <w:style w:type="character" w:customStyle="1" w:styleId="afc">
    <w:name w:val="Основной текст с отступом Знак"/>
    <w:basedOn w:val="a0"/>
    <w:link w:val="afb"/>
    <w:uiPriority w:val="99"/>
    <w:rsid w:val="00FB1015"/>
    <w:rPr>
      <w:rFonts w:ascii="Times New Roman" w:eastAsia="Times New Roman" w:hAnsi="Times New Roman" w:cs="Times New Roman"/>
      <w:sz w:val="24"/>
      <w:szCs w:val="24"/>
    </w:rPr>
  </w:style>
  <w:style w:type="paragraph" w:styleId="afd">
    <w:name w:val="Body Text"/>
    <w:basedOn w:val="a"/>
    <w:link w:val="afe"/>
    <w:unhideWhenUsed/>
    <w:rsid w:val="00FB1015"/>
    <w:pPr>
      <w:pBdr>
        <w:top w:val="none" w:sz="0" w:space="0" w:color="auto"/>
        <w:left w:val="none" w:sz="0" w:space="0" w:color="auto"/>
        <w:bottom w:val="none" w:sz="0" w:space="0" w:color="auto"/>
        <w:right w:val="none" w:sz="0" w:space="0" w:color="auto"/>
        <w:between w:val="none" w:sz="0" w:space="0" w:color="auto"/>
      </w:pBdr>
      <w:spacing w:after="120"/>
      <w:jc w:val="both"/>
    </w:pPr>
    <w:rPr>
      <w:rFonts w:ascii="Times New Roman" w:eastAsia="Times New Roman" w:hAnsi="Times New Roman"/>
      <w:sz w:val="24"/>
      <w:szCs w:val="24"/>
      <w:lang w:bidi="ar-SA"/>
    </w:rPr>
  </w:style>
  <w:style w:type="character" w:customStyle="1" w:styleId="afe">
    <w:name w:val="Основной текст Знак"/>
    <w:basedOn w:val="a0"/>
    <w:link w:val="afd"/>
    <w:rsid w:val="00FB1015"/>
    <w:rPr>
      <w:rFonts w:ascii="Times New Roman" w:eastAsia="Times New Roman" w:hAnsi="Times New Roman" w:cs="Times New Roman"/>
      <w:sz w:val="24"/>
      <w:szCs w:val="24"/>
    </w:rPr>
  </w:style>
  <w:style w:type="paragraph" w:customStyle="1" w:styleId="ConsPlusNormal">
    <w:name w:val="ConsPlusNormal"/>
    <w:rsid w:val="00FB1015"/>
    <w:pPr>
      <w:widowControl w:val="0"/>
      <w:suppressAutoHyphens/>
      <w:spacing w:after="0" w:line="100" w:lineRule="atLeast"/>
      <w:ind w:firstLine="720"/>
    </w:pPr>
    <w:rPr>
      <w:rFonts w:ascii="Arial" w:eastAsia="Times New Roman" w:hAnsi="Arial" w:cs="Arial"/>
      <w:sz w:val="20"/>
      <w:szCs w:val="20"/>
      <w:lang w:eastAsia="ar-SA"/>
    </w:rPr>
  </w:style>
  <w:style w:type="paragraph" w:styleId="26">
    <w:name w:val="List 2"/>
    <w:basedOn w:val="a"/>
    <w:uiPriority w:val="99"/>
    <w:unhideWhenUsed/>
    <w:rsid w:val="00FB1015"/>
    <w:pPr>
      <w:widowControl w:val="0"/>
      <w:pBdr>
        <w:top w:val="none" w:sz="0" w:space="0" w:color="auto"/>
        <w:left w:val="none" w:sz="0" w:space="0" w:color="auto"/>
        <w:bottom w:val="none" w:sz="0" w:space="0" w:color="auto"/>
        <w:right w:val="none" w:sz="0" w:space="0" w:color="auto"/>
        <w:between w:val="none" w:sz="0" w:space="0" w:color="auto"/>
      </w:pBdr>
      <w:suppressAutoHyphens/>
      <w:spacing w:line="100" w:lineRule="atLeast"/>
      <w:ind w:left="566" w:hanging="283"/>
      <w:contextualSpacing/>
    </w:pPr>
    <w:rPr>
      <w:rFonts w:ascii="Times New Roman" w:eastAsia="Times New Roman" w:hAnsi="Times New Roman"/>
      <w:szCs w:val="20"/>
      <w:lang w:eastAsia="ar-SA" w:bidi="ar-SA"/>
    </w:rPr>
  </w:style>
  <w:style w:type="character" w:customStyle="1" w:styleId="aff">
    <w:name w:val="Основной текст_"/>
    <w:basedOn w:val="a0"/>
    <w:link w:val="14"/>
    <w:rsid w:val="00FB1015"/>
    <w:rPr>
      <w:rFonts w:ascii="Times New Roman" w:eastAsia="Times New Roman" w:hAnsi="Times New Roman"/>
      <w:shd w:val="clear" w:color="auto" w:fill="FFFFFF"/>
    </w:rPr>
  </w:style>
  <w:style w:type="paragraph" w:customStyle="1" w:styleId="14">
    <w:name w:val="Основной текст1"/>
    <w:basedOn w:val="a"/>
    <w:link w:val="aff"/>
    <w:rsid w:val="00FB1015"/>
    <w:pPr>
      <w:widowControl w:val="0"/>
      <w:pBdr>
        <w:top w:val="none" w:sz="0" w:space="0" w:color="auto"/>
        <w:left w:val="none" w:sz="0" w:space="0" w:color="auto"/>
        <w:bottom w:val="none" w:sz="0" w:space="0" w:color="auto"/>
        <w:right w:val="none" w:sz="0" w:space="0" w:color="auto"/>
        <w:between w:val="none" w:sz="0" w:space="0" w:color="auto"/>
      </w:pBdr>
      <w:shd w:val="clear" w:color="auto" w:fill="FFFFFF"/>
      <w:ind w:firstLine="400"/>
    </w:pPr>
    <w:rPr>
      <w:rFonts w:ascii="Times New Roman" w:eastAsia="Times New Roman" w:hAnsi="Times New Roman" w:cstheme="minorBidi"/>
      <w:sz w:val="22"/>
      <w:lang w:bidi="ar-SA"/>
    </w:rPr>
  </w:style>
  <w:style w:type="paragraph" w:customStyle="1" w:styleId="msonormal0">
    <w:name w:val="msonormal"/>
    <w:basedOn w:val="a"/>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paragraph" w:customStyle="1" w:styleId="xl66">
    <w:name w:val="xl66"/>
    <w:basedOn w:val="a"/>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rFonts w:ascii="Verdana" w:eastAsia="Times New Roman" w:hAnsi="Verdana"/>
      <w:sz w:val="18"/>
      <w:szCs w:val="18"/>
      <w:lang w:eastAsia="ru-RU" w:bidi="ar-SA"/>
    </w:rPr>
  </w:style>
  <w:style w:type="paragraph" w:customStyle="1" w:styleId="xl67">
    <w:name w:val="xl67"/>
    <w:basedOn w:val="a"/>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rFonts w:ascii="Verdana" w:eastAsia="Times New Roman" w:hAnsi="Verdana"/>
      <w:sz w:val="18"/>
      <w:szCs w:val="18"/>
      <w:lang w:eastAsia="ru-RU" w:bidi="ar-SA"/>
    </w:rPr>
  </w:style>
  <w:style w:type="paragraph" w:customStyle="1" w:styleId="xl68">
    <w:name w:val="xl68"/>
    <w:basedOn w:val="a"/>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top"/>
    </w:pPr>
    <w:rPr>
      <w:rFonts w:ascii="Verdana" w:eastAsia="Times New Roman" w:hAnsi="Verdana"/>
      <w:sz w:val="18"/>
      <w:szCs w:val="18"/>
      <w:lang w:eastAsia="ru-RU" w:bidi="ar-SA"/>
    </w:rPr>
  </w:style>
  <w:style w:type="paragraph" w:customStyle="1" w:styleId="xl69">
    <w:name w:val="xl69"/>
    <w:basedOn w:val="a"/>
    <w:rsid w:val="00FB1015"/>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top"/>
    </w:pPr>
    <w:rPr>
      <w:rFonts w:ascii="Verdana" w:eastAsia="Times New Roman" w:hAnsi="Verdana"/>
      <w:sz w:val="18"/>
      <w:szCs w:val="18"/>
      <w:lang w:eastAsia="ru-RU" w:bidi="ar-SA"/>
    </w:rPr>
  </w:style>
  <w:style w:type="paragraph" w:customStyle="1" w:styleId="xl70">
    <w:name w:val="xl70"/>
    <w:basedOn w:val="a"/>
    <w:rsid w:val="00FB1015"/>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top"/>
    </w:pPr>
    <w:rPr>
      <w:rFonts w:ascii="Verdana" w:eastAsia="Times New Roman" w:hAnsi="Verdana"/>
      <w:sz w:val="18"/>
      <w:szCs w:val="18"/>
      <w:lang w:eastAsia="ru-RU" w:bidi="ar-SA"/>
    </w:rPr>
  </w:style>
  <w:style w:type="paragraph" w:customStyle="1" w:styleId="xl71">
    <w:name w:val="xl71"/>
    <w:basedOn w:val="a"/>
    <w:rsid w:val="00FB1015"/>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Verdana" w:eastAsia="Times New Roman" w:hAnsi="Verdana"/>
      <w:b/>
      <w:bCs/>
      <w:sz w:val="18"/>
      <w:szCs w:val="18"/>
      <w:lang w:eastAsia="ru-RU" w:bidi="ar-SA"/>
    </w:rPr>
  </w:style>
  <w:style w:type="paragraph" w:customStyle="1" w:styleId="xl72">
    <w:name w:val="xl72"/>
    <w:basedOn w:val="a"/>
    <w:rsid w:val="00FB1015"/>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top"/>
    </w:pPr>
    <w:rPr>
      <w:rFonts w:ascii="Verdana" w:eastAsia="Times New Roman" w:hAnsi="Verdana"/>
      <w:b/>
      <w:bCs/>
      <w:sz w:val="18"/>
      <w:szCs w:val="18"/>
      <w:lang w:eastAsia="ru-RU" w:bidi="ar-SA"/>
    </w:rPr>
  </w:style>
  <w:style w:type="paragraph" w:customStyle="1" w:styleId="xl73">
    <w:name w:val="xl73"/>
    <w:basedOn w:val="a"/>
    <w:rsid w:val="00FB1015"/>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Verdana" w:eastAsia="Times New Roman" w:hAnsi="Verdana"/>
      <w:sz w:val="18"/>
      <w:szCs w:val="18"/>
      <w:lang w:eastAsia="ru-RU" w:bidi="ar-SA"/>
    </w:rPr>
  </w:style>
  <w:style w:type="paragraph" w:customStyle="1" w:styleId="xl74">
    <w:name w:val="xl74"/>
    <w:basedOn w:val="a"/>
    <w:rsid w:val="00FB1015"/>
    <w:pPr>
      <w:pBdr>
        <w:top w:val="single" w:sz="4" w:space="0" w:color="auto"/>
        <w:left w:val="single" w:sz="4" w:space="0" w:color="auto"/>
        <w:bottom w:val="single" w:sz="4" w:space="0" w:color="auto"/>
        <w:right w:val="single" w:sz="4" w:space="0" w:color="auto"/>
        <w:between w:val="none" w:sz="0" w:space="0" w:color="auto"/>
      </w:pBdr>
      <w:shd w:val="clear" w:color="000000" w:fill="F2F2F2"/>
      <w:spacing w:before="100" w:beforeAutospacing="1" w:after="100" w:afterAutospacing="1"/>
      <w:jc w:val="center"/>
      <w:textAlignment w:val="center"/>
    </w:pPr>
    <w:rPr>
      <w:rFonts w:ascii="Verdana" w:eastAsia="Times New Roman" w:hAnsi="Verdana"/>
      <w:b/>
      <w:bCs/>
      <w:sz w:val="18"/>
      <w:szCs w:val="18"/>
      <w:lang w:eastAsia="ru-RU" w:bidi="ar-SA"/>
    </w:rPr>
  </w:style>
  <w:style w:type="paragraph" w:customStyle="1" w:styleId="xl75">
    <w:name w:val="xl75"/>
    <w:basedOn w:val="a"/>
    <w:rsid w:val="00FB1015"/>
    <w:pPr>
      <w:pBdr>
        <w:top w:val="single" w:sz="4" w:space="0" w:color="auto"/>
        <w:left w:val="single" w:sz="4" w:space="0" w:color="auto"/>
        <w:bottom w:val="single" w:sz="4" w:space="0" w:color="auto"/>
        <w:right w:val="single" w:sz="4" w:space="0" w:color="auto"/>
        <w:between w:val="none" w:sz="0" w:space="0" w:color="auto"/>
      </w:pBdr>
      <w:shd w:val="clear" w:color="000000" w:fill="F2F2F2"/>
      <w:spacing w:before="100" w:beforeAutospacing="1" w:after="100" w:afterAutospacing="1"/>
      <w:jc w:val="center"/>
      <w:textAlignment w:val="center"/>
    </w:pPr>
    <w:rPr>
      <w:rFonts w:ascii="Verdana" w:eastAsia="Times New Roman" w:hAnsi="Verdana"/>
      <w:b/>
      <w:bCs/>
      <w:sz w:val="18"/>
      <w:szCs w:val="18"/>
      <w:lang w:eastAsia="ru-RU" w:bidi="ar-SA"/>
    </w:rPr>
  </w:style>
  <w:style w:type="paragraph" w:customStyle="1" w:styleId="xl76">
    <w:name w:val="xl76"/>
    <w:basedOn w:val="a"/>
    <w:rsid w:val="00FB1015"/>
    <w:pPr>
      <w:pBdr>
        <w:top w:val="single" w:sz="4" w:space="0" w:color="auto"/>
        <w:left w:val="single" w:sz="4" w:space="0" w:color="auto"/>
        <w:bottom w:val="single" w:sz="4" w:space="0" w:color="auto"/>
        <w:right w:val="single" w:sz="4" w:space="0" w:color="auto"/>
        <w:between w:val="none" w:sz="0" w:space="0" w:color="auto"/>
      </w:pBdr>
      <w:shd w:val="clear" w:color="000000" w:fill="F2F2F2"/>
      <w:spacing w:before="100" w:beforeAutospacing="1" w:after="100" w:afterAutospacing="1"/>
      <w:jc w:val="center"/>
      <w:textAlignment w:val="center"/>
    </w:pPr>
    <w:rPr>
      <w:rFonts w:ascii="Verdana" w:eastAsia="Times New Roman" w:hAnsi="Verdana"/>
      <w:b/>
      <w:bCs/>
      <w:sz w:val="18"/>
      <w:szCs w:val="18"/>
      <w:lang w:eastAsia="ru-RU" w:bidi="ar-SA"/>
    </w:rPr>
  </w:style>
  <w:style w:type="paragraph" w:customStyle="1" w:styleId="xl64">
    <w:name w:val="xl64"/>
    <w:basedOn w:val="a"/>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rFonts w:ascii="Verdana" w:eastAsia="Times New Roman" w:hAnsi="Verdana"/>
      <w:sz w:val="18"/>
      <w:szCs w:val="18"/>
      <w:lang w:eastAsia="ru-RU" w:bidi="ar-SA"/>
    </w:rPr>
  </w:style>
  <w:style w:type="paragraph" w:customStyle="1" w:styleId="xl65">
    <w:name w:val="xl65"/>
    <w:basedOn w:val="a"/>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rFonts w:ascii="Verdana" w:eastAsia="Times New Roman" w:hAnsi="Verdana"/>
      <w:sz w:val="18"/>
      <w:szCs w:val="18"/>
      <w:lang w:eastAsia="ru-RU" w:bidi="ar-SA"/>
    </w:rPr>
  </w:style>
  <w:style w:type="character" w:customStyle="1" w:styleId="blk3">
    <w:name w:val="blk3"/>
    <w:rsid w:val="00FB1015"/>
    <w:rPr>
      <w:vanish/>
      <w:webHidden w:val="0"/>
      <w:specVanish/>
    </w:rPr>
  </w:style>
  <w:style w:type="character" w:customStyle="1" w:styleId="js-phone-number">
    <w:name w:val="js-phone-number"/>
    <w:basedOn w:val="a0"/>
    <w:rsid w:val="00FB1015"/>
  </w:style>
  <w:style w:type="paragraph" w:styleId="aff0">
    <w:name w:val="Normal (Web)"/>
    <w:basedOn w:val="a"/>
    <w:uiPriority w:val="99"/>
    <w:rsid w:val="00FB101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table" w:styleId="aff1">
    <w:name w:val="Table Grid"/>
    <w:uiPriority w:val="59"/>
    <w:rsid w:val="00FB101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Суворов</dc:creator>
  <cp:keywords/>
  <dc:description/>
  <cp:lastModifiedBy>k26869</cp:lastModifiedBy>
  <cp:revision>5</cp:revision>
  <dcterms:created xsi:type="dcterms:W3CDTF">2025-01-25T06:05:00Z</dcterms:created>
  <dcterms:modified xsi:type="dcterms:W3CDTF">2026-04-19T10:29:00Z</dcterms:modified>
</cp:coreProperties>
</file>