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1707" w14:textId="77777777" w:rsidR="00070B49" w:rsidRPr="00402108" w:rsidRDefault="00070B49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Договор </w:t>
      </w:r>
    </w:p>
    <w:p w14:paraId="26828479" w14:textId="6DE78C18" w:rsidR="0087617B" w:rsidRPr="00402108" w:rsidRDefault="00070B49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купли-продажи недвижимого имущества</w:t>
      </w:r>
    </w:p>
    <w:p w14:paraId="1CDD9C40" w14:textId="77777777" w:rsidR="00927377" w:rsidRPr="00402108" w:rsidRDefault="00927377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820DBB6" w14:textId="76206686" w:rsidR="0087617B" w:rsidRPr="00402108" w:rsidRDefault="0087617B" w:rsidP="00AC15C3">
      <w:pPr>
        <w:spacing w:after="0" w:line="240" w:lineRule="auto"/>
        <w:ind w:left="706" w:hanging="70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г. Новосибирск  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«___» </w:t>
      </w:r>
      <w:r w:rsidR="00B702F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</w:p>
    <w:p w14:paraId="540A1BFD" w14:textId="77777777" w:rsidR="00927377" w:rsidRPr="00402108" w:rsidRDefault="00927377" w:rsidP="00AC15C3">
      <w:pPr>
        <w:spacing w:after="0" w:line="240" w:lineRule="auto"/>
        <w:ind w:left="706" w:hanging="70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B1817E1" w14:textId="534F40DA" w:rsidR="00A11877" w:rsidRPr="00245DDF" w:rsidRDefault="006729C2" w:rsidP="00A11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29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Афанасьев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Pr="006729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я</w:t>
      </w:r>
      <w:r w:rsidRPr="006729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Pr="006729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(03.12.1995 года рождения, уроженка г. Ижевск, ИНН 183474690930, СНИЛС 174-017-667-62, адрес г. Ижевск, ул. Союзная, д. 135, кв. 39</w:t>
      </w:r>
      <w:r w:rsidR="00A11877" w:rsidRP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), именуемый в</w:t>
      </w:r>
      <w:r w:rsidR="00A11877" w:rsidRPr="00BB28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дальнейше</w:t>
      </w:r>
      <w:r w:rsidR="00A11877" w:rsidRPr="00245D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</w:t>
      </w:r>
      <w:r w:rsidR="00A11877" w:rsidRPr="00BB28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«Продавец»</w:t>
      </w:r>
      <w:r w:rsidR="00A11877" w:rsidRPr="00245DD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DD5F074" w14:textId="304439D3" w:rsidR="00AC15C3" w:rsidRPr="00402108" w:rsidRDefault="00A11877" w:rsidP="00A11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5DDF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лице Финансового управляющего</w:t>
      </w: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8F155B" w:rsidRP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Обмолов</w:t>
      </w:r>
      <w:r w:rsid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="008F155B" w:rsidRP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Алексе</w:t>
      </w:r>
      <w:r w:rsid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я</w:t>
      </w:r>
      <w:r w:rsidR="008F155B" w:rsidRP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Олегович</w:t>
      </w:r>
      <w:r w:rsid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="008F155B" w:rsidRPr="008F15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(ИНН </w:t>
      </w:r>
      <w:r w:rsidR="008F155B" w:rsidRPr="008F155B">
        <w:rPr>
          <w:rFonts w:ascii="Times New Roman" w:eastAsia="Times New Roman" w:hAnsi="Times New Roman" w:cs="Times New Roman"/>
          <w:sz w:val="23"/>
          <w:szCs w:val="23"/>
          <w:lang w:eastAsia="ru-RU"/>
        </w:rPr>
        <w:t>540701244188, СНИЛС 168-547-421 06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630007, г. Новосибирск, ул. Каинская, д. 6, а/я </w:t>
      </w:r>
      <w:r w:rsidR="008F155B">
        <w:rPr>
          <w:rFonts w:ascii="Times New Roman" w:eastAsia="Times New Roman" w:hAnsi="Times New Roman" w:cs="Times New Roman"/>
          <w:sz w:val="23"/>
          <w:szCs w:val="23"/>
          <w:lang w:eastAsia="ru-RU"/>
        </w:rPr>
        <w:t>156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действующего на основании Решения Арбитражного суда </w:t>
      </w:r>
      <w:r w:rsidR="00837A59" w:rsidRPr="00837A59">
        <w:rPr>
          <w:rFonts w:ascii="Times New Roman" w:eastAsia="Times New Roman" w:hAnsi="Times New Roman" w:cs="Times New Roman"/>
          <w:sz w:val="23"/>
          <w:szCs w:val="23"/>
          <w:lang w:eastAsia="ru-RU"/>
        </w:rPr>
        <w:t>Удмуртской Республики</w:t>
      </w:r>
      <w:r w:rsidR="00837A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2707F" w:rsidRPr="009270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№ </w:t>
      </w:r>
      <w:r w:rsidR="006729C2" w:rsidRP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А71-6939/2025 от 09.07.2025 </w:t>
      </w:r>
      <w:r w:rsidR="00E9347A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введении процедуры </w:t>
      </w:r>
      <w:r w:rsidR="00792775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анкротства гражданина и реализации имущества</w:t>
      </w:r>
      <w:r w:rsidR="008D1F1F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 с одной стороны, </w:t>
      </w:r>
    </w:p>
    <w:p w14:paraId="6C37957F" w14:textId="60E46E83" w:rsidR="0087617B" w:rsidRPr="00402108" w:rsidRDefault="0087617B" w:rsidP="00F64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и </w:t>
      </w:r>
      <w:r w:rsidR="006729C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________________</w:t>
      </w:r>
      <w:r w:rsidR="001B41BE" w:rsidRPr="001B41BE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F64961" w:rsidRPr="001B41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ый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дальнейшем «</w:t>
      </w: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Покупатель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 другой стороны,</w:t>
      </w:r>
    </w:p>
    <w:p w14:paraId="3632B65C" w14:textId="4273DAD7" w:rsidR="00AC15C3" w:rsidRPr="00402108" w:rsidRDefault="0087617B" w:rsidP="00622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заключили настоящий Договор о нижеследующем:</w:t>
      </w:r>
    </w:p>
    <w:p w14:paraId="5F5E8549" w14:textId="77777777" w:rsidR="0087617B" w:rsidRPr="00402108" w:rsidRDefault="0087617B" w:rsidP="00AC15C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договора</w:t>
      </w:r>
    </w:p>
    <w:p w14:paraId="482C1A16" w14:textId="5A56427B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743AF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03B709C2" w14:textId="1AF80E79" w:rsidR="0087617B" w:rsidRPr="007D7BEA" w:rsidRDefault="004743AF" w:rsidP="00312BF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</w:t>
      </w:r>
      <w:r w:rsidR="007D7BEA" w:rsidRPr="007D7B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6729C2" w:rsidRPr="006729C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Земельный участок площадью 1000 +/- 11 кв.м, с кадастровым номером 18:08:033001:2514, местоположение Удмуртская Республика, Завьяловский район</w:t>
      </w:r>
      <w:r w:rsidR="005E705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40210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принадлежащ</w:t>
      </w:r>
      <w:r w:rsidR="005E7058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D76262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праве 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собственности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729C2" w:rsidRPr="006729C2">
        <w:rPr>
          <w:rFonts w:ascii="Times New Roman" w:hAnsi="Times New Roman" w:cs="Times New Roman"/>
          <w:sz w:val="23"/>
          <w:szCs w:val="23"/>
        </w:rPr>
        <w:t>Афанасьев</w:t>
      </w:r>
      <w:r w:rsidR="006729C2">
        <w:rPr>
          <w:rFonts w:ascii="Times New Roman" w:hAnsi="Times New Roman" w:cs="Times New Roman"/>
          <w:sz w:val="23"/>
          <w:szCs w:val="23"/>
        </w:rPr>
        <w:t>ой</w:t>
      </w:r>
      <w:r w:rsidR="006729C2" w:rsidRPr="006729C2">
        <w:rPr>
          <w:rFonts w:ascii="Times New Roman" w:hAnsi="Times New Roman" w:cs="Times New Roman"/>
          <w:sz w:val="23"/>
          <w:szCs w:val="23"/>
        </w:rPr>
        <w:t xml:space="preserve"> Наталь</w:t>
      </w:r>
      <w:r w:rsidR="006729C2">
        <w:rPr>
          <w:rFonts w:ascii="Times New Roman" w:hAnsi="Times New Roman" w:cs="Times New Roman"/>
          <w:sz w:val="23"/>
          <w:szCs w:val="23"/>
        </w:rPr>
        <w:t>е</w:t>
      </w:r>
      <w:r w:rsidR="006729C2" w:rsidRPr="006729C2">
        <w:rPr>
          <w:rFonts w:ascii="Times New Roman" w:hAnsi="Times New Roman" w:cs="Times New Roman"/>
          <w:sz w:val="23"/>
          <w:szCs w:val="23"/>
        </w:rPr>
        <w:t xml:space="preserve"> Александровн</w:t>
      </w:r>
      <w:r w:rsidR="006729C2">
        <w:rPr>
          <w:rFonts w:ascii="Times New Roman" w:hAnsi="Times New Roman" w:cs="Times New Roman"/>
          <w:sz w:val="23"/>
          <w:szCs w:val="23"/>
        </w:rPr>
        <w:t>е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признанн</w:t>
      </w:r>
      <w:r w:rsidR="00BB3EE2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банкротом </w:t>
      </w:r>
      <w:r w:rsidR="00726D0B" w:rsidRPr="00402108">
        <w:rPr>
          <w:rFonts w:ascii="Times New Roman" w:hAnsi="Times New Roman" w:cs="Times New Roman"/>
          <w:color w:val="000000"/>
          <w:sz w:val="23"/>
          <w:szCs w:val="23"/>
        </w:rPr>
        <w:t>Решени</w:t>
      </w:r>
      <w:r w:rsidR="00384446" w:rsidRPr="00402108"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="00726D0B" w:rsidRPr="00402108">
        <w:rPr>
          <w:rFonts w:ascii="Times New Roman" w:hAnsi="Times New Roman" w:cs="Times New Roman"/>
          <w:color w:val="000000"/>
          <w:sz w:val="23"/>
          <w:szCs w:val="23"/>
        </w:rPr>
        <w:t xml:space="preserve"> Арбитражного суда </w:t>
      </w:r>
      <w:r w:rsidR="00312BF8" w:rsidRP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Удмуртской Республики № </w:t>
      </w:r>
      <w:r w:rsidR="006729C2" w:rsidRP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А71-6939/2025 от 09.07.2025 </w:t>
      </w:r>
      <w:r w:rsidR="00D837CA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AC15C3" w:rsidRPr="00402108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DC7806" w:rsidRPr="0040210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FE196A" w14:textId="53DFC19D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На момент заключения настоящего договора</w:t>
      </w:r>
      <w:r w:rsidR="00CE02EC" w:rsidRP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>отчуждаемое Продавцом по настоящему договору имущество</w:t>
      </w:r>
      <w:r w:rsidR="00AC15C3" w:rsidRPr="00312B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залоге и обременении не состоит</w:t>
      </w:r>
      <w:r w:rsidR="0036243E" w:rsidRPr="00312BF8">
        <w:rPr>
          <w:rFonts w:ascii="Times New Roman" w:hAnsi="Times New Roman" w:cs="Times New Roman"/>
          <w:sz w:val="23"/>
          <w:szCs w:val="23"/>
        </w:rPr>
        <w:t>.</w:t>
      </w:r>
      <w:r w:rsidR="00726D0B" w:rsidRPr="0040210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21CB5A" w14:textId="77777777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1.3. Состояние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5831F5A" w14:textId="2E105182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1.4. Продажа имущества производится в рамках Положения о порядке, сроках и условиях продажи имущества, утвержденного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91A3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собрании кредиторов 29.01.2025 г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7C0C8F6" w14:textId="77777777" w:rsidR="00CD2B64" w:rsidRPr="00402108" w:rsidRDefault="00CD2B64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25689A6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Цена и расчеты по договору</w:t>
      </w:r>
    </w:p>
    <w:p w14:paraId="2CEB89DC" w14:textId="08C81D19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2.1. Цена, Имущества, указанного в п. 1.1 настоящего Договора, составляет 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90855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000</w:t>
      </w:r>
      <w:r w:rsidR="00402108">
        <w:rPr>
          <w:rFonts w:ascii="Times New Roman" w:hAnsi="Times New Roman" w:cs="Times New Roman"/>
          <w:sz w:val="23"/>
          <w:szCs w:val="23"/>
        </w:rPr>
        <w:t xml:space="preserve"> (</w:t>
      </w:r>
      <w:r w:rsidR="006729C2">
        <w:rPr>
          <w:rFonts w:ascii="Times New Roman" w:hAnsi="Times New Roman" w:cs="Times New Roman"/>
          <w:sz w:val="23"/>
          <w:szCs w:val="23"/>
        </w:rPr>
        <w:t>триста пят</w:t>
      </w:r>
      <w:r w:rsidR="00990855">
        <w:rPr>
          <w:rFonts w:ascii="Times New Roman" w:hAnsi="Times New Roman" w:cs="Times New Roman"/>
          <w:sz w:val="23"/>
          <w:szCs w:val="23"/>
        </w:rPr>
        <w:t>надцать</w:t>
      </w:r>
      <w:r w:rsidR="00402108">
        <w:rPr>
          <w:rFonts w:ascii="Times New Roman" w:hAnsi="Times New Roman" w:cs="Times New Roman"/>
          <w:sz w:val="23"/>
          <w:szCs w:val="23"/>
        </w:rPr>
        <w:t xml:space="preserve"> тысяч)</w:t>
      </w:r>
      <w:r w:rsidR="00CE02EC" w:rsidRPr="00402108">
        <w:rPr>
          <w:rFonts w:ascii="Times New Roman" w:hAnsi="Times New Roman" w:cs="Times New Roman"/>
          <w:sz w:val="23"/>
          <w:szCs w:val="23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руб</w:t>
      </w:r>
      <w:r w:rsid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лей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(НДС не облагается).</w:t>
      </w:r>
    </w:p>
    <w:p w14:paraId="63148D9E" w14:textId="76C816DF" w:rsidR="0087617B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7522720D" w14:textId="5D0EB984" w:rsidR="0039353C" w:rsidRPr="00402108" w:rsidRDefault="0039353C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Задаток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перечисленный Покупателем на расчетный счет организатора торгов в размере 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908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90855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B0506D">
        <w:rPr>
          <w:rFonts w:ascii="Times New Roman" w:eastAsia="Times New Roman" w:hAnsi="Times New Roman" w:cs="Times New Roman"/>
          <w:sz w:val="23"/>
          <w:szCs w:val="23"/>
          <w:lang w:eastAsia="ru-RU"/>
        </w:rPr>
        <w:t>три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="00B0506D">
        <w:rPr>
          <w:rFonts w:ascii="Times New Roman" w:eastAsia="Times New Roman" w:hAnsi="Times New Roman" w:cs="Times New Roman"/>
          <w:sz w:val="23"/>
          <w:szCs w:val="23"/>
          <w:lang w:eastAsia="ru-RU"/>
        </w:rPr>
        <w:t>цать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908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тыся</w:t>
      </w:r>
      <w:r w:rsidR="006729C2">
        <w:rPr>
          <w:rFonts w:ascii="Times New Roman" w:eastAsia="Times New Roman" w:hAnsi="Times New Roman" w:cs="Times New Roman"/>
          <w:sz w:val="23"/>
          <w:szCs w:val="23"/>
          <w:lang w:eastAsia="ru-RU"/>
        </w:rPr>
        <w:t>ч</w:t>
      </w:r>
      <w:r w:rsidR="00990855">
        <w:rPr>
          <w:rFonts w:ascii="Times New Roman" w:eastAsia="Times New Roman" w:hAnsi="Times New Roman" w:cs="Times New Roman"/>
          <w:sz w:val="23"/>
          <w:szCs w:val="23"/>
          <w:lang w:eastAsia="ru-RU"/>
        </w:rPr>
        <w:t>а пятьсот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засчитывается в счет оплаты по настоящему договору.</w:t>
      </w:r>
    </w:p>
    <w:p w14:paraId="40199D01" w14:textId="77777777" w:rsidR="00CD2B64" w:rsidRPr="00402108" w:rsidRDefault="00CD2B64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13B6C52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Порядок приема-передачи имущества и переход права собственности</w:t>
      </w:r>
    </w:p>
    <w:p w14:paraId="2FB74CAC" w14:textId="61DFCAC0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Продавец обязан в срок </w:t>
      </w:r>
      <w:r w:rsidR="00BB3EE2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 момента полной оплаты имущества передать его Покупателю по Акту приема-передачи.</w:t>
      </w:r>
    </w:p>
    <w:p w14:paraId="260535E2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E73D24F" w14:textId="6DA8500B" w:rsidR="00836A49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Право собственности на 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жилое помещение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отчуждаем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ое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настоящему договору,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возникает у «Покупателя» в момент государственной регистрации этого права в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Управлении федеральной службы государственной регистрации, кадастра и картографии. «Покупатель» до государственной регистрации права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собственности не может осуществлять полномочия собственника. «Продавец» после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подписания настоящего договора и передачи имущества «Покупателю» также не вправ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распоряжаться им.</w:t>
      </w:r>
    </w:p>
    <w:p w14:paraId="5658B01F" w14:textId="31A8F8F2" w:rsidR="00836A49" w:rsidRPr="00402108" w:rsidRDefault="00836A49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 Расходы, связанные с государственной регистрацией права собственности на 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жилое помещение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несет Покупатель.</w:t>
      </w:r>
    </w:p>
    <w:p w14:paraId="3A631DA0" w14:textId="77777777" w:rsidR="00CD2B64" w:rsidRPr="00402108" w:rsidRDefault="00CD2B64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BF9E72" w14:textId="518034BB" w:rsidR="0087617B" w:rsidRPr="00402108" w:rsidRDefault="0087617B" w:rsidP="00CD2B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 Ответственность сторон и порядок разрешения споров</w:t>
      </w:r>
    </w:p>
    <w:p w14:paraId="2C2E4FC9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4.1.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7B799BB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Имущество возврату не подлежит.</w:t>
      </w:r>
    </w:p>
    <w:p w14:paraId="299147E4" w14:textId="6172014A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Все споры и (или) разногласия, возникающие у Сторон из настоящего договора, разрешаются в </w:t>
      </w:r>
      <w:r w:rsidR="005C384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рбитражном суде.</w:t>
      </w:r>
    </w:p>
    <w:p w14:paraId="645B665B" w14:textId="77777777" w:rsidR="00311044" w:rsidRPr="00402108" w:rsidRDefault="00311044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57FCF11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Заключительные положения</w:t>
      </w:r>
    </w:p>
    <w:p w14:paraId="5337A5D4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D8145B3" w14:textId="0E06ADB8" w:rsidR="00CE02EC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</w:t>
      </w:r>
      <w:r w:rsidR="00CE02EC" w:rsidRPr="00402108">
        <w:rPr>
          <w:rFonts w:ascii="Times New Roman" w:hAnsi="Times New Roman" w:cs="Times New Roman"/>
          <w:sz w:val="23"/>
          <w:szCs w:val="23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возвращается, а заложенное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14:paraId="25A08489" w14:textId="77777777" w:rsidR="00CE02EC" w:rsidRPr="00402108" w:rsidRDefault="00CE02EC" w:rsidP="00AC15C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02108">
        <w:rPr>
          <w:rFonts w:ascii="Times New Roman" w:hAnsi="Times New Roman" w:cs="Times New Roman"/>
          <w:sz w:val="23"/>
          <w:szCs w:val="23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1F786052" w14:textId="2AC08F74" w:rsidR="0087617B" w:rsidRPr="00402108" w:rsidRDefault="0087617B" w:rsidP="00AC15C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5.3. Все изменения и дополнения к настоящему договору имеют юридическую силу лишь в случае,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они составлены в письменной форме, подписаны надлежащим образом уполномоченными лицами Сторон.</w:t>
      </w:r>
    </w:p>
    <w:p w14:paraId="6813EB59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5.4. 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14:paraId="5F38B30F" w14:textId="2A9AC6EB" w:rsidR="0087617B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составлен и подписан в трех экземплярах, из которых один остается в Управлении федеральной службы государственной регистрации, кадастра и картографии, один экземпляр выдается «Покупателю», один экземпляр выдается «Продавцу».</w:t>
      </w:r>
    </w:p>
    <w:p w14:paraId="0ECDE849" w14:textId="77777777" w:rsidR="009833CB" w:rsidRPr="00402108" w:rsidRDefault="009833C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E84940C" w14:textId="77777777" w:rsidR="0087617B" w:rsidRPr="00402108" w:rsidRDefault="0087617B" w:rsidP="00AC15C3">
      <w:pPr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Реквизиты и подписи сторон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510"/>
      </w:tblGrid>
      <w:tr w:rsidR="0087617B" w:rsidRPr="00402108" w14:paraId="011C00EE" w14:textId="77777777" w:rsidTr="001C1508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07896" w14:textId="77777777" w:rsidR="0087617B" w:rsidRPr="00402108" w:rsidRDefault="0087617B" w:rsidP="0031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Продавец: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EDF5F" w14:textId="77777777" w:rsidR="0087617B" w:rsidRPr="00402108" w:rsidRDefault="0087617B" w:rsidP="0031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Покупатель:</w:t>
            </w:r>
          </w:p>
        </w:tc>
      </w:tr>
      <w:tr w:rsidR="0087617B" w:rsidRPr="00402108" w14:paraId="080D059D" w14:textId="77777777" w:rsidTr="001C1508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BEE58" w14:textId="71EF01CE" w:rsidR="004E5904" w:rsidRDefault="0022020D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729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Афанасьев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</w:t>
            </w:r>
            <w:r w:rsidRPr="006729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я</w:t>
            </w:r>
            <w:r w:rsidRPr="006729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</w:t>
            </w:r>
            <w:r w:rsidR="004E5904" w:rsidRPr="004E590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D38A669" w14:textId="255B81B6" w:rsidR="00D64D67" w:rsidRPr="00402108" w:rsidRDefault="0039353C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лице 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ого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управляющ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его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7A629693" w14:textId="29119C06" w:rsidR="008F155B" w:rsidRDefault="008F155B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Обмолов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Алексе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Олегович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  <w:p w14:paraId="61A8A496" w14:textId="77777777" w:rsidR="00975CC0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адрес: 630007, г. Новосибирск, </w:t>
            </w:r>
          </w:p>
          <w:p w14:paraId="0E772FAE" w14:textId="7356BD4A" w:rsidR="0087617B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Каинская, д. 6, а/я </w:t>
            </w:r>
            <w:r w:rsid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156</w:t>
            </w:r>
          </w:p>
          <w:p w14:paraId="22109BD2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77CB076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Реквизиты:</w:t>
            </w:r>
          </w:p>
          <w:p w14:paraId="090672E8" w14:textId="447523FE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Получатель </w:t>
            </w:r>
            <w:r w:rsidR="0022020D" w:rsidRPr="002202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Афанасьева Наталья Александровна</w:t>
            </w:r>
          </w:p>
          <w:p w14:paraId="5772EAAC" w14:textId="16DC1D54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Счет получателя </w:t>
            </w:r>
            <w:r w:rsidR="0022020D" w:rsidRPr="002202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40817810750203275994</w:t>
            </w:r>
          </w:p>
          <w:p w14:paraId="6EA1B1C2" w14:textId="77777777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Банк получателя ФИЛИАЛ "ЦЕНТРАЛЬНЫЙ" ПАО "СОВКОМБАНК"</w:t>
            </w:r>
          </w:p>
          <w:p w14:paraId="7684F626" w14:textId="65E3FF72" w:rsidR="00955F2E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БИК 045004763</w:t>
            </w:r>
            <w:r w:rsidR="00955F2E"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ИНН 4401116480</w:t>
            </w:r>
            <w:r w:rsidR="00955F2E"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14:paraId="4C2D412F" w14:textId="2A5AC003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ОГРН 1144400000425</w:t>
            </w:r>
          </w:p>
          <w:p w14:paraId="7F2A7C84" w14:textId="77777777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Корр/счет 30101810150040000763</w:t>
            </w:r>
          </w:p>
          <w:p w14:paraId="472B9096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КПП 544543001.</w:t>
            </w:r>
          </w:p>
          <w:p w14:paraId="2E13B7C3" w14:textId="77777777" w:rsidR="00DD2FFF" w:rsidRPr="00402108" w:rsidRDefault="00DD2FFF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915D7FE" w14:textId="549B40C9" w:rsidR="00DD2FFF" w:rsidRPr="00402108" w:rsidRDefault="00DD2FFF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_____________________/ </w:t>
            </w:r>
            <w:r w:rsidR="000642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Обмолов А.О</w:t>
            </w: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465" w:type="dxa"/>
            <w:hideMark/>
          </w:tcPr>
          <w:p w14:paraId="5D7361C4" w14:textId="2E7A719F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A65BD4D" w14:textId="1C1BF2F7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744A5D9" w14:textId="1F9B77E9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A53E5B6" w14:textId="6FA03634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04C66D8" w14:textId="3E125359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EE89FC5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E792D8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3D76E6A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BAE07EB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BA0AF28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D5D8FD9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196961D" w14:textId="77777777" w:rsidR="000735E3" w:rsidRDefault="000735E3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0143FF1" w14:textId="403D54F6" w:rsidR="00042A47" w:rsidRPr="00402108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 /</w:t>
            </w:r>
            <w:r w:rsidR="0022020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____________</w:t>
            </w:r>
          </w:p>
          <w:p w14:paraId="3FD82CED" w14:textId="77777777" w:rsidR="00F75EF4" w:rsidRPr="00402108" w:rsidRDefault="00F75EF4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4153CE6" w14:textId="77777777" w:rsidR="00F75EF4" w:rsidRPr="00402108" w:rsidRDefault="00F75EF4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60C11A0" w14:textId="3D7812BE" w:rsidR="0087617B" w:rsidRPr="00402108" w:rsidRDefault="0087617B" w:rsidP="00F75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2AEE8BFA" w14:textId="77777777" w:rsidR="00F75EF4" w:rsidRPr="00402108" w:rsidRDefault="00F75EF4" w:rsidP="00AC15C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F75EF4" w:rsidRPr="00402108" w:rsidSect="00D239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82"/>
    <w:multiLevelType w:val="multilevel"/>
    <w:tmpl w:val="0E4E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17B"/>
    <w:rsid w:val="00042A47"/>
    <w:rsid w:val="000642B3"/>
    <w:rsid w:val="00070B49"/>
    <w:rsid w:val="000735E3"/>
    <w:rsid w:val="000B0365"/>
    <w:rsid w:val="000C3250"/>
    <w:rsid w:val="000E5FEA"/>
    <w:rsid w:val="00102A6F"/>
    <w:rsid w:val="001201B5"/>
    <w:rsid w:val="00121641"/>
    <w:rsid w:val="00133376"/>
    <w:rsid w:val="0014576B"/>
    <w:rsid w:val="001A1021"/>
    <w:rsid w:val="001B2A7F"/>
    <w:rsid w:val="001B412F"/>
    <w:rsid w:val="001B41BE"/>
    <w:rsid w:val="001C1508"/>
    <w:rsid w:val="001C1F3B"/>
    <w:rsid w:val="00206B58"/>
    <w:rsid w:val="0022020D"/>
    <w:rsid w:val="00224D8D"/>
    <w:rsid w:val="002362AC"/>
    <w:rsid w:val="00245DDF"/>
    <w:rsid w:val="00252E2D"/>
    <w:rsid w:val="0025650B"/>
    <w:rsid w:val="002A5461"/>
    <w:rsid w:val="002D388B"/>
    <w:rsid w:val="002F3BA4"/>
    <w:rsid w:val="00311044"/>
    <w:rsid w:val="00312BF8"/>
    <w:rsid w:val="00330C60"/>
    <w:rsid w:val="0036243E"/>
    <w:rsid w:val="00384446"/>
    <w:rsid w:val="0039353C"/>
    <w:rsid w:val="003C7933"/>
    <w:rsid w:val="00402108"/>
    <w:rsid w:val="004219DD"/>
    <w:rsid w:val="00445D8C"/>
    <w:rsid w:val="00450CDF"/>
    <w:rsid w:val="00471793"/>
    <w:rsid w:val="004743AF"/>
    <w:rsid w:val="004A1995"/>
    <w:rsid w:val="004B1774"/>
    <w:rsid w:val="004E1BBD"/>
    <w:rsid w:val="004E5904"/>
    <w:rsid w:val="004F5833"/>
    <w:rsid w:val="004F777C"/>
    <w:rsid w:val="00513C92"/>
    <w:rsid w:val="00526AB4"/>
    <w:rsid w:val="00527F34"/>
    <w:rsid w:val="005402E5"/>
    <w:rsid w:val="00540C3F"/>
    <w:rsid w:val="00542A99"/>
    <w:rsid w:val="005535E7"/>
    <w:rsid w:val="00561D39"/>
    <w:rsid w:val="00584BE0"/>
    <w:rsid w:val="005A5E88"/>
    <w:rsid w:val="005B09B8"/>
    <w:rsid w:val="005C384C"/>
    <w:rsid w:val="005E6FA8"/>
    <w:rsid w:val="005E7058"/>
    <w:rsid w:val="005F5C00"/>
    <w:rsid w:val="0060522C"/>
    <w:rsid w:val="0062117D"/>
    <w:rsid w:val="00622E28"/>
    <w:rsid w:val="00667E15"/>
    <w:rsid w:val="006729C2"/>
    <w:rsid w:val="006834C7"/>
    <w:rsid w:val="006A3C00"/>
    <w:rsid w:val="006B23B2"/>
    <w:rsid w:val="006D33E5"/>
    <w:rsid w:val="006F3247"/>
    <w:rsid w:val="00716A2F"/>
    <w:rsid w:val="00726D0B"/>
    <w:rsid w:val="007360A3"/>
    <w:rsid w:val="007410FA"/>
    <w:rsid w:val="007541EC"/>
    <w:rsid w:val="007654BB"/>
    <w:rsid w:val="00792775"/>
    <w:rsid w:val="007C3BB4"/>
    <w:rsid w:val="007D1015"/>
    <w:rsid w:val="007D7BEA"/>
    <w:rsid w:val="007E5869"/>
    <w:rsid w:val="00812D8D"/>
    <w:rsid w:val="00816AB9"/>
    <w:rsid w:val="00836A49"/>
    <w:rsid w:val="008377CE"/>
    <w:rsid w:val="00837A59"/>
    <w:rsid w:val="00843F02"/>
    <w:rsid w:val="0087617B"/>
    <w:rsid w:val="008768FA"/>
    <w:rsid w:val="008A2F0C"/>
    <w:rsid w:val="008B6DB2"/>
    <w:rsid w:val="008D1F1F"/>
    <w:rsid w:val="008F155B"/>
    <w:rsid w:val="0092313E"/>
    <w:rsid w:val="0092707F"/>
    <w:rsid w:val="00927377"/>
    <w:rsid w:val="00931303"/>
    <w:rsid w:val="00941DF8"/>
    <w:rsid w:val="0095243D"/>
    <w:rsid w:val="00955F2E"/>
    <w:rsid w:val="00975CC0"/>
    <w:rsid w:val="00982C18"/>
    <w:rsid w:val="009833CB"/>
    <w:rsid w:val="00990855"/>
    <w:rsid w:val="00993F8A"/>
    <w:rsid w:val="009D01C8"/>
    <w:rsid w:val="009F33A2"/>
    <w:rsid w:val="009F7548"/>
    <w:rsid w:val="00A11877"/>
    <w:rsid w:val="00A53063"/>
    <w:rsid w:val="00A91A36"/>
    <w:rsid w:val="00A92C22"/>
    <w:rsid w:val="00AC15C3"/>
    <w:rsid w:val="00AD0B1A"/>
    <w:rsid w:val="00AE5E6C"/>
    <w:rsid w:val="00AE69E1"/>
    <w:rsid w:val="00B0506D"/>
    <w:rsid w:val="00B079DB"/>
    <w:rsid w:val="00B62AD3"/>
    <w:rsid w:val="00B702F3"/>
    <w:rsid w:val="00BA5AE4"/>
    <w:rsid w:val="00BB28FA"/>
    <w:rsid w:val="00BB3EE2"/>
    <w:rsid w:val="00C04953"/>
    <w:rsid w:val="00C178B4"/>
    <w:rsid w:val="00C37D4E"/>
    <w:rsid w:val="00C42ABA"/>
    <w:rsid w:val="00C434DA"/>
    <w:rsid w:val="00C915BF"/>
    <w:rsid w:val="00C92486"/>
    <w:rsid w:val="00CC1681"/>
    <w:rsid w:val="00CD2B64"/>
    <w:rsid w:val="00CE02EC"/>
    <w:rsid w:val="00CF1084"/>
    <w:rsid w:val="00D03C9F"/>
    <w:rsid w:val="00D11847"/>
    <w:rsid w:val="00D21D79"/>
    <w:rsid w:val="00D2392D"/>
    <w:rsid w:val="00D64D67"/>
    <w:rsid w:val="00D65262"/>
    <w:rsid w:val="00D65322"/>
    <w:rsid w:val="00D76007"/>
    <w:rsid w:val="00D76262"/>
    <w:rsid w:val="00D837CA"/>
    <w:rsid w:val="00DB5AB7"/>
    <w:rsid w:val="00DC7806"/>
    <w:rsid w:val="00DD29E2"/>
    <w:rsid w:val="00DD2FFF"/>
    <w:rsid w:val="00DE477A"/>
    <w:rsid w:val="00DF062A"/>
    <w:rsid w:val="00E255AE"/>
    <w:rsid w:val="00E359EB"/>
    <w:rsid w:val="00E418D0"/>
    <w:rsid w:val="00E90B51"/>
    <w:rsid w:val="00E9347A"/>
    <w:rsid w:val="00E95EC1"/>
    <w:rsid w:val="00EB5DB4"/>
    <w:rsid w:val="00F11E09"/>
    <w:rsid w:val="00F64961"/>
    <w:rsid w:val="00F75EF4"/>
    <w:rsid w:val="00F9058B"/>
    <w:rsid w:val="00F90DF4"/>
    <w:rsid w:val="00F91381"/>
    <w:rsid w:val="00FB0F77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A512"/>
  <w15:docId w15:val="{8CE0030C-03B2-4B9F-B43C-BDA8DB6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3624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36243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7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Обмолов</dc:creator>
  <cp:keywords/>
  <dc:description/>
  <cp:lastModifiedBy>TS TS</cp:lastModifiedBy>
  <cp:revision>166</cp:revision>
  <dcterms:created xsi:type="dcterms:W3CDTF">2019-11-14T07:08:00Z</dcterms:created>
  <dcterms:modified xsi:type="dcterms:W3CDTF">2026-04-23T17:13:00Z</dcterms:modified>
</cp:coreProperties>
</file>