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FD82" w14:textId="77777777" w:rsidR="0045691C" w:rsidRDefault="00000000">
      <w:pPr>
        <w:pStyle w:val="1"/>
        <w:spacing w:before="75"/>
        <w:ind w:firstLine="0"/>
        <w:jc w:val="center"/>
      </w:pPr>
      <w:bookmarkStart w:id="0" w:name="ДОГОВОР_КУПЛИ-ПРОДАЖИ_НЕДВИЖИМОГО_ИМУЩЕС"/>
      <w:bookmarkEnd w:id="0"/>
      <w:r>
        <w:rPr>
          <w:spacing w:val="-2"/>
        </w:rPr>
        <w:t>ДОГОВОР</w:t>
      </w:r>
      <w:r>
        <w:rPr>
          <w:spacing w:val="-6"/>
        </w:rPr>
        <w:t xml:space="preserve"> </w:t>
      </w:r>
      <w:r>
        <w:rPr>
          <w:spacing w:val="-2"/>
        </w:rPr>
        <w:t>КУПЛИ-ПРОДАЖИ</w:t>
      </w:r>
      <w:r>
        <w:rPr>
          <w:spacing w:val="-5"/>
        </w:rPr>
        <w:t xml:space="preserve"> </w:t>
      </w:r>
      <w:r>
        <w:rPr>
          <w:spacing w:val="-2"/>
        </w:rPr>
        <w:t>НЕДВИЖИМОГО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14:paraId="32913E5E" w14:textId="77777777" w:rsidR="0045691C" w:rsidRDefault="00000000">
      <w:pPr>
        <w:pStyle w:val="a3"/>
        <w:tabs>
          <w:tab w:val="left" w:pos="5859"/>
          <w:tab w:val="left" w:pos="6298"/>
          <w:tab w:val="left" w:pos="7726"/>
          <w:tab w:val="left" w:pos="8388"/>
        </w:tabs>
        <w:spacing w:before="244"/>
        <w:ind w:left="137" w:firstLine="0"/>
        <w:jc w:val="center"/>
      </w:pPr>
      <w:r>
        <w:t>г.</w:t>
      </w:r>
      <w:r>
        <w:rPr>
          <w:spacing w:val="-2"/>
        </w:rPr>
        <w:t xml:space="preserve"> Новосибирск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09126356" w14:textId="77777777" w:rsidR="0045691C" w:rsidRDefault="0045691C">
      <w:pPr>
        <w:pStyle w:val="a3"/>
        <w:spacing w:before="3"/>
        <w:ind w:left="0" w:firstLine="0"/>
        <w:jc w:val="left"/>
      </w:pPr>
    </w:p>
    <w:p w14:paraId="21797CC9" w14:textId="774CE8C3" w:rsidR="0045691C" w:rsidRDefault="00AC4DDB">
      <w:pPr>
        <w:pStyle w:val="a3"/>
        <w:ind w:right="128" w:firstLine="710"/>
      </w:pPr>
      <w:r w:rsidRPr="00AC4DDB">
        <w:rPr>
          <w:b/>
        </w:rPr>
        <w:t>Кайгородов Михаил Николаевич</w:t>
      </w:r>
      <w:r w:rsidR="004925A0">
        <w:rPr>
          <w:b/>
        </w:rPr>
        <w:t xml:space="preserve"> </w:t>
      </w:r>
      <w:r w:rsidR="004925A0">
        <w:t>(</w:t>
      </w:r>
      <w:r w:rsidRPr="00AC4DDB">
        <w:t>27.06.1977 года рождения, уроженец г. Целиноград Казахстан, СНИЛС 073- 093-889 82, ИНН 701707721431, адрес</w:t>
      </w:r>
      <w:r>
        <w:t xml:space="preserve"> регистрации</w:t>
      </w:r>
      <w:r w:rsidRPr="00AC4DDB">
        <w:t>: 630009, г. Новосибирск, ул. Добролюбова, д. 12/1, кв. 202</w:t>
      </w:r>
      <w:r w:rsidR="004925A0">
        <w:t xml:space="preserve">), именуемый в дальнейшем </w:t>
      </w:r>
      <w:r w:rsidR="004925A0">
        <w:rPr>
          <w:b/>
        </w:rPr>
        <w:t>«Продавец»</w:t>
      </w:r>
      <w:r w:rsidR="004925A0">
        <w:t>,</w:t>
      </w:r>
    </w:p>
    <w:p w14:paraId="4CB4FABE" w14:textId="6E1F94D9" w:rsidR="0045691C" w:rsidRDefault="00000000">
      <w:pPr>
        <w:pStyle w:val="a3"/>
        <w:ind w:left="280" w:right="130" w:firstLine="712"/>
      </w:pPr>
      <w:r>
        <w:t xml:space="preserve">в лице финансового управляющего </w:t>
      </w:r>
      <w:proofErr w:type="spellStart"/>
      <w:r>
        <w:rPr>
          <w:b/>
        </w:rPr>
        <w:t>Обмолова</w:t>
      </w:r>
      <w:proofErr w:type="spellEnd"/>
      <w:r>
        <w:rPr>
          <w:b/>
        </w:rPr>
        <w:t xml:space="preserve"> Алексея Олеговича </w:t>
      </w:r>
      <w:r>
        <w:t xml:space="preserve">(ИНН 540701244188, СНИЛС 168-547-421 06, адрес </w:t>
      </w:r>
      <w:r w:rsidR="004925A0" w:rsidRPr="004925A0">
        <w:t>630007, г.</w:t>
      </w:r>
      <w:r w:rsidR="004925A0">
        <w:t xml:space="preserve"> </w:t>
      </w:r>
      <w:r w:rsidR="004925A0" w:rsidRPr="004925A0">
        <w:t>Новосибирск, ул. Каинская, 6, а/я 156</w:t>
      </w:r>
      <w:r>
        <w:t xml:space="preserve">), действующего на основании Решения Арбитражного суда </w:t>
      </w:r>
      <w:r w:rsidR="004925A0">
        <w:t>Новосибирской</w:t>
      </w:r>
      <w:r>
        <w:t xml:space="preserve"> области от </w:t>
      </w:r>
      <w:r w:rsidR="004925A0">
        <w:t>27</w:t>
      </w:r>
      <w:r>
        <w:t>.0</w:t>
      </w:r>
      <w:r w:rsidR="00AC4DDB">
        <w:t>3</w:t>
      </w:r>
      <w:r>
        <w:t>.202</w:t>
      </w:r>
      <w:r w:rsidR="004925A0">
        <w:t>5</w:t>
      </w:r>
      <w:r>
        <w:t xml:space="preserve"> г. по делу № А</w:t>
      </w:r>
      <w:r w:rsidR="004925A0">
        <w:t>45</w:t>
      </w:r>
      <w:r>
        <w:t>-</w:t>
      </w:r>
      <w:r w:rsidR="00AC4DDB">
        <w:t>5762</w:t>
      </w:r>
      <w:r>
        <w:t>/202</w:t>
      </w:r>
      <w:r w:rsidR="004925A0">
        <w:t>5</w:t>
      </w:r>
      <w:r>
        <w:t xml:space="preserve"> о признании гражданина банкротом и</w:t>
      </w:r>
      <w:r>
        <w:rPr>
          <w:spacing w:val="40"/>
        </w:rPr>
        <w:t xml:space="preserve"> </w:t>
      </w:r>
      <w:r>
        <w:t>введении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 xml:space="preserve">реализации имущества, с одной </w:t>
      </w:r>
      <w:r>
        <w:rPr>
          <w:spacing w:val="-2"/>
        </w:rPr>
        <w:t>стороны,</w:t>
      </w:r>
    </w:p>
    <w:p w14:paraId="56042F0D" w14:textId="58D8ADEF" w:rsidR="0045691C" w:rsidRDefault="00000000">
      <w:pPr>
        <w:pStyle w:val="a3"/>
        <w:tabs>
          <w:tab w:val="left" w:pos="3035"/>
        </w:tabs>
        <w:spacing w:before="1"/>
        <w:ind w:left="1000" w:right="861" w:hanging="10"/>
      </w:pPr>
      <w:r>
        <w:t xml:space="preserve">и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именуемый</w:t>
      </w:r>
      <w:r>
        <w:rPr>
          <w:spacing w:val="-3"/>
        </w:rPr>
        <w:t xml:space="preserve"> </w:t>
      </w:r>
      <w:r>
        <w:t>в</w:t>
      </w:r>
      <w:r w:rsidR="007D2374"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</w:t>
      </w:r>
      <w:r>
        <w:rPr>
          <w:b/>
        </w:rPr>
        <w:t>Покупатель</w:t>
      </w:r>
      <w:r>
        <w:t>»,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 заключили настоящий Договор о нижеследующем:</w:t>
      </w:r>
    </w:p>
    <w:p w14:paraId="798DF25E" w14:textId="77777777" w:rsidR="0045691C" w:rsidRDefault="00000000">
      <w:pPr>
        <w:pStyle w:val="1"/>
        <w:numPr>
          <w:ilvl w:val="0"/>
          <w:numId w:val="1"/>
        </w:numPr>
        <w:tabs>
          <w:tab w:val="left" w:pos="4413"/>
        </w:tabs>
        <w:spacing w:before="253"/>
        <w:ind w:left="4413" w:hanging="361"/>
        <w:jc w:val="left"/>
        <w:rPr>
          <w:b w:val="0"/>
        </w:rPr>
      </w:pPr>
      <w:bookmarkStart w:id="1" w:name="1._Предмет_договора"/>
      <w:bookmarkEnd w:id="1"/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5597E886" w14:textId="77777777" w:rsidR="0045691C" w:rsidRDefault="00000000">
      <w:pPr>
        <w:pStyle w:val="a4"/>
        <w:numPr>
          <w:ilvl w:val="1"/>
          <w:numId w:val="1"/>
        </w:numPr>
        <w:tabs>
          <w:tab w:val="left" w:pos="1422"/>
        </w:tabs>
        <w:spacing w:before="1" w:after="3"/>
        <w:ind w:right="147" w:firstLine="705"/>
        <w:jc w:val="both"/>
      </w:pPr>
      <w: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097"/>
        <w:gridCol w:w="1563"/>
      </w:tblGrid>
      <w:tr w:rsidR="0045691C" w14:paraId="1951970A" w14:textId="77777777">
        <w:trPr>
          <w:trHeight w:val="537"/>
        </w:trPr>
        <w:tc>
          <w:tcPr>
            <w:tcW w:w="706" w:type="dxa"/>
          </w:tcPr>
          <w:p w14:paraId="3FC03791" w14:textId="77777777" w:rsidR="0045691C" w:rsidRDefault="00000000">
            <w:pPr>
              <w:pStyle w:val="TableParagraph"/>
              <w:spacing w:before="1"/>
              <w:ind w:left="115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лота</w:t>
            </w:r>
          </w:p>
        </w:tc>
        <w:tc>
          <w:tcPr>
            <w:tcW w:w="7097" w:type="dxa"/>
          </w:tcPr>
          <w:p w14:paraId="4C209C2D" w14:textId="77777777" w:rsidR="0045691C" w:rsidRDefault="00000000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1563" w:type="dxa"/>
          </w:tcPr>
          <w:p w14:paraId="1A1456C6" w14:textId="77777777" w:rsidR="0045691C" w:rsidRDefault="00000000">
            <w:pPr>
              <w:pStyle w:val="TableParagraph"/>
              <w:spacing w:before="1"/>
              <w:ind w:left="147" w:right="10" w:hanging="34"/>
            </w:pPr>
            <w:r>
              <w:rPr>
                <w:spacing w:val="-2"/>
              </w:rPr>
              <w:t>Начальная цена,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рублей</w:t>
            </w:r>
          </w:p>
        </w:tc>
      </w:tr>
      <w:tr w:rsidR="0045691C" w14:paraId="11EB0C0D" w14:textId="77777777">
        <w:trPr>
          <w:trHeight w:val="1439"/>
        </w:trPr>
        <w:tc>
          <w:tcPr>
            <w:tcW w:w="706" w:type="dxa"/>
          </w:tcPr>
          <w:p w14:paraId="6A1C1B72" w14:textId="77777777" w:rsidR="0045691C" w:rsidRDefault="0045691C">
            <w:pPr>
              <w:pStyle w:val="TableParagraph"/>
            </w:pPr>
          </w:p>
          <w:p w14:paraId="5355C2D3" w14:textId="77777777" w:rsidR="0045691C" w:rsidRDefault="0045691C">
            <w:pPr>
              <w:pStyle w:val="TableParagraph"/>
              <w:spacing w:before="82"/>
            </w:pPr>
          </w:p>
          <w:p w14:paraId="1C1FED66" w14:textId="77777777" w:rsidR="0045691C" w:rsidRDefault="00000000">
            <w:pPr>
              <w:pStyle w:val="TableParagraph"/>
              <w:spacing w:before="1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7097" w:type="dxa"/>
          </w:tcPr>
          <w:p w14:paraId="0FE3263E" w14:textId="77777777" w:rsidR="0045691C" w:rsidRDefault="0045691C">
            <w:pPr>
              <w:pStyle w:val="TableParagraph"/>
              <w:spacing w:before="29"/>
              <w:rPr>
                <w:sz w:val="20"/>
              </w:rPr>
            </w:pPr>
          </w:p>
          <w:p w14:paraId="183ED73E" w14:textId="62F1650D" w:rsidR="0045691C" w:rsidRDefault="00273663" w:rsidP="00273663">
            <w:pPr>
              <w:pStyle w:val="TableParagraph"/>
              <w:ind w:left="114"/>
              <w:rPr>
                <w:sz w:val="20"/>
              </w:rPr>
            </w:pPr>
            <w:r w:rsidRPr="00273663">
              <w:rPr>
                <w:sz w:val="20"/>
              </w:rPr>
              <w:t>Двухкомнатная квартира, общей площадью 58,6 м², с кадастровым номером 54:35:053585:1551, расположенная по</w:t>
            </w:r>
            <w:r>
              <w:rPr>
                <w:sz w:val="20"/>
              </w:rPr>
              <w:t xml:space="preserve"> </w:t>
            </w:r>
            <w:r w:rsidRPr="00273663">
              <w:rPr>
                <w:sz w:val="20"/>
              </w:rPr>
              <w:t xml:space="preserve">адресу: Новосибирская обл., г. </w:t>
            </w:r>
            <w:r>
              <w:rPr>
                <w:sz w:val="20"/>
              </w:rPr>
              <w:t>Н</w:t>
            </w:r>
            <w:r w:rsidRPr="00273663">
              <w:rPr>
                <w:sz w:val="20"/>
              </w:rPr>
              <w:t>овосибирск, ул. Дмитрия Шмонина, д. 10/2, кв. 45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563" w:type="dxa"/>
          </w:tcPr>
          <w:p w14:paraId="3DD41A46" w14:textId="77777777" w:rsidR="0045691C" w:rsidRDefault="0045691C">
            <w:pPr>
              <w:pStyle w:val="TableParagraph"/>
              <w:rPr>
                <w:sz w:val="20"/>
              </w:rPr>
            </w:pPr>
          </w:p>
          <w:p w14:paraId="0D00C47A" w14:textId="77777777" w:rsidR="0045691C" w:rsidRDefault="0045691C">
            <w:pPr>
              <w:pStyle w:val="TableParagraph"/>
              <w:spacing w:before="150"/>
              <w:rPr>
                <w:sz w:val="20"/>
              </w:rPr>
            </w:pPr>
          </w:p>
          <w:p w14:paraId="717E3603" w14:textId="2591116C" w:rsidR="0045691C" w:rsidRDefault="004925A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 xml:space="preserve">5 250 </w:t>
            </w:r>
            <w:r>
              <w:rPr>
                <w:spacing w:val="-5"/>
                <w:sz w:val="20"/>
              </w:rPr>
              <w:t>000</w:t>
            </w:r>
          </w:p>
        </w:tc>
      </w:tr>
    </w:tbl>
    <w:p w14:paraId="013A050D" w14:textId="14FA2B4F" w:rsidR="0045691C" w:rsidRDefault="00000000">
      <w:pPr>
        <w:pStyle w:val="a3"/>
        <w:ind w:right="136" w:firstLine="0"/>
      </w:pPr>
      <w:r>
        <w:t xml:space="preserve">принадлежащее на праве собственности </w:t>
      </w:r>
      <w:r w:rsidR="00AC4DDB" w:rsidRPr="00AC4DDB">
        <w:t>Кайгородов</w:t>
      </w:r>
      <w:r w:rsidR="00AC4DDB">
        <w:t>у</w:t>
      </w:r>
      <w:r w:rsidR="00AC4DDB" w:rsidRPr="00AC4DDB">
        <w:t xml:space="preserve"> Михаил</w:t>
      </w:r>
      <w:r w:rsidR="00AC4DDB">
        <w:t>у</w:t>
      </w:r>
      <w:r w:rsidR="00AC4DDB" w:rsidRPr="00AC4DDB">
        <w:t xml:space="preserve"> Николаевич</w:t>
      </w:r>
      <w:r w:rsidR="00AC4DDB">
        <w:t>у</w:t>
      </w:r>
      <w:r>
        <w:t xml:space="preserve">, признанному банкротом Решением Арбитражного суда </w:t>
      </w:r>
      <w:r w:rsidR="00702C79">
        <w:t>Новосибирской</w:t>
      </w:r>
      <w:r>
        <w:t xml:space="preserve"> области от </w:t>
      </w:r>
      <w:r w:rsidR="004925A0">
        <w:t>2</w:t>
      </w:r>
      <w:r>
        <w:t>7.0</w:t>
      </w:r>
      <w:r w:rsidR="00AC4DDB">
        <w:t>3</w:t>
      </w:r>
      <w:r>
        <w:t>.202</w:t>
      </w:r>
      <w:r w:rsidR="004925A0">
        <w:t>5</w:t>
      </w:r>
      <w:r>
        <w:t xml:space="preserve"> г. по делу № А</w:t>
      </w:r>
      <w:r w:rsidR="004925A0">
        <w:t>45</w:t>
      </w:r>
      <w:r>
        <w:t>-</w:t>
      </w:r>
      <w:r w:rsidR="00AC4DDB">
        <w:t>5762</w:t>
      </w:r>
      <w:r>
        <w:t>/202</w:t>
      </w:r>
      <w:r w:rsidR="004925A0">
        <w:t>5</w:t>
      </w:r>
      <w:r>
        <w:t>.</w:t>
      </w:r>
    </w:p>
    <w:p w14:paraId="2180A5C4" w14:textId="11CD3DF1" w:rsidR="0045691C" w:rsidRDefault="00000000" w:rsidP="00442512">
      <w:pPr>
        <w:pStyle w:val="a4"/>
        <w:numPr>
          <w:ilvl w:val="1"/>
          <w:numId w:val="1"/>
        </w:numPr>
        <w:tabs>
          <w:tab w:val="left" w:pos="1394"/>
        </w:tabs>
        <w:spacing w:line="252" w:lineRule="exact"/>
        <w:ind w:left="284" w:right="131" w:firstLine="709"/>
        <w:jc w:val="both"/>
      </w:pPr>
      <w:r>
        <w:t>На момент заключения настоящего договора отчуждаемое Продавцом по настоящему договору</w:t>
      </w:r>
      <w:r w:rsidRPr="00273663">
        <w:rPr>
          <w:spacing w:val="75"/>
          <w:w w:val="150"/>
        </w:rPr>
        <w:t xml:space="preserve"> </w:t>
      </w:r>
      <w:r>
        <w:t>имущество</w:t>
      </w:r>
      <w:r w:rsidRPr="00273663">
        <w:rPr>
          <w:spacing w:val="80"/>
          <w:w w:val="150"/>
        </w:rPr>
        <w:t xml:space="preserve"> </w:t>
      </w:r>
      <w:r>
        <w:t>находится</w:t>
      </w:r>
      <w:r w:rsidRPr="00273663">
        <w:rPr>
          <w:spacing w:val="80"/>
          <w:w w:val="150"/>
        </w:rPr>
        <w:t xml:space="preserve"> </w:t>
      </w:r>
      <w:r>
        <w:t>в</w:t>
      </w:r>
      <w:r w:rsidRPr="00273663">
        <w:rPr>
          <w:spacing w:val="79"/>
          <w:w w:val="150"/>
        </w:rPr>
        <w:t xml:space="preserve"> </w:t>
      </w:r>
      <w:r>
        <w:t>залоге</w:t>
      </w:r>
      <w:r w:rsidRPr="00273663">
        <w:rPr>
          <w:spacing w:val="76"/>
          <w:w w:val="150"/>
        </w:rPr>
        <w:t xml:space="preserve"> </w:t>
      </w:r>
      <w:r>
        <w:t>у</w:t>
      </w:r>
      <w:r w:rsidRPr="00273663">
        <w:rPr>
          <w:spacing w:val="78"/>
          <w:w w:val="150"/>
        </w:rPr>
        <w:t xml:space="preserve"> </w:t>
      </w:r>
      <w:r>
        <w:t>кредитора</w:t>
      </w:r>
      <w:r w:rsidR="00702C79" w:rsidRPr="00273663">
        <w:rPr>
          <w:spacing w:val="80"/>
          <w:w w:val="150"/>
        </w:rPr>
        <w:t xml:space="preserve"> </w:t>
      </w:r>
      <w:r w:rsidR="00AC4DDB" w:rsidRPr="00AC4DDB">
        <w:t>Кайгородов</w:t>
      </w:r>
      <w:r w:rsidR="00AC4DDB">
        <w:t>а</w:t>
      </w:r>
      <w:r w:rsidR="00AC4DDB" w:rsidRPr="00AC4DDB">
        <w:t xml:space="preserve"> Михаил</w:t>
      </w:r>
      <w:r w:rsidR="00AC4DDB">
        <w:t>а</w:t>
      </w:r>
      <w:r w:rsidR="00AC4DDB" w:rsidRPr="00AC4DDB">
        <w:t xml:space="preserve"> Николаевич</w:t>
      </w:r>
      <w:r w:rsidR="00A25B6E">
        <w:t>а</w:t>
      </w:r>
      <w:r w:rsidRPr="00273663">
        <w:rPr>
          <w:spacing w:val="75"/>
        </w:rPr>
        <w:t xml:space="preserve"> </w:t>
      </w:r>
      <w:r w:rsidR="00AC4DDB" w:rsidRPr="00AC4DDB">
        <w:t>ПАО "ТРАНСКАПИТАЛБАНК" (ТКБ БАНК ПАО)</w:t>
      </w:r>
      <w:r>
        <w:t>,</w:t>
      </w:r>
      <w:r w:rsidRPr="00273663">
        <w:rPr>
          <w:spacing w:val="-6"/>
        </w:rPr>
        <w:t xml:space="preserve"> </w:t>
      </w:r>
      <w:proofErr w:type="gramStart"/>
      <w:r>
        <w:t>согласно</w:t>
      </w:r>
      <w:r w:rsidRPr="00273663">
        <w:rPr>
          <w:spacing w:val="-4"/>
        </w:rPr>
        <w:t xml:space="preserve"> </w:t>
      </w:r>
      <w:r w:rsidR="00273663">
        <w:rPr>
          <w:spacing w:val="-4"/>
        </w:rPr>
        <w:t>кредитного д</w:t>
      </w:r>
      <w:r>
        <w:t>оговор</w:t>
      </w:r>
      <w:r w:rsidR="00273663">
        <w:t>а</w:t>
      </w:r>
      <w:proofErr w:type="gramEnd"/>
      <w:r w:rsidRPr="00273663">
        <w:rPr>
          <w:spacing w:val="-4"/>
        </w:rPr>
        <w:t xml:space="preserve"> </w:t>
      </w:r>
      <w:r w:rsidR="00442512" w:rsidRPr="00442512">
        <w:rPr>
          <w:spacing w:val="-6"/>
        </w:rPr>
        <w:t>№</w:t>
      </w:r>
      <w:r w:rsidR="00442512">
        <w:rPr>
          <w:spacing w:val="-6"/>
        </w:rPr>
        <w:t xml:space="preserve"> </w:t>
      </w:r>
      <w:r w:rsidR="00B87341">
        <w:rPr>
          <w:spacing w:val="-6"/>
        </w:rPr>
        <w:t xml:space="preserve">ИК000024/00472 от </w:t>
      </w:r>
      <w:r w:rsidR="00867F4F" w:rsidRPr="00867F4F">
        <w:rPr>
          <w:spacing w:val="-6"/>
        </w:rPr>
        <w:t>30</w:t>
      </w:r>
      <w:r w:rsidR="00442512" w:rsidRPr="00867F4F">
        <w:rPr>
          <w:spacing w:val="-6"/>
        </w:rPr>
        <w:t>.</w:t>
      </w:r>
      <w:r w:rsidR="00867F4F" w:rsidRPr="00867F4F">
        <w:rPr>
          <w:spacing w:val="-6"/>
        </w:rPr>
        <w:t>05</w:t>
      </w:r>
      <w:r w:rsidR="00442512" w:rsidRPr="00867F4F">
        <w:rPr>
          <w:spacing w:val="-6"/>
        </w:rPr>
        <w:t>.20</w:t>
      </w:r>
      <w:r w:rsidR="00867F4F">
        <w:rPr>
          <w:spacing w:val="-6"/>
        </w:rPr>
        <w:t>24</w:t>
      </w:r>
      <w:r w:rsidRPr="00273663">
        <w:rPr>
          <w:spacing w:val="-3"/>
        </w:rPr>
        <w:t xml:space="preserve"> </w:t>
      </w:r>
      <w:r w:rsidRPr="00273663">
        <w:rPr>
          <w:spacing w:val="-2"/>
        </w:rPr>
        <w:t>года.</w:t>
      </w:r>
    </w:p>
    <w:p w14:paraId="5F6411CD" w14:textId="77777777" w:rsidR="0045691C" w:rsidRDefault="00000000">
      <w:pPr>
        <w:pStyle w:val="a4"/>
        <w:numPr>
          <w:ilvl w:val="1"/>
          <w:numId w:val="1"/>
        </w:numPr>
        <w:tabs>
          <w:tab w:val="left" w:pos="1413"/>
        </w:tabs>
        <w:ind w:left="281" w:right="131" w:firstLine="720"/>
        <w:jc w:val="both"/>
      </w:pPr>
      <w:r>
        <w:t>Состояние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D0BD382" w14:textId="4A98CE1E" w:rsidR="0045691C" w:rsidRDefault="00000000">
      <w:pPr>
        <w:pStyle w:val="a4"/>
        <w:numPr>
          <w:ilvl w:val="1"/>
          <w:numId w:val="1"/>
        </w:numPr>
        <w:tabs>
          <w:tab w:val="left" w:pos="1407"/>
          <w:tab w:val="left" w:pos="5750"/>
        </w:tabs>
        <w:ind w:left="280" w:right="131" w:firstLine="720"/>
        <w:jc w:val="both"/>
      </w:pPr>
      <w:r>
        <w:t>Продажа имущества производится в рамках Положения о порядке, сроках и условиях продажи имущества, утвержденного залогодержателем</w:t>
      </w:r>
      <w:r>
        <w:rPr>
          <w:spacing w:val="-1"/>
        </w:rPr>
        <w:t xml:space="preserve"> </w:t>
      </w:r>
      <w:r w:rsidR="004B7216" w:rsidRPr="004B7216">
        <w:t>ПАО "ТРАНСКАПИТАЛБАНК" (ТКБ БАНК ПАО)</w:t>
      </w:r>
      <w:r>
        <w:t>, 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31"/>
        </w:rPr>
        <w:t xml:space="preserve"> </w:t>
      </w:r>
      <w:r>
        <w:t>Протокола 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торгов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форме </w:t>
      </w:r>
      <w:r>
        <w:rPr>
          <w:u w:val="single"/>
        </w:rPr>
        <w:tab/>
      </w:r>
      <w:r w:rsidR="005D5389">
        <w:rPr>
          <w:u w:val="single"/>
        </w:rPr>
        <w:tab/>
      </w:r>
      <w:r w:rsidR="005D5389">
        <w:rPr>
          <w:u w:val="single"/>
        </w:rPr>
        <w:tab/>
      </w:r>
      <w:r w:rsidR="005D5389">
        <w:rPr>
          <w:u w:val="single"/>
        </w:rPr>
        <w:tab/>
      </w:r>
      <w:r>
        <w:rPr>
          <w:spacing w:val="-10"/>
        </w:rPr>
        <w:t>.</w:t>
      </w:r>
    </w:p>
    <w:p w14:paraId="69BDDEEB" w14:textId="77777777" w:rsidR="0045691C" w:rsidRDefault="00000000">
      <w:pPr>
        <w:pStyle w:val="a4"/>
        <w:numPr>
          <w:ilvl w:val="1"/>
          <w:numId w:val="1"/>
        </w:numPr>
        <w:tabs>
          <w:tab w:val="left" w:pos="1442"/>
        </w:tabs>
        <w:ind w:left="280" w:right="141" w:firstLine="719"/>
        <w:jc w:val="both"/>
      </w:pPr>
      <w:r>
        <w:t>Продажа заложенного имущества в соответствии со ст. 18.1 Закона о банкротстве влечет за</w:t>
      </w:r>
      <w:r>
        <w:rPr>
          <w:spacing w:val="-2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прекращение залога в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кредитора,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требованию</w:t>
      </w:r>
      <w:r>
        <w:rPr>
          <w:spacing w:val="-2"/>
        </w:rPr>
        <w:t xml:space="preserve"> </w:t>
      </w:r>
      <w:r>
        <w:t>которого обращено взыскание на предмет залога, а также снятие ограничений на регистрационные действия с транспортным средством.</w:t>
      </w:r>
    </w:p>
    <w:p w14:paraId="341DBC28" w14:textId="77777777" w:rsidR="0045691C" w:rsidRDefault="00000000">
      <w:pPr>
        <w:pStyle w:val="1"/>
        <w:numPr>
          <w:ilvl w:val="0"/>
          <w:numId w:val="1"/>
        </w:numPr>
        <w:tabs>
          <w:tab w:val="left" w:pos="3662"/>
        </w:tabs>
        <w:spacing w:before="248"/>
        <w:ind w:left="3662" w:hanging="222"/>
        <w:jc w:val="both"/>
      </w:pPr>
      <w:bookmarkStart w:id="2" w:name="2._Цена_и_расчеты_по_договору"/>
      <w:bookmarkEnd w:id="2"/>
      <w:r>
        <w:t>Цена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расчеты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договору</w:t>
      </w:r>
    </w:p>
    <w:p w14:paraId="73C81BC0" w14:textId="4965BE3A" w:rsidR="0045691C" w:rsidRDefault="00000000">
      <w:pPr>
        <w:pStyle w:val="a4"/>
        <w:numPr>
          <w:ilvl w:val="1"/>
          <w:numId w:val="1"/>
        </w:numPr>
        <w:tabs>
          <w:tab w:val="left" w:pos="1715"/>
        </w:tabs>
        <w:spacing w:before="1"/>
        <w:ind w:left="282" w:right="156" w:firstLine="719"/>
        <w:jc w:val="both"/>
      </w:pPr>
      <w:r>
        <w:t>Цена,</w:t>
      </w:r>
      <w:r>
        <w:rPr>
          <w:spacing w:val="80"/>
        </w:rPr>
        <w:t xml:space="preserve"> </w:t>
      </w:r>
      <w:r>
        <w:t>Имущества,</w:t>
      </w:r>
      <w:r>
        <w:rPr>
          <w:spacing w:val="80"/>
        </w:rPr>
        <w:t xml:space="preserve"> </w:t>
      </w:r>
      <w:r>
        <w:t>указанного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п.</w:t>
      </w:r>
      <w:r>
        <w:rPr>
          <w:spacing w:val="80"/>
        </w:rPr>
        <w:t xml:space="preserve">  </w:t>
      </w:r>
      <w:r>
        <w:t>1.1</w:t>
      </w:r>
      <w:r>
        <w:rPr>
          <w:spacing w:val="80"/>
        </w:rPr>
        <w:t xml:space="preserve"> </w:t>
      </w:r>
      <w:r>
        <w:t>настоящего</w:t>
      </w:r>
      <w:r>
        <w:rPr>
          <w:spacing w:val="80"/>
        </w:rPr>
        <w:t xml:space="preserve"> </w:t>
      </w:r>
      <w:r>
        <w:t xml:space="preserve">Договора, составляет </w:t>
      </w:r>
      <w:r w:rsidR="007F5BDB">
        <w:rPr>
          <w:u w:val="single"/>
        </w:rPr>
        <w:tab/>
      </w:r>
      <w:r w:rsidR="00354E2A">
        <w:rPr>
          <w:u w:val="single"/>
        </w:rPr>
        <w:tab/>
      </w:r>
      <w:r w:rsidR="00354E2A">
        <w:rPr>
          <w:u w:val="single"/>
        </w:rPr>
        <w:tab/>
      </w:r>
      <w:r w:rsidR="00354E2A">
        <w:rPr>
          <w:u w:val="single"/>
        </w:rPr>
        <w:tab/>
      </w:r>
      <w:r w:rsidR="00354E2A">
        <w:rPr>
          <w:u w:val="single"/>
        </w:rPr>
        <w:tab/>
      </w:r>
      <w:r>
        <w:t>рублей (НДС не облагается).</w:t>
      </w:r>
    </w:p>
    <w:p w14:paraId="5EDD910E" w14:textId="77777777" w:rsidR="0045691C" w:rsidRDefault="00000000">
      <w:pPr>
        <w:pStyle w:val="a4"/>
        <w:numPr>
          <w:ilvl w:val="1"/>
          <w:numId w:val="1"/>
        </w:numPr>
        <w:tabs>
          <w:tab w:val="left" w:pos="1543"/>
        </w:tabs>
        <w:spacing w:before="3" w:line="242" w:lineRule="auto"/>
        <w:ind w:left="282" w:right="127" w:firstLine="705"/>
        <w:jc w:val="both"/>
      </w:pPr>
      <w: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по реквизитам указанным в разделе 6 настоящего договора в течение 30 календарных дней со дня подписания Договора.</w:t>
      </w:r>
    </w:p>
    <w:p w14:paraId="7512AD1C" w14:textId="5EEC6EC0" w:rsidR="0045691C" w:rsidRDefault="00000000">
      <w:pPr>
        <w:pStyle w:val="a4"/>
        <w:numPr>
          <w:ilvl w:val="1"/>
          <w:numId w:val="1"/>
        </w:numPr>
        <w:tabs>
          <w:tab w:val="left" w:pos="1382"/>
        </w:tabs>
        <w:ind w:left="282" w:right="134" w:firstLine="705"/>
        <w:jc w:val="both"/>
      </w:pPr>
      <w:r>
        <w:t>Задаток за участие</w:t>
      </w:r>
      <w:r>
        <w:rPr>
          <w:spacing w:val="-1"/>
        </w:rPr>
        <w:t xml:space="preserve"> </w:t>
      </w:r>
      <w:r>
        <w:t>в торгах в форме</w:t>
      </w:r>
      <w:r>
        <w:rPr>
          <w:spacing w:val="-1"/>
        </w:rPr>
        <w:t xml:space="preserve"> </w:t>
      </w:r>
      <w:r>
        <w:t>аукциона по</w:t>
      </w:r>
      <w:r>
        <w:rPr>
          <w:spacing w:val="-1"/>
        </w:rPr>
        <w:t xml:space="preserve"> </w:t>
      </w:r>
      <w:r>
        <w:t>лоту № 1 в размере</w:t>
      </w:r>
      <w:r w:rsidR="0004572A">
        <w:t xml:space="preserve"> </w:t>
      </w:r>
      <w:r w:rsidR="0004572A">
        <w:rPr>
          <w:u w:val="single"/>
        </w:rPr>
        <w:tab/>
      </w:r>
      <w:r w:rsidR="007F5BDB">
        <w:rPr>
          <w:u w:val="single"/>
        </w:rPr>
        <w:tab/>
      </w:r>
      <w:r w:rsidR="0004572A">
        <w:rPr>
          <w:u w:val="single"/>
        </w:rPr>
        <w:tab/>
      </w:r>
      <w:r w:rsidR="0004572A">
        <w:rPr>
          <w:u w:val="single"/>
        </w:rPr>
        <w:tab/>
      </w:r>
      <w:r>
        <w:t xml:space="preserve"> рублей, засчитывается в счет оплаты Имущества.</w:t>
      </w:r>
    </w:p>
    <w:p w14:paraId="68880202" w14:textId="77777777" w:rsidR="0045691C" w:rsidRDefault="00000000">
      <w:pPr>
        <w:pStyle w:val="1"/>
        <w:numPr>
          <w:ilvl w:val="0"/>
          <w:numId w:val="1"/>
        </w:numPr>
        <w:tabs>
          <w:tab w:val="left" w:pos="1591"/>
        </w:tabs>
        <w:spacing w:before="247"/>
        <w:ind w:left="1591" w:hanging="220"/>
        <w:jc w:val="both"/>
      </w:pPr>
      <w:bookmarkStart w:id="3" w:name="3._Порядок_приема-передачи_имущества_и_п"/>
      <w:bookmarkEnd w:id="3"/>
      <w:r>
        <w:t>Порядок</w:t>
      </w:r>
      <w:r>
        <w:rPr>
          <w:spacing w:val="-12"/>
        </w:rPr>
        <w:t xml:space="preserve"> </w:t>
      </w:r>
      <w:r>
        <w:t>приема-передачи</w:t>
      </w:r>
      <w:r>
        <w:rPr>
          <w:spacing w:val="-3"/>
        </w:rPr>
        <w:t xml:space="preserve"> </w:t>
      </w:r>
      <w:r>
        <w:t>имущества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переход</w:t>
      </w:r>
      <w:r>
        <w:rPr>
          <w:spacing w:val="-9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rPr>
          <w:spacing w:val="-2"/>
        </w:rPr>
        <w:t>собственности</w:t>
      </w:r>
    </w:p>
    <w:p w14:paraId="44C1E3DD" w14:textId="77777777" w:rsidR="0045691C" w:rsidRDefault="00000000">
      <w:pPr>
        <w:pStyle w:val="a4"/>
        <w:numPr>
          <w:ilvl w:val="1"/>
          <w:numId w:val="1"/>
        </w:numPr>
        <w:tabs>
          <w:tab w:val="left" w:pos="1404"/>
        </w:tabs>
        <w:spacing w:before="2"/>
        <w:ind w:left="282" w:right="141" w:firstLine="705"/>
        <w:jc w:val="both"/>
      </w:pPr>
      <w:r>
        <w:t>Продавец обязан в трехдневный срок с момента полной оплаты имущества передать его Покупателю по Акту приема-передачи.</w:t>
      </w:r>
    </w:p>
    <w:p w14:paraId="5D4F66A8" w14:textId="77777777" w:rsidR="0045691C" w:rsidRDefault="00000000">
      <w:pPr>
        <w:pStyle w:val="a4"/>
        <w:numPr>
          <w:ilvl w:val="1"/>
          <w:numId w:val="1"/>
        </w:numPr>
        <w:tabs>
          <w:tab w:val="left" w:pos="1408"/>
        </w:tabs>
        <w:spacing w:before="3" w:line="237" w:lineRule="auto"/>
        <w:ind w:left="281" w:right="150" w:firstLine="705"/>
        <w:jc w:val="both"/>
      </w:pPr>
      <w:r>
        <w:lastRenderedPageBreak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4A221EE9" w14:textId="77777777" w:rsidR="0045691C" w:rsidRDefault="00000000">
      <w:pPr>
        <w:pStyle w:val="a4"/>
        <w:numPr>
          <w:ilvl w:val="1"/>
          <w:numId w:val="1"/>
        </w:numPr>
        <w:tabs>
          <w:tab w:val="left" w:pos="1438"/>
        </w:tabs>
        <w:spacing w:before="1"/>
        <w:ind w:left="282" w:right="128" w:firstLine="720"/>
        <w:jc w:val="both"/>
      </w:pPr>
      <w:r>
        <w:t>Право собственности на жилое помещение, отчуждаемое по настоящему договору, возникает у «Покупателя» в момент государственной регистрации этого права в Управлении федеральной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регистрации,</w:t>
      </w:r>
      <w:r>
        <w:rPr>
          <w:spacing w:val="40"/>
        </w:rPr>
        <w:t xml:space="preserve"> </w:t>
      </w:r>
      <w:r>
        <w:t>кадастра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картографии.</w:t>
      </w:r>
      <w:r>
        <w:rPr>
          <w:spacing w:val="40"/>
        </w:rPr>
        <w:t xml:space="preserve"> </w:t>
      </w:r>
      <w:r>
        <w:t>«Покупатель»</w:t>
      </w:r>
      <w:r>
        <w:rPr>
          <w:spacing w:val="40"/>
        </w:rPr>
        <w:t xml:space="preserve"> </w:t>
      </w:r>
      <w:r>
        <w:t>до</w:t>
      </w:r>
    </w:p>
    <w:p w14:paraId="5A3C0050" w14:textId="77777777" w:rsidR="0045691C" w:rsidRDefault="00000000">
      <w:pPr>
        <w:pStyle w:val="a3"/>
        <w:tabs>
          <w:tab w:val="left" w:pos="2087"/>
          <w:tab w:val="left" w:pos="3474"/>
          <w:tab w:val="left" w:pos="4218"/>
          <w:tab w:val="left" w:pos="5807"/>
          <w:tab w:val="left" w:pos="6241"/>
          <w:tab w:val="left" w:pos="7052"/>
        </w:tabs>
        <w:spacing w:before="78"/>
        <w:ind w:right="129" w:firstLine="0"/>
        <w:jc w:val="left"/>
      </w:pPr>
      <w:r>
        <w:rPr>
          <w:spacing w:val="-2"/>
        </w:rPr>
        <w:t>государственной</w:t>
      </w:r>
      <w:r>
        <w:tab/>
      </w:r>
      <w:r>
        <w:rPr>
          <w:spacing w:val="-2"/>
        </w:rPr>
        <w:t>регистрации</w:t>
      </w:r>
      <w:r>
        <w:tab/>
      </w:r>
      <w:r>
        <w:rPr>
          <w:spacing w:val="-4"/>
        </w:rPr>
        <w:t>права</w:t>
      </w:r>
      <w:r>
        <w:tab/>
      </w:r>
      <w:r>
        <w:rPr>
          <w:spacing w:val="-2"/>
        </w:rPr>
        <w:t>собственности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может</w:t>
      </w:r>
      <w:r>
        <w:tab/>
        <w:t>осуществлять</w:t>
      </w:r>
      <w:r>
        <w:rPr>
          <w:spacing w:val="80"/>
        </w:rPr>
        <w:t xml:space="preserve"> </w:t>
      </w:r>
      <w:r>
        <w:t>полномочия собственника.</w:t>
      </w:r>
      <w:r>
        <w:rPr>
          <w:spacing w:val="76"/>
          <w:w w:val="150"/>
        </w:rPr>
        <w:t xml:space="preserve"> </w:t>
      </w:r>
      <w:r>
        <w:t>«Продавец»</w:t>
      </w:r>
      <w:r>
        <w:rPr>
          <w:spacing w:val="78"/>
          <w:w w:val="150"/>
        </w:rPr>
        <w:t xml:space="preserve"> </w:t>
      </w:r>
      <w:r>
        <w:t>после</w:t>
      </w:r>
      <w:r>
        <w:rPr>
          <w:spacing w:val="78"/>
          <w:w w:val="150"/>
        </w:rPr>
        <w:t xml:space="preserve"> </w:t>
      </w:r>
      <w:r>
        <w:t>подписания</w:t>
      </w:r>
      <w:r>
        <w:rPr>
          <w:spacing w:val="78"/>
          <w:w w:val="150"/>
        </w:rPr>
        <w:t xml:space="preserve"> </w:t>
      </w:r>
      <w:r>
        <w:t>настоящего</w:t>
      </w:r>
      <w:r>
        <w:rPr>
          <w:spacing w:val="78"/>
          <w:w w:val="150"/>
        </w:rPr>
        <w:t xml:space="preserve"> </w:t>
      </w:r>
      <w:r>
        <w:t>договора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передачи</w:t>
      </w:r>
      <w:r>
        <w:rPr>
          <w:spacing w:val="78"/>
          <w:w w:val="150"/>
        </w:rPr>
        <w:t xml:space="preserve"> </w:t>
      </w:r>
      <w:r>
        <w:rPr>
          <w:spacing w:val="-2"/>
        </w:rPr>
        <w:t>имущества</w:t>
      </w:r>
    </w:p>
    <w:p w14:paraId="4AE4D720" w14:textId="77777777" w:rsidR="0045691C" w:rsidRDefault="00000000">
      <w:pPr>
        <w:pStyle w:val="a3"/>
        <w:spacing w:line="251" w:lineRule="exact"/>
        <w:ind w:firstLine="0"/>
        <w:jc w:val="left"/>
      </w:pPr>
      <w:r>
        <w:t>«Покупателю»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распоряжаться</w:t>
      </w:r>
      <w:r>
        <w:rPr>
          <w:spacing w:val="-9"/>
        </w:rPr>
        <w:t xml:space="preserve"> </w:t>
      </w:r>
      <w:r>
        <w:rPr>
          <w:spacing w:val="-5"/>
        </w:rPr>
        <w:t>им.</w:t>
      </w:r>
    </w:p>
    <w:p w14:paraId="481DCD34" w14:textId="77777777" w:rsidR="0045691C" w:rsidRDefault="00000000">
      <w:pPr>
        <w:pStyle w:val="a3"/>
        <w:spacing w:before="2"/>
        <w:ind w:left="281" w:right="129" w:firstLine="720"/>
        <w:jc w:val="left"/>
      </w:pPr>
      <w:r>
        <w:t>3.4</w:t>
      </w:r>
      <w:r>
        <w:rPr>
          <w:spacing w:val="40"/>
        </w:rPr>
        <w:t xml:space="preserve"> </w:t>
      </w:r>
      <w:r>
        <w:t>Расходы,</w:t>
      </w:r>
      <w:r>
        <w:rPr>
          <w:spacing w:val="40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регистрацией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собственности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жилое помещение, несет Покупатель.</w:t>
      </w:r>
    </w:p>
    <w:p w14:paraId="3A5610EB" w14:textId="77777777" w:rsidR="0045691C" w:rsidRDefault="00000000">
      <w:pPr>
        <w:pStyle w:val="1"/>
        <w:numPr>
          <w:ilvl w:val="0"/>
          <w:numId w:val="1"/>
        </w:numPr>
        <w:tabs>
          <w:tab w:val="left" w:pos="2681"/>
        </w:tabs>
        <w:ind w:left="2681" w:hanging="220"/>
        <w:jc w:val="left"/>
      </w:pPr>
      <w:bookmarkStart w:id="4" w:name="4._Ответственность_сторон_и_порядок_разр"/>
      <w:bookmarkEnd w:id="4"/>
      <w:r>
        <w:t>Ответственность</w:t>
      </w:r>
      <w:r>
        <w:rPr>
          <w:spacing w:val="-9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14:paraId="12D3D6B9" w14:textId="77777777" w:rsidR="0045691C" w:rsidRDefault="00000000">
      <w:pPr>
        <w:pStyle w:val="a4"/>
        <w:numPr>
          <w:ilvl w:val="1"/>
          <w:numId w:val="1"/>
        </w:numPr>
        <w:tabs>
          <w:tab w:val="left" w:pos="1529"/>
          <w:tab w:val="left" w:pos="1880"/>
          <w:tab w:val="left" w:pos="4224"/>
          <w:tab w:val="left" w:pos="5482"/>
          <w:tab w:val="left" w:pos="8585"/>
        </w:tabs>
        <w:spacing w:before="2"/>
        <w:ind w:left="281" w:right="161" w:firstLine="705"/>
      </w:pPr>
      <w:r>
        <w:rPr>
          <w:spacing w:val="-10"/>
        </w:rPr>
        <w:t>В</w:t>
      </w:r>
      <w:r>
        <w:tab/>
        <w:t>случае</w:t>
      </w:r>
      <w:r>
        <w:rPr>
          <w:spacing w:val="80"/>
        </w:rPr>
        <w:t xml:space="preserve"> </w:t>
      </w:r>
      <w:r>
        <w:t>неисполнения</w:t>
      </w:r>
      <w:r>
        <w:tab/>
      </w:r>
      <w:r>
        <w:rPr>
          <w:spacing w:val="-2"/>
        </w:rPr>
        <w:t>Сторонами</w:t>
      </w:r>
      <w:r>
        <w:tab/>
        <w:t>обязательств,</w:t>
      </w:r>
      <w:r>
        <w:rPr>
          <w:spacing w:val="80"/>
        </w:rPr>
        <w:t xml:space="preserve"> </w:t>
      </w:r>
      <w:r>
        <w:t>установленных</w:t>
      </w:r>
      <w:r>
        <w:tab/>
      </w:r>
      <w:r>
        <w:rPr>
          <w:spacing w:val="-2"/>
        </w:rPr>
        <w:t xml:space="preserve">настоящим </w:t>
      </w:r>
      <w:r>
        <w:t>договором, Стороны несут ответственность в соответствии с действующим законодательством.</w:t>
      </w:r>
    </w:p>
    <w:p w14:paraId="63E13865" w14:textId="77777777" w:rsidR="0045691C" w:rsidRDefault="00000000">
      <w:pPr>
        <w:pStyle w:val="a4"/>
        <w:numPr>
          <w:ilvl w:val="1"/>
          <w:numId w:val="1"/>
        </w:numPr>
        <w:tabs>
          <w:tab w:val="left" w:pos="1375"/>
        </w:tabs>
        <w:spacing w:line="251" w:lineRule="exact"/>
        <w:ind w:left="1375" w:hanging="388"/>
      </w:pPr>
      <w:r>
        <w:t>Имущество</w:t>
      </w:r>
      <w:r>
        <w:rPr>
          <w:spacing w:val="-10"/>
        </w:rPr>
        <w:t xml:space="preserve"> </w:t>
      </w:r>
      <w:r>
        <w:t>возврату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подлежит.</w:t>
      </w:r>
    </w:p>
    <w:p w14:paraId="523D5594" w14:textId="77777777" w:rsidR="0045691C" w:rsidRDefault="00000000">
      <w:pPr>
        <w:pStyle w:val="a4"/>
        <w:numPr>
          <w:ilvl w:val="1"/>
          <w:numId w:val="1"/>
        </w:numPr>
        <w:tabs>
          <w:tab w:val="left" w:pos="1444"/>
        </w:tabs>
        <w:spacing w:before="1"/>
        <w:ind w:left="281" w:right="670" w:firstLine="705"/>
      </w:pPr>
      <w:r>
        <w:t>Все</w:t>
      </w:r>
      <w:r>
        <w:rPr>
          <w:spacing w:val="40"/>
        </w:rPr>
        <w:t xml:space="preserve"> </w:t>
      </w:r>
      <w:r>
        <w:t>споры и (или) разногласия, возникающие у</w:t>
      </w:r>
      <w:r>
        <w:rPr>
          <w:spacing w:val="-2"/>
        </w:rPr>
        <w:t xml:space="preserve"> </w:t>
      </w:r>
      <w:r>
        <w:t>Сторон из настоящего договора, разрешаются в Арбитражном суде.</w:t>
      </w:r>
    </w:p>
    <w:p w14:paraId="1608F545" w14:textId="77777777" w:rsidR="0045691C" w:rsidRDefault="00000000">
      <w:pPr>
        <w:pStyle w:val="1"/>
        <w:numPr>
          <w:ilvl w:val="0"/>
          <w:numId w:val="1"/>
        </w:numPr>
        <w:tabs>
          <w:tab w:val="left" w:pos="3628"/>
        </w:tabs>
        <w:ind w:left="3628" w:hanging="227"/>
        <w:jc w:val="both"/>
      </w:pPr>
      <w:bookmarkStart w:id="5" w:name="5._Заключительные_положения"/>
      <w:bookmarkEnd w:id="5"/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14:paraId="70B61E1F" w14:textId="77777777" w:rsidR="0045691C" w:rsidRDefault="00000000">
      <w:pPr>
        <w:pStyle w:val="a4"/>
        <w:numPr>
          <w:ilvl w:val="1"/>
          <w:numId w:val="1"/>
        </w:numPr>
        <w:tabs>
          <w:tab w:val="left" w:pos="1384"/>
        </w:tabs>
        <w:spacing w:before="2"/>
        <w:ind w:left="281" w:right="146" w:firstLine="705"/>
        <w:jc w:val="both"/>
      </w:pPr>
      <w: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15AE8519" w14:textId="77777777" w:rsidR="0045691C" w:rsidRDefault="00000000">
      <w:pPr>
        <w:pStyle w:val="a4"/>
        <w:numPr>
          <w:ilvl w:val="1"/>
          <w:numId w:val="1"/>
        </w:numPr>
        <w:tabs>
          <w:tab w:val="left" w:pos="1377"/>
        </w:tabs>
        <w:ind w:left="280" w:right="144" w:firstLine="706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уклонения</w:t>
      </w:r>
      <w:r>
        <w:rPr>
          <w:spacing w:val="-3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расторгнутым во внесудебном порядке. Внесенный задаток в этом случае покупателю не возвращается, а заложенное имущество подлежит повторной продаже в порядке, предусмотренном Положением для стадии, на которой покупатель был признан победителем.</w:t>
      </w:r>
    </w:p>
    <w:p w14:paraId="6334D10B" w14:textId="77777777" w:rsidR="0045691C" w:rsidRDefault="00000000">
      <w:pPr>
        <w:pStyle w:val="a3"/>
        <w:spacing w:before="3" w:line="259" w:lineRule="auto"/>
        <w:ind w:left="281" w:right="129" w:firstLine="719"/>
      </w:pPr>
      <w:r>
        <w:t>Кроме того, покупателем подлежат возмещению понесенные Продавцом расходы на проведение торгов, а также иные причиненные Продавцу убытки, связанные с уклонением покупателя от оплаты Имущества.</w:t>
      </w:r>
    </w:p>
    <w:p w14:paraId="7C447F57" w14:textId="77777777" w:rsidR="0045691C" w:rsidRDefault="00000000">
      <w:pPr>
        <w:pStyle w:val="a4"/>
        <w:numPr>
          <w:ilvl w:val="1"/>
          <w:numId w:val="1"/>
        </w:numPr>
        <w:tabs>
          <w:tab w:val="left" w:pos="1393"/>
        </w:tabs>
        <w:spacing w:line="259" w:lineRule="auto"/>
        <w:ind w:left="280" w:right="144" w:firstLine="720"/>
        <w:jc w:val="both"/>
      </w:pPr>
      <w:r>
        <w:t>Все</w:t>
      </w:r>
      <w:r>
        <w:rPr>
          <w:spacing w:val="-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в случае, если они составлены в письменной форме, подписаны надлежащим образом уполномоченными лицами Сторон.</w:t>
      </w:r>
    </w:p>
    <w:p w14:paraId="6AD61F78" w14:textId="77777777" w:rsidR="0045691C" w:rsidRDefault="00000000">
      <w:pPr>
        <w:pStyle w:val="a4"/>
        <w:numPr>
          <w:ilvl w:val="1"/>
          <w:numId w:val="1"/>
        </w:numPr>
        <w:tabs>
          <w:tab w:val="left" w:pos="1445"/>
        </w:tabs>
        <w:ind w:left="280" w:right="135" w:firstLine="705"/>
        <w:jc w:val="both"/>
      </w:pPr>
      <w:r>
        <w:t>Договор считается расторгнутым в случае неосуществления оплаты имущества в течение 30 календарных дней со дня подписания Договора.</w:t>
      </w:r>
    </w:p>
    <w:p w14:paraId="338229F8" w14:textId="77777777" w:rsidR="0045691C" w:rsidRDefault="00000000">
      <w:pPr>
        <w:pStyle w:val="a4"/>
        <w:numPr>
          <w:ilvl w:val="1"/>
          <w:numId w:val="1"/>
        </w:numPr>
        <w:tabs>
          <w:tab w:val="left" w:pos="1447"/>
        </w:tabs>
        <w:ind w:right="138" w:firstLine="705"/>
        <w:jc w:val="both"/>
      </w:pPr>
      <w:r>
        <w:t>Договор составлен и подписан в трех экземплярах, из которых один остается в Управлении федеральной службы государственной регистрации, кадастра и картографии, один экземпляр выдается «Покупателю», один экземпляр выдается «Продавцу».</w:t>
      </w:r>
    </w:p>
    <w:p w14:paraId="2390CDD0" w14:textId="77777777" w:rsidR="0045691C" w:rsidRDefault="0045691C">
      <w:pPr>
        <w:pStyle w:val="a3"/>
        <w:spacing w:before="1"/>
        <w:ind w:left="0" w:firstLine="0"/>
        <w:jc w:val="left"/>
      </w:pPr>
    </w:p>
    <w:p w14:paraId="05345951" w14:textId="77777777" w:rsidR="0045691C" w:rsidRDefault="00000000">
      <w:pPr>
        <w:pStyle w:val="a4"/>
        <w:numPr>
          <w:ilvl w:val="0"/>
          <w:numId w:val="1"/>
        </w:numPr>
        <w:tabs>
          <w:tab w:val="left" w:pos="3770"/>
        </w:tabs>
        <w:ind w:left="3770" w:hanging="227"/>
        <w:jc w:val="left"/>
        <w:rPr>
          <w:b/>
        </w:rPr>
      </w:pPr>
      <w:bookmarkStart w:id="6" w:name="6._Реквизиты_и_подписи_сторон"/>
      <w:bookmarkEnd w:id="6"/>
      <w:r>
        <w:rPr>
          <w:b/>
        </w:rPr>
        <w:t>Реквизиты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подписи</w:t>
      </w:r>
      <w:r>
        <w:rPr>
          <w:b/>
          <w:spacing w:val="-2"/>
        </w:rPr>
        <w:t xml:space="preserve"> сторон</w:t>
      </w:r>
    </w:p>
    <w:p w14:paraId="4453271B" w14:textId="77777777" w:rsidR="0045691C" w:rsidRDefault="0045691C">
      <w:pPr>
        <w:pStyle w:val="a3"/>
        <w:spacing w:before="10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7" w:type="dxa"/>
        <w:tblLayout w:type="fixed"/>
        <w:tblLook w:val="01E0" w:firstRow="1" w:lastRow="1" w:firstColumn="1" w:lastColumn="1" w:noHBand="0" w:noVBand="0"/>
      </w:tblPr>
      <w:tblGrid>
        <w:gridCol w:w="4841"/>
        <w:gridCol w:w="3082"/>
      </w:tblGrid>
      <w:tr w:rsidR="0045691C" w14:paraId="566A8222" w14:textId="77777777">
        <w:trPr>
          <w:trHeight w:val="261"/>
        </w:trPr>
        <w:tc>
          <w:tcPr>
            <w:tcW w:w="4841" w:type="dxa"/>
          </w:tcPr>
          <w:p w14:paraId="451016DE" w14:textId="77777777" w:rsidR="0045691C" w:rsidRDefault="00000000">
            <w:pPr>
              <w:pStyle w:val="TableParagraph"/>
              <w:spacing w:line="241" w:lineRule="exact"/>
              <w:ind w:left="286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Продавец:</w:t>
            </w:r>
          </w:p>
        </w:tc>
        <w:tc>
          <w:tcPr>
            <w:tcW w:w="3082" w:type="dxa"/>
          </w:tcPr>
          <w:p w14:paraId="154A173F" w14:textId="77777777" w:rsidR="0045691C" w:rsidRDefault="00000000">
            <w:pPr>
              <w:pStyle w:val="TableParagraph"/>
              <w:spacing w:line="241" w:lineRule="exact"/>
              <w:ind w:left="1756"/>
              <w:rPr>
                <w:b/>
              </w:rPr>
            </w:pPr>
            <w:r>
              <w:rPr>
                <w:b/>
                <w:spacing w:val="-2"/>
              </w:rPr>
              <w:t>Покупатель:</w:t>
            </w:r>
          </w:p>
        </w:tc>
      </w:tr>
      <w:tr w:rsidR="0045691C" w14:paraId="4DE3D547" w14:textId="77777777">
        <w:trPr>
          <w:trHeight w:val="1151"/>
        </w:trPr>
        <w:tc>
          <w:tcPr>
            <w:tcW w:w="4841" w:type="dxa"/>
          </w:tcPr>
          <w:p w14:paraId="4F0F3FAC" w14:textId="34F2211E" w:rsidR="0045691C" w:rsidRDefault="00000000">
            <w:pPr>
              <w:pStyle w:val="TableParagraph"/>
              <w:spacing w:before="7"/>
              <w:ind w:left="50" w:right="1477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r w:rsidR="00C749F9">
              <w:rPr>
                <w:sz w:val="20"/>
              </w:rPr>
              <w:br/>
            </w:r>
            <w:r w:rsidR="00B87341" w:rsidRPr="00B87341">
              <w:rPr>
                <w:b/>
                <w:sz w:val="19"/>
                <w:szCs w:val="19"/>
              </w:rPr>
              <w:t>Кайгородов</w:t>
            </w:r>
            <w:r w:rsidR="00B87341" w:rsidRPr="00B87341">
              <w:rPr>
                <w:b/>
                <w:sz w:val="19"/>
                <w:szCs w:val="19"/>
              </w:rPr>
              <w:t>а</w:t>
            </w:r>
            <w:r w:rsidR="00B87341" w:rsidRPr="00B87341">
              <w:rPr>
                <w:b/>
                <w:sz w:val="19"/>
                <w:szCs w:val="19"/>
              </w:rPr>
              <w:t xml:space="preserve"> Михаил</w:t>
            </w:r>
            <w:r w:rsidR="00B87341" w:rsidRPr="00B87341">
              <w:rPr>
                <w:b/>
                <w:sz w:val="19"/>
                <w:szCs w:val="19"/>
              </w:rPr>
              <w:t>а</w:t>
            </w:r>
            <w:r w:rsidR="00B87341" w:rsidRPr="00B87341">
              <w:rPr>
                <w:b/>
                <w:sz w:val="19"/>
                <w:szCs w:val="19"/>
              </w:rPr>
              <w:t xml:space="preserve"> Николаевич</w:t>
            </w:r>
            <w:r w:rsidR="00B87341" w:rsidRPr="00B87341">
              <w:rPr>
                <w:b/>
                <w:sz w:val="19"/>
                <w:szCs w:val="19"/>
              </w:rPr>
              <w:t>а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Обмолов Алексей Олегович</w:t>
            </w:r>
          </w:p>
          <w:p w14:paraId="170A83DA" w14:textId="4901E5E8" w:rsidR="0045691C" w:rsidRDefault="00000000">
            <w:pPr>
              <w:pStyle w:val="TableParagraph"/>
              <w:spacing w:line="226" w:lineRule="exact"/>
              <w:ind w:left="50" w:right="1477"/>
              <w:rPr>
                <w:sz w:val="20"/>
              </w:rPr>
            </w:pPr>
            <w:r>
              <w:rPr>
                <w:sz w:val="20"/>
              </w:rPr>
              <w:t xml:space="preserve">адрес: </w:t>
            </w:r>
            <w:r w:rsidR="00C749F9" w:rsidRPr="00C749F9">
              <w:rPr>
                <w:sz w:val="20"/>
              </w:rPr>
              <w:t>630007, г. Новосибирск, ул. Каинская, 6, а/я 156</w:t>
            </w:r>
          </w:p>
        </w:tc>
        <w:tc>
          <w:tcPr>
            <w:tcW w:w="3082" w:type="dxa"/>
          </w:tcPr>
          <w:p w14:paraId="0970F7EC" w14:textId="77777777" w:rsidR="0045691C" w:rsidRDefault="0045691C">
            <w:pPr>
              <w:pStyle w:val="TableParagraph"/>
              <w:rPr>
                <w:sz w:val="20"/>
              </w:rPr>
            </w:pPr>
          </w:p>
        </w:tc>
      </w:tr>
    </w:tbl>
    <w:p w14:paraId="3879D5A4" w14:textId="77777777" w:rsidR="002E7DE1" w:rsidRDefault="002E7DE1"/>
    <w:sectPr w:rsidR="002E7DE1" w:rsidSect="005252D4">
      <w:pgSz w:w="11920" w:h="16850"/>
      <w:pgMar w:top="980" w:right="708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FFF"/>
    <w:multiLevelType w:val="multilevel"/>
    <w:tmpl w:val="4154A5B4"/>
    <w:lvl w:ilvl="0">
      <w:start w:val="1"/>
      <w:numFmt w:val="decimal"/>
      <w:lvlText w:val="%1."/>
      <w:lvlJc w:val="left"/>
      <w:pPr>
        <w:ind w:left="4415" w:hanging="36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16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2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40"/>
      </w:pPr>
      <w:rPr>
        <w:rFonts w:hint="default"/>
        <w:lang w:val="ru-RU" w:eastAsia="en-US" w:bidi="ar-SA"/>
      </w:rPr>
    </w:lvl>
  </w:abstractNum>
  <w:num w:numId="1" w16cid:durableId="135457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91C"/>
    <w:rsid w:val="0004572A"/>
    <w:rsid w:val="00273663"/>
    <w:rsid w:val="002E7DE1"/>
    <w:rsid w:val="00354E2A"/>
    <w:rsid w:val="00442512"/>
    <w:rsid w:val="0045691C"/>
    <w:rsid w:val="004925A0"/>
    <w:rsid w:val="004B7216"/>
    <w:rsid w:val="005252D4"/>
    <w:rsid w:val="005D5389"/>
    <w:rsid w:val="00702C79"/>
    <w:rsid w:val="007D2374"/>
    <w:rsid w:val="007F5BDB"/>
    <w:rsid w:val="00803710"/>
    <w:rsid w:val="00857315"/>
    <w:rsid w:val="00867F4F"/>
    <w:rsid w:val="00A25B6E"/>
    <w:rsid w:val="00AC4DDB"/>
    <w:rsid w:val="00B87341"/>
    <w:rsid w:val="00C749F9"/>
    <w:rsid w:val="00E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4AAC"/>
  <w15:docId w15:val="{CCD1C152-7E64-4BA1-823D-82BA284D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52"/>
      <w:ind w:left="142" w:hanging="227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firstLine="705"/>
      <w:jc w:val="both"/>
    </w:pPr>
  </w:style>
  <w:style w:type="paragraph" w:styleId="a4">
    <w:name w:val="List Paragraph"/>
    <w:basedOn w:val="a"/>
    <w:uiPriority w:val="1"/>
    <w:qFormat/>
    <w:pPr>
      <w:ind w:left="282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Обмолов</dc:creator>
  <cp:lastModifiedBy>TS TS</cp:lastModifiedBy>
  <cp:revision>15</cp:revision>
  <dcterms:created xsi:type="dcterms:W3CDTF">2026-02-16T10:41:00Z</dcterms:created>
  <dcterms:modified xsi:type="dcterms:W3CDTF">2026-06-04T08:38:00Z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D:20211110021040</vt:lpwstr>
  </property>
</Properties>
</file>