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5F183" w14:textId="4E4AF94E" w:rsidR="00B775C8" w:rsidRPr="00F11290" w:rsidRDefault="00B775C8" w:rsidP="00F11290">
      <w:pPr>
        <w:pStyle w:val="a9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 xml:space="preserve">Договор </w:t>
      </w:r>
      <w:r w:rsidR="0047030A" w:rsidRPr="0047030A">
        <w:rPr>
          <w:rFonts w:ascii="Times New Roman" w:hAnsi="Times New Roman" w:cs="Times New Roman"/>
          <w:b/>
          <w:bCs/>
          <w:sz w:val="22"/>
          <w:szCs w:val="22"/>
        </w:rPr>
        <w:t>уступки прав требования</w:t>
      </w:r>
    </w:p>
    <w:p w14:paraId="69AEF23F" w14:textId="77777777" w:rsidR="00B775C8" w:rsidRPr="00F11290" w:rsidRDefault="00B775C8" w:rsidP="00F11290">
      <w:pPr>
        <w:jc w:val="center"/>
        <w:rPr>
          <w:i/>
          <w:sz w:val="22"/>
          <w:szCs w:val="22"/>
          <w:lang w:eastAsia="ru-RU"/>
        </w:rPr>
      </w:pPr>
      <w:r w:rsidRPr="00F11290">
        <w:rPr>
          <w:i/>
          <w:sz w:val="22"/>
          <w:szCs w:val="22"/>
          <w:lang w:eastAsia="ru-RU"/>
        </w:rPr>
        <w:t>(по результатам торгов)</w:t>
      </w:r>
    </w:p>
    <w:tbl>
      <w:tblPr>
        <w:tblStyle w:val="a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5052"/>
      </w:tblGrid>
      <w:tr w:rsidR="002C38D2" w:rsidRPr="00F11290" w14:paraId="3F684D3A" w14:textId="77777777" w:rsidTr="00F11290">
        <w:tc>
          <w:tcPr>
            <w:tcW w:w="4871" w:type="dxa"/>
          </w:tcPr>
          <w:p w14:paraId="7822F19A" w14:textId="77777777" w:rsidR="002C38D2" w:rsidRPr="00F11290" w:rsidRDefault="002C38D2" w:rsidP="00F11290">
            <w:pPr>
              <w:spacing w:before="240" w:after="240"/>
              <w:ind w:left="-105"/>
              <w:jc w:val="both"/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город Красноярск</w:t>
            </w:r>
          </w:p>
        </w:tc>
        <w:tc>
          <w:tcPr>
            <w:tcW w:w="5052" w:type="dxa"/>
          </w:tcPr>
          <w:p w14:paraId="6F9B99CD" w14:textId="392BFBB0" w:rsidR="002C38D2" w:rsidRPr="00F11290" w:rsidRDefault="002C38D2" w:rsidP="00F11290">
            <w:pPr>
              <w:spacing w:before="240" w:after="240"/>
              <w:ind w:right="29"/>
              <w:jc w:val="right"/>
              <w:rPr>
                <w:sz w:val="22"/>
                <w:szCs w:val="22"/>
              </w:rPr>
            </w:pPr>
          </w:p>
        </w:tc>
      </w:tr>
    </w:tbl>
    <w:p w14:paraId="5F81A73B" w14:textId="0DBC9942" w:rsidR="00B775C8" w:rsidRPr="00F11290" w:rsidRDefault="00B775C8" w:rsidP="00F1129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0" w:name="sub_100"/>
      <w:r w:rsidRPr="00F11290">
        <w:rPr>
          <w:rFonts w:ascii="Times New Roman" w:hAnsi="Times New Roman"/>
        </w:rPr>
        <w:t xml:space="preserve">Гражданин (гражданка) Российской Федерации </w:t>
      </w:r>
      <w:r w:rsidRPr="00F11290">
        <w:rPr>
          <w:rFonts w:ascii="Times New Roman" w:hAnsi="Times New Roman"/>
          <w:b/>
        </w:rPr>
        <w:t xml:space="preserve">Войлошникова Екатерина Салаватовна </w:t>
      </w:r>
      <w:r w:rsidRPr="00F11290">
        <w:rPr>
          <w:rFonts w:ascii="Times New Roman" w:hAnsi="Times New Roman"/>
        </w:rPr>
        <w:t xml:space="preserve">(дата рождения: 17.02.1989, паспорт серии , № , выдан  , СНИЛС 118-847-208 82, адрес регистрации: Забайкальский край, Борзинский р-н, гор. Борзя, ул. Метелицы, д. 17, кв. 1), именуемый (именуемая) в дальнейшем «Продавец», в лице финансового управляющего </w:t>
      </w:r>
      <w:r w:rsidRPr="00F11290">
        <w:rPr>
          <w:rFonts w:ascii="Times New Roman" w:hAnsi="Times New Roman"/>
          <w:b/>
        </w:rPr>
        <w:t>Алексеева Олеся Анатольевна</w:t>
      </w:r>
      <w:r w:rsidRPr="00F11290">
        <w:rPr>
          <w:rFonts w:ascii="Times New Roman" w:hAnsi="Times New Roman"/>
        </w:rPr>
        <w:t xml:space="preserve">, действующего на основании решения АС Забайкальского края от 21.11.2025 по делу № А78-2897/2023, с одной стороны, </w:t>
      </w:r>
    </w:p>
    <w:p w14:paraId="0BF970A8" w14:textId="6F7DB620" w:rsidR="00B775C8" w:rsidRPr="00F11290" w:rsidRDefault="00A853FA" w:rsidP="00F11290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11290">
        <w:rPr>
          <w:rFonts w:ascii="Times New Roman" w:hAnsi="Times New Roman"/>
        </w:rPr>
        <w:t>и</w:t>
      </w:r>
      <w:r w:rsidR="00D248A5" w:rsidRPr="00F11290">
        <w:rPr>
          <w:rFonts w:ascii="Times New Roman" w:hAnsi="Times New Roman"/>
        </w:rPr>
        <w:t xml:space="preserve"> </w:t>
      </w:r>
      <w:r w:rsidR="00532B7F" w:rsidRPr="00F11290">
        <w:rPr>
          <w:rFonts w:ascii="Times New Roman" w:hAnsi="Times New Roman"/>
        </w:rPr>
        <w:t xml:space="preserve">, </w:t>
      </w:r>
      <w:r w:rsidR="00B775C8" w:rsidRPr="00F11290">
        <w:rPr>
          <w:rFonts w:ascii="Times New Roman" w:hAnsi="Times New Roman"/>
        </w:rPr>
        <w:t>именуемый (именуемая) в дальнейшем «Покупатель», c другой стороны, заключили настоящий Договор о нижеследующем:</w:t>
      </w:r>
      <w:r w:rsidR="00D248A5" w:rsidRPr="00F11290">
        <w:rPr>
          <w:rFonts w:ascii="Times New Roman" w:hAnsi="Times New Roman"/>
        </w:rPr>
        <w:t xml:space="preserve"> </w:t>
      </w:r>
    </w:p>
    <w:p w14:paraId="36C83019" w14:textId="77777777" w:rsidR="00B775C8" w:rsidRPr="00F11290" w:rsidRDefault="00B775C8" w:rsidP="00F11290">
      <w:pPr>
        <w:pStyle w:val="a9"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 w:rsidRPr="00F11290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bookmarkEnd w:id="0"/>
    <w:p w14:paraId="2FFB9531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61975316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bookmarkStart w:id="1" w:name="P14"/>
      <w:bookmarkEnd w:id="1"/>
      <w:r w:rsidRPr="00A74EBC">
        <w:rPr>
          <w:sz w:val="20"/>
          <w:szCs w:val="20"/>
        </w:rPr>
        <w:t>1.1. В соответствии с настоящим Договором Цедент уступает, а Цессионарий принимает требование дебиторской задолженности:</w:t>
      </w:r>
    </w:p>
    <w:p w14:paraId="050E6537" w14:textId="55329468" w:rsidR="0047030A" w:rsidRDefault="0047030A" w:rsidP="0047030A">
      <w:pPr>
        <w:pStyle w:val="Default"/>
        <w:ind w:firstLine="567"/>
        <w:jc w:val="both"/>
        <w:rPr>
          <w:sz w:val="20"/>
          <w:szCs w:val="20"/>
        </w:rPr>
      </w:pPr>
      <w:bookmarkStart w:id="2" w:name="P16"/>
      <w:bookmarkEnd w:id="2"/>
      <w:r>
        <w:rPr>
          <w:i/>
          <w:iCs/>
          <w:sz w:val="20"/>
          <w:szCs w:val="20"/>
        </w:rPr>
        <w:t xml:space="preserve">Наименование дебитора (ИНН юридического лица или фамилия, имя и отчество (при наличии) и ИНН физического лица): </w:t>
      </w:r>
      <w:r>
        <w:rPr>
          <w:b/>
          <w:bCs/>
          <w:i/>
          <w:iCs/>
          <w:sz w:val="20"/>
          <w:szCs w:val="20"/>
        </w:rPr>
        <w:t xml:space="preserve">Право требования к Батожаргалову Тумэну Басагадаевичу о передаче транспортного сердства: Тойота Виш, 2003 года выпуска, ГРЗ К810ТА75, возникшее на основании Определения арбитражного суда Забайкальского края от 04.06.2025 по делу № А78-2897/2023 </w:t>
      </w:r>
    </w:p>
    <w:p w14:paraId="055B6E7A" w14:textId="51972CB1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1FA9FEFC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1.2. В течение 10 календарных дней с момента подписания настоящего Договора и оплаты по нему Цедент передает Цессионарию по Акту приема-передачи документы, подтверждающие требование к должнику.</w:t>
      </w:r>
    </w:p>
    <w:p w14:paraId="57A7DA05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1.3. В момент передачи документов (п. 1.2) Цедент также обязуется сообщить Цессионарию все сведения, имеющие значение для осуществления Цессионарием своих прав по уступаемому требованию.</w:t>
      </w:r>
    </w:p>
    <w:p w14:paraId="5D63CECD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1.4. Требование, указанное в п. 1.1 Договора, считается перешедшим от Цедента к Цессионарию в момент подписания Сторонами настоящего Договора.</w:t>
      </w:r>
    </w:p>
    <w:p w14:paraId="59017845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bookmarkStart w:id="3" w:name="P21"/>
      <w:bookmarkEnd w:id="3"/>
      <w:r w:rsidRPr="00A74EBC">
        <w:rPr>
          <w:sz w:val="20"/>
          <w:szCs w:val="20"/>
        </w:rPr>
        <w:t>1.5. Цедент гарантирует, что на момент заключения Договора уступаемое требование не передано третьим лицам, не заложено, под арестом и обременением не состоит, не оспаривается кем-либо, не прекращено и не приостановлено никаким образом.</w:t>
      </w:r>
    </w:p>
    <w:p w14:paraId="286FDB31" w14:textId="77777777" w:rsidR="0047030A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Согласно условиям проведения торгов цена договора уступки права требования может быть изменена сторонами в случае, если к моменту перехода прав требований изменится размер уступаемого (отчуждаемого) права требования. В случае если на момент заключения настоящего договора часть выставленных на торги прав требований изменилась по сравнению с размером прав требований, объявленных на торгах (в связи с их погашением или по иным основаниям), то, согласно условиям торгов</w:t>
      </w:r>
      <w:r>
        <w:rPr>
          <w:sz w:val="20"/>
          <w:szCs w:val="20"/>
        </w:rPr>
        <w:t>,</w:t>
      </w:r>
      <w:r w:rsidRPr="00A74EBC">
        <w:rPr>
          <w:sz w:val="20"/>
          <w:szCs w:val="20"/>
        </w:rPr>
        <w:t xml:space="preserve"> цена договора также должна быть изменена пропорционально изменению права требования.</w:t>
      </w:r>
    </w:p>
    <w:p w14:paraId="66389E65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При этом не исключается частичное взыскание дебиторской задолженности и (или) её добровольное погашение должниками. В этом случае, все денежные средства, поступившие Цеденту после подписания настоящего договора, подлежат передаче Цессионарию.</w:t>
      </w:r>
    </w:p>
    <w:p w14:paraId="2521805B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1.6. В соответствии с условиями Договора как основания возникновения дебиторской задолженности согласия Должников на уступку требования не требуется.</w:t>
      </w:r>
    </w:p>
    <w:p w14:paraId="1145D99C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3FB9F224" w14:textId="77777777" w:rsidR="0047030A" w:rsidRPr="00A74EBC" w:rsidRDefault="0047030A" w:rsidP="0001482F">
      <w:pPr>
        <w:pStyle w:val="ConsPlusNormal"/>
        <w:jc w:val="center"/>
        <w:outlineLvl w:val="0"/>
        <w:rPr>
          <w:sz w:val="20"/>
          <w:szCs w:val="20"/>
        </w:rPr>
      </w:pPr>
      <w:bookmarkStart w:id="4" w:name="P25"/>
      <w:bookmarkEnd w:id="4"/>
      <w:r w:rsidRPr="00A74EBC">
        <w:rPr>
          <w:sz w:val="20"/>
          <w:szCs w:val="20"/>
        </w:rPr>
        <w:t>2. Цена Договора</w:t>
      </w:r>
    </w:p>
    <w:p w14:paraId="5B8B18F5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02494C98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bookmarkStart w:id="5" w:name="P27"/>
      <w:bookmarkEnd w:id="5"/>
      <w:r w:rsidRPr="00A74EBC">
        <w:rPr>
          <w:sz w:val="20"/>
          <w:szCs w:val="20"/>
        </w:rPr>
        <w:t xml:space="preserve">2.1. За уступку требования, указанного в </w:t>
      </w:r>
      <w:hyperlink w:anchor="P14">
        <w:r w:rsidRPr="00A74EBC">
          <w:rPr>
            <w:sz w:val="20"/>
            <w:szCs w:val="20"/>
          </w:rPr>
          <w:t>п. 1.1</w:t>
        </w:r>
      </w:hyperlink>
      <w:r w:rsidRPr="00A74EBC">
        <w:rPr>
          <w:sz w:val="20"/>
          <w:szCs w:val="20"/>
        </w:rPr>
        <w:t xml:space="preserve"> Договора, Цессионарий обязуется выплатить Цеденту денежную сумму в размере </w:t>
      </w:r>
      <w:r w:rsidRPr="00A74EBC">
        <w:rPr>
          <w:rFonts w:eastAsia="Times New Roman"/>
          <w:sz w:val="20"/>
          <w:szCs w:val="20"/>
        </w:rPr>
        <w:t>________</w:t>
      </w:r>
      <w:r w:rsidRPr="00A74EBC">
        <w:rPr>
          <w:sz w:val="20"/>
          <w:szCs w:val="20"/>
        </w:rPr>
        <w:t xml:space="preserve"> рублей в срок не позднее 30 дней с момента подписания настоящего договора. В счет оплаты учитывается задаток, внесенный Цессионарием в размере </w:t>
      </w:r>
      <w:r w:rsidRPr="00A74EBC">
        <w:rPr>
          <w:sz w:val="20"/>
          <w:szCs w:val="20"/>
          <w:shd w:val="clear" w:color="auto" w:fill="FFFFFF"/>
        </w:rPr>
        <w:t xml:space="preserve">______ </w:t>
      </w:r>
      <w:r w:rsidRPr="00A74EBC">
        <w:rPr>
          <w:sz w:val="20"/>
          <w:szCs w:val="20"/>
        </w:rPr>
        <w:t xml:space="preserve">рублей, остаток денежных средств, который оплачивает Цессионарий составляет ________ рублей. </w:t>
      </w:r>
    </w:p>
    <w:p w14:paraId="570EE501" w14:textId="1671ECB5" w:rsidR="0047030A" w:rsidRPr="0047030A" w:rsidRDefault="0047030A" w:rsidP="0047030A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2.2. Стороны договорились о следующем способе и порядке выплаты указанной денежной суммы: средства вносятся на основной расчётный счёт должника по реквизитам:</w:t>
      </w:r>
      <w:r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 xml:space="preserve">счет </w:t>
      </w:r>
      <w:r>
        <w:rPr>
          <w:sz w:val="20"/>
          <w:szCs w:val="20"/>
        </w:rPr>
        <w:t>№</w:t>
      </w:r>
      <w:r w:rsidRPr="0047030A">
        <w:rPr>
          <w:sz w:val="20"/>
          <w:szCs w:val="20"/>
        </w:rPr>
        <w:t>40817810050207399644</w:t>
      </w:r>
      <w:r>
        <w:rPr>
          <w:sz w:val="20"/>
          <w:szCs w:val="20"/>
        </w:rPr>
        <w:t xml:space="preserve">, </w:t>
      </w:r>
      <w:r w:rsidRPr="0047030A">
        <w:rPr>
          <w:sz w:val="20"/>
          <w:szCs w:val="20"/>
        </w:rPr>
        <w:t>ФИЛИАЛ "ЦЕНТРАЛЬНЫЙ" ПАО "СОВКОМБАНК" 633011, РОССИЙСКАЯ ФЕДЕРАЦИЯ, НОВОСИБИРСКАЯ ОБЛ, БЕРДСК Г, ПОПОВА УЛ, 11 Телефон: 8-800-100-00-06 БИК 045004763 ИНН 4401116480 ОГРН 1144400000425 Корр/счет 30101810150040000763 КПП 54454300</w:t>
      </w:r>
      <w:r w:rsidRPr="0047030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</w:t>
      </w:r>
      <w:r w:rsidRPr="0047030A">
        <w:rPr>
          <w:sz w:val="20"/>
          <w:szCs w:val="20"/>
        </w:rPr>
        <w:t>получатель: Войлошникова Екатерина Салаватовна</w:t>
      </w:r>
    </w:p>
    <w:p w14:paraId="717428F5" w14:textId="77777777" w:rsidR="0047030A" w:rsidRPr="00A74EBC" w:rsidRDefault="0047030A" w:rsidP="0001482F">
      <w:pPr>
        <w:pStyle w:val="ConsPlusNormal"/>
        <w:ind w:firstLine="539"/>
        <w:jc w:val="both"/>
        <w:rPr>
          <w:rFonts w:eastAsia="Malgun Gothic"/>
          <w:sz w:val="20"/>
          <w:szCs w:val="20"/>
          <w:lang w:eastAsia="en-US"/>
        </w:rPr>
      </w:pPr>
    </w:p>
    <w:p w14:paraId="105437CB" w14:textId="77777777" w:rsidR="0047030A" w:rsidRPr="00A74EBC" w:rsidRDefault="0047030A" w:rsidP="0001482F">
      <w:pPr>
        <w:pStyle w:val="ConsPlusNormal"/>
        <w:ind w:firstLine="539"/>
        <w:jc w:val="both"/>
        <w:rPr>
          <w:sz w:val="20"/>
          <w:szCs w:val="20"/>
        </w:rPr>
      </w:pPr>
      <w:r w:rsidRPr="00A74EBC">
        <w:rPr>
          <w:sz w:val="20"/>
          <w:szCs w:val="20"/>
        </w:rPr>
        <w:lastRenderedPageBreak/>
        <w:t>2.3. Обязательства по оплате считаются исполненными на дату зачисления денежных средств на банковский счет Цедента.</w:t>
      </w:r>
    </w:p>
    <w:p w14:paraId="09ED12BC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66F45B4F" w14:textId="77777777" w:rsidR="0047030A" w:rsidRPr="00A74EBC" w:rsidRDefault="0047030A" w:rsidP="0001482F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3. Ответственность Сторон</w:t>
      </w:r>
    </w:p>
    <w:p w14:paraId="475FDB90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4376F270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3.1. Стороны несут ответственность по своим обязательствам в соответствии с действующим законодательством Российской Федерации.</w:t>
      </w:r>
    </w:p>
    <w:p w14:paraId="453F8555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3.2. Цедент несет ответственность перед Цессионарием за недействительность переданного ему требования по Договору.</w:t>
      </w:r>
    </w:p>
    <w:p w14:paraId="30EAF522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3.3. Цедент не несет ответственности перед Цессионарием за неисполнение или ненадлежащее исполнение требования должниками.</w:t>
      </w:r>
    </w:p>
    <w:p w14:paraId="40CAD85E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40DB5EC6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3.4. В случае возникновения ситуации, подтверждающей, что нарушены гарантии, данные Цедентом в п. 1.5 настоящего Договора, Цессионарий вправе в одностороннем внесудебном порядке расторгнуть Договор и потребовать от Цедента возврата уплаченной в соответствии с гл. 2 настоящего Договора денежной суммы.</w:t>
      </w:r>
    </w:p>
    <w:p w14:paraId="3ACF967D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Нарушение Цессионарием срока оплаты по настоящему Договору влечет прекращение обязательств Цедента, вытекающих из настоящего Договора.</w:t>
      </w:r>
    </w:p>
    <w:p w14:paraId="48CD1AF7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7F906299" w14:textId="77777777" w:rsidR="0047030A" w:rsidRPr="00A74EBC" w:rsidRDefault="0047030A" w:rsidP="0001482F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4. Порядок разрешения споров</w:t>
      </w:r>
    </w:p>
    <w:p w14:paraId="612384DC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2AACE0BD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4.1. Все споры, возникшие при исполнении настоящего Договора, Стороны решают путем переговоров.</w:t>
      </w:r>
    </w:p>
    <w:p w14:paraId="45366CF4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4.2. В случае невозможности разрешения разногласий путем переговоров спор передается на рассмотрение в суд.</w:t>
      </w:r>
    </w:p>
    <w:p w14:paraId="53FEB29E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6D173967" w14:textId="77777777" w:rsidR="0047030A" w:rsidRPr="00A74EBC" w:rsidRDefault="0047030A" w:rsidP="0001482F">
      <w:pPr>
        <w:pStyle w:val="ConsPlusNormal"/>
        <w:jc w:val="center"/>
        <w:outlineLvl w:val="0"/>
        <w:rPr>
          <w:sz w:val="20"/>
          <w:szCs w:val="20"/>
        </w:rPr>
      </w:pPr>
      <w:r w:rsidRPr="00A74EBC">
        <w:rPr>
          <w:sz w:val="20"/>
          <w:szCs w:val="20"/>
        </w:rPr>
        <w:t>5. Заключительные положения</w:t>
      </w:r>
    </w:p>
    <w:p w14:paraId="2F0214BD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</w:p>
    <w:p w14:paraId="7DE254EC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5.1. Настоящий Договор считается заключенным с момента его подписания обеими Сторонами и действует до момента исполнения Сторонами обязательств по нему в полном объеме.</w:t>
      </w:r>
    </w:p>
    <w:p w14:paraId="6EE0DFC3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5.2. Все изменения и дополнения к настоящему Договору действительны и имеют силу, если они совершены в письменном виде и подписаны обеими Сторонами.</w:t>
      </w:r>
    </w:p>
    <w:p w14:paraId="43F529C2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5.3. Обязанность по письменному уведомлению должников о переуступке требования согласно Договору, несет Цессионарий.</w:t>
      </w:r>
    </w:p>
    <w:p w14:paraId="2F4FE34D" w14:textId="77777777" w:rsidR="0047030A" w:rsidRPr="00A74EBC" w:rsidRDefault="0047030A" w:rsidP="0001482F">
      <w:pPr>
        <w:pStyle w:val="ConsPlusNormal"/>
        <w:jc w:val="both"/>
        <w:rPr>
          <w:sz w:val="20"/>
          <w:szCs w:val="20"/>
        </w:rPr>
      </w:pPr>
    </w:p>
    <w:p w14:paraId="26CFC310" w14:textId="77777777" w:rsidR="0047030A" w:rsidRPr="00A74EBC" w:rsidRDefault="0047030A" w:rsidP="0001482F">
      <w:pPr>
        <w:pStyle w:val="ConsPlusNormal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5.4. По всем вопросам, не отраженным в настоящем Договоре, Стороны будут руководствоваться нормами и положениями действующего законодательства Российской Федерации.</w:t>
      </w:r>
    </w:p>
    <w:p w14:paraId="0B7AF83C" w14:textId="77777777" w:rsidR="0047030A" w:rsidRPr="00A74EBC" w:rsidRDefault="0047030A" w:rsidP="0001482F">
      <w:pPr>
        <w:pStyle w:val="ConsPlusNormal"/>
        <w:spacing w:before="280"/>
        <w:ind w:firstLine="540"/>
        <w:jc w:val="both"/>
        <w:rPr>
          <w:sz w:val="20"/>
          <w:szCs w:val="20"/>
        </w:rPr>
      </w:pPr>
      <w:r w:rsidRPr="00A74EBC">
        <w:rPr>
          <w:sz w:val="20"/>
          <w:szCs w:val="20"/>
        </w:rPr>
        <w:t>5.5. Настоящий Договор составлен в 2 (двух) экземплярах, имеющих равную юридическую силу, по одному для каждой из Сторон.</w:t>
      </w:r>
    </w:p>
    <w:p w14:paraId="0791CADA" w14:textId="77777777" w:rsidR="0047030A" w:rsidRPr="00A74EBC" w:rsidRDefault="0047030A" w:rsidP="0047030A">
      <w:pPr>
        <w:pStyle w:val="ConsPlusNormal"/>
        <w:jc w:val="center"/>
        <w:rPr>
          <w:sz w:val="20"/>
          <w:szCs w:val="20"/>
        </w:rPr>
      </w:pPr>
      <w:r w:rsidRPr="00A74EBC">
        <w:rPr>
          <w:sz w:val="20"/>
          <w:szCs w:val="20"/>
        </w:rPr>
        <w:t>Реквизиты и подписи Сторон:</w:t>
      </w:r>
    </w:p>
    <w:tbl>
      <w:tblPr>
        <w:tblW w:w="10005" w:type="dxa"/>
        <w:tblLayout w:type="fixed"/>
        <w:tblLook w:val="0000" w:firstRow="0" w:lastRow="0" w:firstColumn="0" w:lastColumn="0" w:noHBand="0" w:noVBand="0"/>
      </w:tblPr>
      <w:tblGrid>
        <w:gridCol w:w="779"/>
        <w:gridCol w:w="3119"/>
        <w:gridCol w:w="780"/>
        <w:gridCol w:w="426"/>
        <w:gridCol w:w="816"/>
        <w:gridCol w:w="3268"/>
        <w:gridCol w:w="817"/>
      </w:tblGrid>
      <w:tr w:rsidR="00B775C8" w:rsidRPr="00F11290" w14:paraId="40F73F41" w14:textId="77777777" w:rsidTr="00F11290">
        <w:tc>
          <w:tcPr>
            <w:tcW w:w="4678" w:type="dxa"/>
            <w:gridSpan w:val="3"/>
          </w:tcPr>
          <w:p w14:paraId="15955466" w14:textId="67BF90D0" w:rsidR="00B775C8" w:rsidRPr="00F11290" w:rsidRDefault="0047030A" w:rsidP="00F1129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Цедент</w:t>
            </w:r>
            <w:r w:rsidR="00B775C8" w:rsidRPr="00F11290">
              <w:rPr>
                <w:b/>
                <w:bCs/>
                <w:sz w:val="22"/>
                <w:szCs w:val="22"/>
              </w:rPr>
              <w:t>:</w:t>
            </w:r>
          </w:p>
          <w:p w14:paraId="1CD3870D" w14:textId="77777777" w:rsidR="00B775C8" w:rsidRPr="00F11290" w:rsidRDefault="00B775C8" w:rsidP="00F11290">
            <w:pPr>
              <w:rPr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Войлошникова Екатерина Салаватовна</w:t>
            </w:r>
          </w:p>
          <w:p w14:paraId="79F0C7D3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Дата рождения: </w:t>
            </w:r>
            <w:r w:rsidRPr="00F11290">
              <w:rPr>
                <w:sz w:val="22"/>
                <w:szCs w:val="22"/>
              </w:rPr>
              <w:t>17.02.1989</w:t>
            </w:r>
          </w:p>
          <w:p w14:paraId="252EDC25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Место рождения: </w:t>
            </w:r>
            <w:r w:rsidRPr="00F11290">
              <w:rPr>
                <w:sz w:val="22"/>
                <w:szCs w:val="22"/>
              </w:rPr>
              <w:t>гор. Борзя Читинской обл.</w:t>
            </w:r>
          </w:p>
          <w:p w14:paraId="11C03FE6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ИНН </w:t>
            </w:r>
            <w:r w:rsidRPr="00F11290">
              <w:rPr>
                <w:sz w:val="22"/>
                <w:szCs w:val="22"/>
              </w:rPr>
              <w:t>752921217192</w:t>
            </w:r>
          </w:p>
          <w:p w14:paraId="176026D6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СНИЛС </w:t>
            </w:r>
            <w:r w:rsidRPr="00F11290">
              <w:rPr>
                <w:sz w:val="22"/>
                <w:szCs w:val="22"/>
              </w:rPr>
              <w:t>118-847-208 82</w:t>
            </w:r>
          </w:p>
          <w:p w14:paraId="5EBE8FC5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  <w:r w:rsidRPr="00F11290">
              <w:rPr>
                <w:bCs/>
                <w:color w:val="000000"/>
                <w:spacing w:val="-7"/>
                <w:sz w:val="22"/>
                <w:szCs w:val="22"/>
              </w:rPr>
              <w:t xml:space="preserve">Зарегистрирован по адресу: </w:t>
            </w:r>
            <w:r w:rsidRPr="00F11290">
              <w:rPr>
                <w:sz w:val="22"/>
                <w:szCs w:val="22"/>
              </w:rPr>
              <w:t>Забайкальский край, Борзинский р-н, гор. Борзя, ул. Метелицы, д. 17, кв. 1</w:t>
            </w:r>
          </w:p>
          <w:p w14:paraId="4F9E62F7" w14:textId="77777777" w:rsidR="00B775C8" w:rsidRPr="00F11290" w:rsidRDefault="00B775C8" w:rsidP="00F11290">
            <w:pPr>
              <w:rPr>
                <w:bCs/>
                <w:color w:val="000000"/>
                <w:spacing w:val="-7"/>
                <w:sz w:val="22"/>
                <w:szCs w:val="22"/>
              </w:rPr>
            </w:pPr>
          </w:p>
          <w:p w14:paraId="6448225B" w14:textId="77777777" w:rsidR="00036C8D" w:rsidRPr="00F11290" w:rsidRDefault="00036C8D" w:rsidP="00F11290">
            <w:pPr>
              <w:rPr>
                <w:color w:val="FF0000"/>
                <w:sz w:val="22"/>
                <w:szCs w:val="22"/>
              </w:rPr>
            </w:pPr>
          </w:p>
          <w:p w14:paraId="725B725D" w14:textId="5F6A0CBD" w:rsidR="00B775C8" w:rsidRPr="00F11290" w:rsidRDefault="00B775C8" w:rsidP="00F11290">
            <w:pPr>
              <w:rPr>
                <w:bCs/>
                <w:sz w:val="22"/>
                <w:szCs w:val="22"/>
              </w:rPr>
            </w:pPr>
          </w:p>
          <w:p w14:paraId="4D2F090A" w14:textId="77777777" w:rsidR="00B775C8" w:rsidRPr="00F11290" w:rsidRDefault="00B775C8" w:rsidP="00F11290">
            <w:pPr>
              <w:rPr>
                <w:bCs/>
                <w:sz w:val="22"/>
                <w:szCs w:val="22"/>
              </w:rPr>
            </w:pPr>
            <w:r w:rsidRPr="00F11290">
              <w:rPr>
                <w:bCs/>
                <w:sz w:val="22"/>
                <w:szCs w:val="22"/>
              </w:rPr>
              <w:t>Финансовый управляющий:</w:t>
            </w:r>
          </w:p>
          <w:p w14:paraId="3E9B6BC0" w14:textId="77777777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  <w:p w14:paraId="3F61BCDA" w14:textId="77777777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  <w:p w14:paraId="631F90AB" w14:textId="305EC96A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4CFDD92C" w14:textId="77777777" w:rsidR="00B775C8" w:rsidRPr="00F11290" w:rsidRDefault="00B775C8" w:rsidP="00F11290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1592B4D4" w14:textId="19DC412C" w:rsidR="00B775C8" w:rsidRPr="00F11290" w:rsidRDefault="0047030A" w:rsidP="00F112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Цессионарий</w:t>
            </w:r>
            <w:r w:rsidR="00B775C8" w:rsidRPr="00F11290">
              <w:rPr>
                <w:b/>
                <w:sz w:val="22"/>
                <w:szCs w:val="22"/>
              </w:rPr>
              <w:t>:</w:t>
            </w:r>
          </w:p>
          <w:p w14:paraId="40824FC6" w14:textId="3CADACF0" w:rsidR="00532B7F" w:rsidRPr="00F11290" w:rsidRDefault="00532B7F" w:rsidP="00F11290">
            <w:pPr>
              <w:rPr>
                <w:sz w:val="22"/>
                <w:szCs w:val="22"/>
              </w:rPr>
            </w:pPr>
          </w:p>
          <w:p w14:paraId="2312F271" w14:textId="0A3F7BF0" w:rsidR="00B775C8" w:rsidRPr="00F11290" w:rsidRDefault="00B775C8" w:rsidP="00F11290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Дата рождения: </w:t>
            </w:r>
          </w:p>
          <w:p w14:paraId="28EBA3C2" w14:textId="77777777" w:rsidR="00B775C8" w:rsidRPr="00F11290" w:rsidRDefault="00B775C8" w:rsidP="00F11290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Место рождения: </w:t>
            </w:r>
          </w:p>
          <w:p w14:paraId="72F6009F" w14:textId="77777777" w:rsidR="00B775C8" w:rsidRPr="00F11290" w:rsidRDefault="00B775C8" w:rsidP="00F11290">
            <w:pPr>
              <w:rPr>
                <w:bCs/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Паспорт гражданина РФ: </w:t>
            </w:r>
          </w:p>
          <w:p w14:paraId="6282C7F9" w14:textId="15034E87" w:rsidR="00F11290" w:rsidRPr="00F11290" w:rsidRDefault="00B775C8" w:rsidP="00F11290">
            <w:pPr>
              <w:jc w:val="both"/>
              <w:rPr>
                <w:color w:val="FF0000"/>
                <w:sz w:val="22"/>
                <w:szCs w:val="22"/>
              </w:rPr>
            </w:pPr>
            <w:r w:rsidRPr="00F11290">
              <w:rPr>
                <w:bCs/>
                <w:color w:val="FF0000"/>
                <w:sz w:val="22"/>
                <w:szCs w:val="22"/>
              </w:rPr>
              <w:t xml:space="preserve">Адрес: </w:t>
            </w:r>
          </w:p>
          <w:p w14:paraId="2D58C12A" w14:textId="056AFC9C" w:rsidR="00B775C8" w:rsidRPr="00F11290" w:rsidRDefault="00B775C8" w:rsidP="00F11290">
            <w:pPr>
              <w:jc w:val="center"/>
              <w:rPr>
                <w:sz w:val="22"/>
                <w:szCs w:val="22"/>
              </w:rPr>
            </w:pPr>
          </w:p>
        </w:tc>
      </w:tr>
      <w:tr w:rsidR="00F11290" w:rsidRPr="00F11290" w14:paraId="24D96505" w14:textId="77777777" w:rsidTr="00F11290">
        <w:tc>
          <w:tcPr>
            <w:tcW w:w="779" w:type="dxa"/>
          </w:tcPr>
          <w:p w14:paraId="5565649E" w14:textId="77777777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645E227" w14:textId="2AC596F0" w:rsidR="00F11290" w:rsidRPr="00F11290" w:rsidRDefault="00F11290" w:rsidP="00F11290">
            <w:pPr>
              <w:jc w:val="center"/>
              <w:rPr>
                <w:bCs/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(подпись)</w:t>
            </w:r>
          </w:p>
        </w:tc>
        <w:tc>
          <w:tcPr>
            <w:tcW w:w="780" w:type="dxa"/>
          </w:tcPr>
          <w:p w14:paraId="52BF8499" w14:textId="6726C521" w:rsidR="00F11290" w:rsidRPr="00F11290" w:rsidRDefault="00F11290" w:rsidP="00F11290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</w:tcPr>
          <w:p w14:paraId="184EC0AB" w14:textId="77777777" w:rsidR="00F11290" w:rsidRPr="00F11290" w:rsidRDefault="00F11290" w:rsidP="00F11290">
            <w:pPr>
              <w:ind w:right="565"/>
              <w:jc w:val="both"/>
              <w:rPr>
                <w:sz w:val="22"/>
                <w:szCs w:val="22"/>
              </w:rPr>
            </w:pPr>
          </w:p>
        </w:tc>
        <w:tc>
          <w:tcPr>
            <w:tcW w:w="816" w:type="dxa"/>
          </w:tcPr>
          <w:p w14:paraId="185297F4" w14:textId="77777777" w:rsidR="00F11290" w:rsidRPr="00F11290" w:rsidRDefault="00F11290" w:rsidP="00F11290">
            <w:pPr>
              <w:rPr>
                <w:b/>
                <w:sz w:val="22"/>
                <w:szCs w:val="22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14:paraId="63450673" w14:textId="1D5B0218" w:rsidR="00F11290" w:rsidRPr="00F11290" w:rsidRDefault="00F11290" w:rsidP="00F11290">
            <w:pPr>
              <w:jc w:val="center"/>
              <w:rPr>
                <w:b/>
                <w:sz w:val="22"/>
                <w:szCs w:val="22"/>
              </w:rPr>
            </w:pPr>
            <w:r w:rsidRPr="00F11290">
              <w:rPr>
                <w:sz w:val="22"/>
                <w:szCs w:val="22"/>
              </w:rPr>
              <w:t>(подпись)</w:t>
            </w:r>
          </w:p>
        </w:tc>
        <w:tc>
          <w:tcPr>
            <w:tcW w:w="817" w:type="dxa"/>
          </w:tcPr>
          <w:p w14:paraId="204226DB" w14:textId="744864DE" w:rsidR="00F11290" w:rsidRPr="00F11290" w:rsidRDefault="00F11290" w:rsidP="00F11290">
            <w:pPr>
              <w:rPr>
                <w:b/>
                <w:sz w:val="22"/>
                <w:szCs w:val="22"/>
              </w:rPr>
            </w:pPr>
          </w:p>
        </w:tc>
      </w:tr>
      <w:tr w:rsidR="00F11290" w:rsidRPr="00F11290" w14:paraId="04878997" w14:textId="77777777" w:rsidTr="00F11290">
        <w:tc>
          <w:tcPr>
            <w:tcW w:w="4678" w:type="dxa"/>
            <w:gridSpan w:val="3"/>
          </w:tcPr>
          <w:p w14:paraId="1AA14635" w14:textId="1FE5709C" w:rsidR="00F11290" w:rsidRPr="00F11290" w:rsidRDefault="00F11290" w:rsidP="00F11290">
            <w:pPr>
              <w:jc w:val="center"/>
              <w:rPr>
                <w:bCs/>
                <w:sz w:val="22"/>
                <w:szCs w:val="22"/>
              </w:rPr>
            </w:pP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0382C93" wp14:editId="590881F5">
                  <wp:simplePos x="0" y="0"/>
                  <wp:positionH relativeFrom="column">
                    <wp:posOffset>971550</wp:posOffset>
                  </wp:positionH>
                  <wp:positionV relativeFrom="paragraph">
                    <wp:posOffset>-911225</wp:posOffset>
                  </wp:positionV>
                  <wp:extent cx="1666875" cy="1666875"/>
                  <wp:effectExtent l="0" t="0" r="0" b="0"/>
                  <wp:wrapNone/>
                  <wp:docPr id="1" name="Рисунок 1">
                    <a:extLst xmlns:a="http://schemas.openxmlformats.org/drawingml/2006/main">
                      <a:ext uri="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руглая 1, Алексеева.png"/>
                          <pic:cNvPicPr/>
                        </pic:nvPicPr>
                        <pic:blipFill>
                          <a:blip r:embed="rId7" cstate="print">
                            <a:extLst>
                              <a:ext uri="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C38D2">
              <w:rPr>
                <w:bCs/>
                <w:noProof/>
                <w:sz w:val="22"/>
                <w:szCs w:val="22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143B873B" wp14:editId="0B10EB5A">
                  <wp:simplePos x="0" y="0"/>
                  <wp:positionH relativeFrom="column">
                    <wp:posOffset>473075</wp:posOffset>
                  </wp:positionH>
                  <wp:positionV relativeFrom="paragraph">
                    <wp:posOffset>-563880</wp:posOffset>
                  </wp:positionV>
                  <wp:extent cx="938530" cy="40830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Подпись 1, Алексеева.png"/>
                          <pic:cNvPicPr/>
                        </pic:nvPicPr>
                        <pic:blipFill>
                          <a:blip r:embed="rId8" cstate="print">
                            <a:extLst>
                              <a:ext uri="">
        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11290">
              <w:rPr>
                <w:bCs/>
                <w:sz w:val="22"/>
                <w:szCs w:val="22"/>
              </w:rPr>
              <w:t>Алексеева Олеся Анатольевна</w:t>
            </w:r>
          </w:p>
        </w:tc>
        <w:tc>
          <w:tcPr>
            <w:tcW w:w="426" w:type="dxa"/>
          </w:tcPr>
          <w:p w14:paraId="380F1AE6" w14:textId="77777777" w:rsidR="00F11290" w:rsidRPr="00F11290" w:rsidRDefault="00F11290" w:rsidP="00F11290">
            <w:pPr>
              <w:ind w:right="565"/>
              <w:jc w:val="center"/>
              <w:rPr>
                <w:sz w:val="22"/>
                <w:szCs w:val="22"/>
              </w:rPr>
            </w:pPr>
          </w:p>
        </w:tc>
        <w:tc>
          <w:tcPr>
            <w:tcW w:w="4901" w:type="dxa"/>
            <w:gridSpan w:val="3"/>
          </w:tcPr>
          <w:p w14:paraId="50B9D75A" w14:textId="07207C6D" w:rsidR="00F11290" w:rsidRPr="00F11290" w:rsidRDefault="00F11290" w:rsidP="00F1129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9DB6839" w14:textId="77777777" w:rsidR="00F77128" w:rsidRDefault="00F77128" w:rsidP="00F62FBC">
      <w:pPr>
        <w:sectPr w:rsidR="00F77128" w:rsidSect="00864759">
          <w:footerReference w:type="default" r:id="rId9"/>
          <w:pgSz w:w="11906" w:h="16838"/>
          <w:pgMar w:top="851" w:right="1077" w:bottom="851" w:left="1077" w:header="709" w:footer="709" w:gutter="0"/>
          <w:cols w:space="708"/>
          <w:titlePg/>
          <w:docGrid w:linePitch="360"/>
        </w:sectPr>
      </w:pPr>
    </w:p>
    <w:p w14:paraId="5EC9B1E1" w14:textId="77777777" w:rsidR="00B775C8" w:rsidRPr="002C38D2" w:rsidRDefault="00B775C8" w:rsidP="0047030A">
      <w:pPr>
        <w:pStyle w:val="a9"/>
        <w:rPr>
          <w:b/>
          <w:sz w:val="22"/>
          <w:szCs w:val="22"/>
        </w:rPr>
      </w:pPr>
    </w:p>
    <w:sectPr w:rsidR="00B775C8" w:rsidRPr="002C38D2" w:rsidSect="00864759">
      <w:pgSz w:w="11906" w:h="16838"/>
      <w:pgMar w:top="851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E466C" w14:textId="77777777" w:rsidR="00A76260" w:rsidRDefault="00A76260" w:rsidP="00D95A1F">
      <w:r>
        <w:separator/>
      </w:r>
    </w:p>
  </w:endnote>
  <w:endnote w:type="continuationSeparator" w:id="0">
    <w:p w14:paraId="3904CA9E" w14:textId="77777777" w:rsidR="00A76260" w:rsidRDefault="00A76260" w:rsidP="00D9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2828848"/>
      <w:docPartObj>
        <w:docPartGallery w:val="Page Numbers (Bottom of Page)"/>
        <w:docPartUnique/>
      </w:docPartObj>
    </w:sdtPr>
    <w:sdtEndPr/>
    <w:sdtContent>
      <w:p w14:paraId="6564A91E" w14:textId="3EE885BC" w:rsidR="00D95A1F" w:rsidRDefault="00D95A1F" w:rsidP="00493F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12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E58F" w14:textId="77777777" w:rsidR="00A76260" w:rsidRDefault="00A76260" w:rsidP="00D95A1F">
      <w:r>
        <w:separator/>
      </w:r>
    </w:p>
  </w:footnote>
  <w:footnote w:type="continuationSeparator" w:id="0">
    <w:p w14:paraId="6A49DCBF" w14:textId="77777777" w:rsidR="00A76260" w:rsidRDefault="00A76260" w:rsidP="00D95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80A92"/>
    <w:multiLevelType w:val="hybridMultilevel"/>
    <w:tmpl w:val="CA56C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855C8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7D2A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B032140"/>
    <w:multiLevelType w:val="hybridMultilevel"/>
    <w:tmpl w:val="39748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0B"/>
    <w:rsid w:val="00002FDC"/>
    <w:rsid w:val="000069AC"/>
    <w:rsid w:val="00036C8D"/>
    <w:rsid w:val="00063622"/>
    <w:rsid w:val="00096BA2"/>
    <w:rsid w:val="000C0303"/>
    <w:rsid w:val="000E3C10"/>
    <w:rsid w:val="000E588F"/>
    <w:rsid w:val="00106025"/>
    <w:rsid w:val="001E56D2"/>
    <w:rsid w:val="00204EFA"/>
    <w:rsid w:val="00273ABD"/>
    <w:rsid w:val="002C38D2"/>
    <w:rsid w:val="002D3783"/>
    <w:rsid w:val="002F0E34"/>
    <w:rsid w:val="00354A0C"/>
    <w:rsid w:val="003A569F"/>
    <w:rsid w:val="003E3607"/>
    <w:rsid w:val="0047030A"/>
    <w:rsid w:val="00493F50"/>
    <w:rsid w:val="004A49D5"/>
    <w:rsid w:val="004D2EB3"/>
    <w:rsid w:val="00511A20"/>
    <w:rsid w:val="005212CE"/>
    <w:rsid w:val="00532B7F"/>
    <w:rsid w:val="0058193C"/>
    <w:rsid w:val="0069715E"/>
    <w:rsid w:val="006C211A"/>
    <w:rsid w:val="00794A0B"/>
    <w:rsid w:val="007E483C"/>
    <w:rsid w:val="008406CD"/>
    <w:rsid w:val="00840AE3"/>
    <w:rsid w:val="00864759"/>
    <w:rsid w:val="0089735C"/>
    <w:rsid w:val="008C0479"/>
    <w:rsid w:val="008C546D"/>
    <w:rsid w:val="00916FE4"/>
    <w:rsid w:val="009225D6"/>
    <w:rsid w:val="00956C7E"/>
    <w:rsid w:val="009A1442"/>
    <w:rsid w:val="00A27581"/>
    <w:rsid w:val="00A76260"/>
    <w:rsid w:val="00A853FA"/>
    <w:rsid w:val="00AC07A6"/>
    <w:rsid w:val="00AD2413"/>
    <w:rsid w:val="00AD3CD2"/>
    <w:rsid w:val="00AF4E38"/>
    <w:rsid w:val="00B01A3B"/>
    <w:rsid w:val="00B20FBF"/>
    <w:rsid w:val="00B775C8"/>
    <w:rsid w:val="00C40D18"/>
    <w:rsid w:val="00C46C8A"/>
    <w:rsid w:val="00C9515F"/>
    <w:rsid w:val="00D10091"/>
    <w:rsid w:val="00D248A5"/>
    <w:rsid w:val="00D47251"/>
    <w:rsid w:val="00D76C77"/>
    <w:rsid w:val="00D95A1F"/>
    <w:rsid w:val="00DF6A7F"/>
    <w:rsid w:val="00E00580"/>
    <w:rsid w:val="00E65293"/>
    <w:rsid w:val="00ED0323"/>
    <w:rsid w:val="00F11290"/>
    <w:rsid w:val="00F62FBC"/>
    <w:rsid w:val="00F77128"/>
    <w:rsid w:val="00FD6D3F"/>
    <w:rsid w:val="00FE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D99A0"/>
  <w15:chartTrackingRefBased/>
  <w15:docId w15:val="{FE31A319-FF00-453A-96BF-21C129D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9D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D5"/>
    <w:pPr>
      <w:ind w:left="720"/>
      <w:contextualSpacing/>
    </w:pPr>
  </w:style>
  <w:style w:type="table" w:styleId="a4">
    <w:name w:val="Table Grid"/>
    <w:basedOn w:val="a1"/>
    <w:uiPriority w:val="39"/>
    <w:rsid w:val="00794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5A1F"/>
    <w:rPr>
      <w:rFonts w:ascii="Times New Roman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5A1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5A1F"/>
    <w:rPr>
      <w:rFonts w:ascii="Times New Roman" w:hAnsi="Times New Roman"/>
      <w:sz w:val="20"/>
      <w:szCs w:val="20"/>
    </w:rPr>
  </w:style>
  <w:style w:type="paragraph" w:customStyle="1" w:styleId="a9">
    <w:name w:val="Таблицы (моноширинный)"/>
    <w:basedOn w:val="a"/>
    <w:next w:val="a"/>
    <w:uiPriority w:val="99"/>
    <w:rsid w:val="00B775C8"/>
    <w:pPr>
      <w:widowControl w:val="0"/>
      <w:adjustRightInd w:val="0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Nonformat">
    <w:name w:val="ConsNonformat"/>
    <w:rsid w:val="00B775C8"/>
    <w:pPr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Body Text Indent"/>
    <w:basedOn w:val="a"/>
    <w:link w:val="ab"/>
    <w:rsid w:val="00B775C8"/>
    <w:pPr>
      <w:suppressAutoHyphens/>
      <w:autoSpaceDE/>
      <w:autoSpaceDN/>
      <w:ind w:firstLine="567"/>
      <w:jc w:val="both"/>
    </w:pPr>
    <w:rPr>
      <w:rFonts w:ascii="Arial" w:eastAsia="Times New Roman" w:hAnsi="Arial" w:cs="Arial"/>
      <w:sz w:val="22"/>
      <w:szCs w:val="22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B775C8"/>
    <w:rPr>
      <w:rFonts w:ascii="Arial" w:eastAsia="Times New Roman" w:hAnsi="Arial" w:cs="Arial"/>
      <w:lang w:eastAsia="ar-SA"/>
    </w:rPr>
  </w:style>
  <w:style w:type="paragraph" w:customStyle="1" w:styleId="ac">
    <w:name w:val="Название"/>
    <w:basedOn w:val="a"/>
    <w:next w:val="ad"/>
    <w:link w:val="ae"/>
    <w:qFormat/>
    <w:rsid w:val="00B775C8"/>
    <w:pPr>
      <w:suppressAutoHyphens/>
      <w:autoSpaceDE/>
      <w:autoSpaceDN/>
      <w:jc w:val="center"/>
    </w:pPr>
    <w:rPr>
      <w:rFonts w:eastAsia="Times New Roman"/>
      <w:sz w:val="28"/>
      <w:lang w:eastAsia="ar-SA"/>
    </w:rPr>
  </w:style>
  <w:style w:type="character" w:customStyle="1" w:styleId="ae">
    <w:name w:val="Название Знак"/>
    <w:link w:val="ac"/>
    <w:rsid w:val="00B775C8"/>
    <w:rPr>
      <w:rFonts w:ascii="Times New Roman" w:eastAsia="Times New Roman" w:hAnsi="Times New Roman"/>
      <w:sz w:val="28"/>
      <w:szCs w:val="20"/>
      <w:lang w:eastAsia="ar-SA"/>
    </w:rPr>
  </w:style>
  <w:style w:type="paragraph" w:styleId="2">
    <w:name w:val="Body Text Indent 2"/>
    <w:basedOn w:val="a"/>
    <w:link w:val="20"/>
    <w:uiPriority w:val="99"/>
    <w:unhideWhenUsed/>
    <w:rsid w:val="00B775C8"/>
    <w:pPr>
      <w:autoSpaceDE/>
      <w:autoSpaceDN/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775C8"/>
    <w:rPr>
      <w:rFonts w:ascii="Calibri" w:eastAsia="Calibri" w:hAnsi="Calibri"/>
    </w:rPr>
  </w:style>
  <w:style w:type="paragraph" w:styleId="ad">
    <w:name w:val="Subtitle"/>
    <w:basedOn w:val="a"/>
    <w:next w:val="a"/>
    <w:link w:val="af"/>
    <w:uiPriority w:val="11"/>
    <w:qFormat/>
    <w:rsid w:val="00B775C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">
    <w:name w:val="Подзаголовок Знак"/>
    <w:basedOn w:val="a0"/>
    <w:link w:val="ad"/>
    <w:uiPriority w:val="11"/>
    <w:rsid w:val="00B775C8"/>
    <w:rPr>
      <w:rFonts w:eastAsiaTheme="minorEastAsia" w:cstheme="minorBidi"/>
      <w:color w:val="5A5A5A" w:themeColor="text1" w:themeTint="A5"/>
      <w:spacing w:val="15"/>
    </w:rPr>
  </w:style>
  <w:style w:type="paragraph" w:styleId="af0">
    <w:name w:val="Balloon Text"/>
    <w:basedOn w:val="a"/>
    <w:link w:val="af1"/>
    <w:uiPriority w:val="99"/>
    <w:semiHidden/>
    <w:unhideWhenUsed/>
    <w:rsid w:val="00E6529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5293"/>
    <w:rPr>
      <w:rFonts w:ascii="Segoe UI" w:hAnsi="Segoe UI" w:cs="Segoe UI"/>
      <w:sz w:val="18"/>
      <w:szCs w:val="18"/>
    </w:rPr>
  </w:style>
  <w:style w:type="character" w:styleId="af2">
    <w:name w:val="Placeholder Text"/>
    <w:basedOn w:val="a0"/>
    <w:uiPriority w:val="99"/>
    <w:semiHidden/>
    <w:rsid w:val="00B20FBF"/>
    <w:rPr>
      <w:color w:val="808080"/>
    </w:rPr>
  </w:style>
  <w:style w:type="character" w:styleId="af3">
    <w:name w:val="annotation reference"/>
    <w:basedOn w:val="a0"/>
    <w:uiPriority w:val="99"/>
    <w:semiHidden/>
    <w:unhideWhenUsed/>
    <w:rsid w:val="00A853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A853FA"/>
  </w:style>
  <w:style w:type="character" w:customStyle="1" w:styleId="af5">
    <w:name w:val="Текст примечания Знак"/>
    <w:basedOn w:val="a0"/>
    <w:link w:val="af4"/>
    <w:uiPriority w:val="99"/>
    <w:semiHidden/>
    <w:rsid w:val="00A853FA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853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A853FA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47030A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47030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/>
      <w:sz w:val="28"/>
      <w:lang w:eastAsia="ru-RU"/>
    </w:rPr>
  </w:style>
  <w:style w:type="paragraph" w:customStyle="1" w:styleId="ui-typography-paragraph">
    <w:name w:val="ui-typography-paragraph"/>
    <w:basedOn w:val="a"/>
    <w:rsid w:val="0047030A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Сафонов</dc:creator>
  <cp:keywords/>
  <dc:description/>
  <cp:lastModifiedBy>4myredhead@gmail.com</cp:lastModifiedBy>
  <cp:revision>43</cp:revision>
  <cp:lastPrinted>2023-10-16T08:13:00Z</cp:lastPrinted>
  <dcterms:created xsi:type="dcterms:W3CDTF">2023-07-06T04:35:00Z</dcterms:created>
  <dcterms:modified xsi:type="dcterms:W3CDTF">2026-06-05T08:57:00Z</dcterms:modified>
</cp:coreProperties>
</file>