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D7" w:rsidRPr="003465D7" w:rsidRDefault="003465D7" w:rsidP="003465D7">
      <w:pPr>
        <w:spacing w:after="0" w:line="240" w:lineRule="auto"/>
        <w:jc w:val="center"/>
        <w:rPr>
          <w:rFonts w:ascii="Times New Roman" w:eastAsia="Times New Roman" w:hAnsi="Times New Roman"/>
          <w:sz w:val="16"/>
          <w:szCs w:val="16"/>
          <w:lang w:eastAsia="ru-RU"/>
        </w:rPr>
      </w:pPr>
      <w:r w:rsidRPr="003465D7">
        <w:rPr>
          <w:rFonts w:ascii="Times New Roman" w:eastAsia="Times New Roman" w:hAnsi="Times New Roman"/>
          <w:sz w:val="16"/>
          <w:szCs w:val="16"/>
          <w:lang w:eastAsia="ru-RU"/>
        </w:rPr>
        <w:t>Финансовый управляющий Баженовой Дарьи Михайловны Михеева Александра Викторовна</w:t>
      </w:r>
    </w:p>
    <w:p w:rsidR="003465D7" w:rsidRPr="003465D7" w:rsidRDefault="000576B1" w:rsidP="003465D7">
      <w:pPr>
        <w:spacing w:before="30" w:after="3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pict>
          <v:rect id="_x0000_i1025" style="width:0;height:1.5pt" o:hralign="center" o:hrstd="t" o:hr="t" fillcolor="#a0a0a0" stroked="f"/>
        </w:pict>
      </w:r>
    </w:p>
    <w:p w:rsidR="003465D7" w:rsidRPr="003465D7" w:rsidRDefault="003465D7" w:rsidP="003465D7">
      <w:pPr>
        <w:spacing w:before="30" w:after="30" w:line="240" w:lineRule="auto"/>
        <w:jc w:val="center"/>
        <w:rPr>
          <w:rFonts w:ascii="Times New Roman" w:eastAsia="Times New Roman" w:hAnsi="Times New Roman"/>
          <w:sz w:val="16"/>
          <w:szCs w:val="16"/>
          <w:lang w:eastAsia="ru-RU"/>
        </w:rPr>
      </w:pPr>
      <w:r w:rsidRPr="003465D7">
        <w:rPr>
          <w:rFonts w:ascii="Times New Roman" w:eastAsia="Times New Roman" w:hAnsi="Times New Roman"/>
          <w:sz w:val="16"/>
          <w:szCs w:val="16"/>
          <w:lang w:eastAsia="ru-RU"/>
        </w:rPr>
        <w:t>610027, г. Киров, а/я 17. Контактный телефон: +79536718390, эл. почта: av.miheewa@yandex.ru</w:t>
      </w:r>
    </w:p>
    <w:p w:rsidR="00C5443E" w:rsidRPr="00837A7A" w:rsidRDefault="00C5443E" w:rsidP="00C5443E">
      <w:pPr>
        <w:spacing w:before="240" w:after="0"/>
        <w:jc w:val="center"/>
        <w:rPr>
          <w:rFonts w:ascii="Times New Roman" w:hAnsi="Times New Roman"/>
          <w:b/>
        </w:rPr>
      </w:pPr>
      <w:r w:rsidRPr="00837A7A">
        <w:rPr>
          <w:rFonts w:ascii="Times New Roman" w:hAnsi="Times New Roman"/>
          <w:b/>
          <w:sz w:val="24"/>
        </w:rPr>
        <w:t>Положение</w:t>
      </w:r>
      <w:r w:rsidRPr="00837A7A">
        <w:rPr>
          <w:rFonts w:ascii="Times New Roman" w:hAnsi="Times New Roman"/>
          <w:b/>
          <w:sz w:val="24"/>
        </w:rPr>
        <w:br/>
      </w:r>
      <w:r w:rsidRPr="00837A7A">
        <w:rPr>
          <w:rFonts w:ascii="Times New Roman" w:hAnsi="Times New Roman"/>
          <w:b/>
        </w:rPr>
        <w:t>о порядке, условиях и сроках реализации имущества</w:t>
      </w:r>
      <w:r w:rsidRPr="00837A7A">
        <w:rPr>
          <w:rFonts w:ascii="Times New Roman" w:hAnsi="Times New Roman"/>
          <w:b/>
        </w:rPr>
        <w:br/>
      </w:r>
      <w:r w:rsidR="003465D7" w:rsidRPr="003465D7">
        <w:rPr>
          <w:rFonts w:ascii="Times New Roman" w:hAnsi="Times New Roman"/>
          <w:b/>
        </w:rPr>
        <w:t>Баженовой Дарьи Михайловны</w:t>
      </w:r>
    </w:p>
    <w:p w:rsidR="00C5443E" w:rsidRPr="00837A7A" w:rsidRDefault="00C5443E" w:rsidP="00C5443E">
      <w:pPr>
        <w:tabs>
          <w:tab w:val="right" w:pos="9638"/>
        </w:tabs>
        <w:spacing w:before="240" w:after="0"/>
        <w:rPr>
          <w:rFonts w:ascii="Times New Roman" w:hAnsi="Times New Roman"/>
          <w:b/>
        </w:rPr>
      </w:pPr>
      <w:r w:rsidRPr="00837A7A">
        <w:rPr>
          <w:rFonts w:ascii="Times New Roman" w:hAnsi="Times New Roman"/>
          <w:b/>
        </w:rPr>
        <w:t>г. Киров</w:t>
      </w:r>
      <w:r w:rsidRPr="00837A7A">
        <w:rPr>
          <w:rFonts w:ascii="Times New Roman" w:hAnsi="Times New Roman"/>
          <w:b/>
        </w:rPr>
        <w:tab/>
      </w:r>
      <w:r w:rsidR="00FA5CA2">
        <w:rPr>
          <w:rFonts w:ascii="Times New Roman" w:hAnsi="Times New Roman"/>
          <w:b/>
        </w:rPr>
        <w:t xml:space="preserve">19 февраля </w:t>
      </w:r>
      <w:r w:rsidR="003465D7" w:rsidRPr="003465D7">
        <w:rPr>
          <w:rFonts w:ascii="Times New Roman" w:hAnsi="Times New Roman"/>
          <w:b/>
        </w:rPr>
        <w:t>2026 г.</w:t>
      </w:r>
    </w:p>
    <w:p w:rsidR="00837A7A" w:rsidRPr="00837A7A" w:rsidRDefault="00837A7A" w:rsidP="00837A7A">
      <w:pPr>
        <w:pStyle w:val="a6"/>
        <w:spacing w:before="120" w:line="264" w:lineRule="auto"/>
        <w:ind w:firstLine="567"/>
        <w:jc w:val="both"/>
        <w:rPr>
          <w:rFonts w:ascii="Times New Roman" w:hAnsi="Times New Roman"/>
        </w:rPr>
      </w:pPr>
      <w:r w:rsidRPr="00837A7A">
        <w:rPr>
          <w:rFonts w:ascii="Times New Roman" w:hAnsi="Times New Roman"/>
        </w:rPr>
        <w:t xml:space="preserve">1. Настоящее Положение регламентирует порядок, сроки и условия продажи имущества </w:t>
      </w:r>
      <w:r w:rsidR="003465D7" w:rsidRPr="003465D7">
        <w:rPr>
          <w:rFonts w:ascii="Times New Roman" w:hAnsi="Times New Roman"/>
        </w:rPr>
        <w:t>Баженовой Дарьи Михайловны</w:t>
      </w:r>
      <w:r w:rsidRPr="00837A7A">
        <w:rPr>
          <w:rFonts w:ascii="Times New Roman" w:hAnsi="Times New Roman"/>
        </w:rPr>
        <w:t xml:space="preserve"> (далее – «Должник») в рамках дела </w:t>
      </w:r>
      <w:r w:rsidR="003465D7" w:rsidRPr="003465D7">
        <w:rPr>
          <w:rFonts w:ascii="Times New Roman" w:hAnsi="Times New Roman"/>
        </w:rPr>
        <w:t>№ А28-1240/2025</w:t>
      </w:r>
      <w:r w:rsidRPr="00837A7A">
        <w:rPr>
          <w:rFonts w:ascii="Times New Roman" w:hAnsi="Times New Roman"/>
        </w:rPr>
        <w:t>.</w:t>
      </w:r>
    </w:p>
    <w:p w:rsidR="00837A7A" w:rsidRPr="00837A7A" w:rsidRDefault="00837A7A" w:rsidP="00837A7A">
      <w:pPr>
        <w:pStyle w:val="a6"/>
        <w:spacing w:line="264" w:lineRule="auto"/>
        <w:ind w:firstLine="567"/>
        <w:jc w:val="both"/>
        <w:rPr>
          <w:rFonts w:ascii="Times New Roman" w:hAnsi="Times New Roman"/>
          <w:spacing w:val="-2"/>
        </w:rPr>
      </w:pPr>
      <w:proofErr w:type="gramStart"/>
      <w:r w:rsidRPr="00837A7A">
        <w:rPr>
          <w:rFonts w:ascii="Times New Roman" w:hAnsi="Times New Roman"/>
          <w:spacing w:val="-2"/>
        </w:rPr>
        <w:t>Настоящее положение составлено в соответствии с требованиями Гражданского кодекса Российской Федерации, Федерального закона от 26.10.2002 г. № 127-ФЗ «О несостоятельности (банкротстве)» (далее – Закон о банкротстве), Порядком проведения торгов в электронной форме по продаже имущества или предприятия должников в ходе процедур, применяемых в деле о банкротстве, утвержденным Приказом Министерства экономического развития РФ от 23.07.2015 г. № 495.</w:t>
      </w:r>
      <w:proofErr w:type="gramEnd"/>
    </w:p>
    <w:p w:rsidR="00837A7A" w:rsidRPr="00837A7A" w:rsidRDefault="00837A7A" w:rsidP="00837A7A">
      <w:pPr>
        <w:pStyle w:val="a6"/>
        <w:spacing w:line="264" w:lineRule="auto"/>
        <w:ind w:firstLine="567"/>
        <w:jc w:val="both"/>
        <w:rPr>
          <w:rFonts w:ascii="Times New Roman" w:hAnsi="Times New Roman"/>
          <w:spacing w:val="-2"/>
        </w:rPr>
      </w:pPr>
      <w:r w:rsidRPr="00837A7A">
        <w:rPr>
          <w:rFonts w:ascii="Times New Roman" w:hAnsi="Times New Roman"/>
          <w:spacing w:val="-2"/>
        </w:rPr>
        <w:t>2. </w:t>
      </w:r>
      <w:r w:rsidR="004051A0" w:rsidRPr="00837A7A">
        <w:rPr>
          <w:rFonts w:ascii="Times New Roman" w:hAnsi="Times New Roman"/>
          <w:spacing w:val="-2"/>
        </w:rPr>
        <w:t>Продажа имущества проводятся путем проведения открытых по составу участников торгов в форме аукциона с открытой формой подачи предложения о цене. Торги по продаже имущества Должника в соответствии с п. 3 ст. 111 Федерального закона «О несостоятельности (банкротстве)» проводятся в электронной форме на электронной торговой площадке</w:t>
      </w:r>
      <w:r w:rsidR="004051A0">
        <w:rPr>
          <w:rFonts w:ascii="Times New Roman" w:hAnsi="Times New Roman"/>
          <w:spacing w:val="-2"/>
        </w:rPr>
        <w:t xml:space="preserve"> в сети Интернет. </w:t>
      </w:r>
      <w:r w:rsidR="004051A0" w:rsidRPr="0032252B">
        <w:rPr>
          <w:rFonts w:ascii="Times New Roman" w:hAnsi="Times New Roman"/>
          <w:spacing w:val="-2"/>
        </w:rPr>
        <w:t xml:space="preserve">Оператор электронной площадки должен быть зарегистрирован в установленном законом порядке на территории Российской Федерации, являться членом саморегулируемой организации операторов электронных площадок и быть аккредитованным </w:t>
      </w:r>
      <w:proofErr w:type="gramStart"/>
      <w:r w:rsidR="004051A0" w:rsidRPr="0032252B">
        <w:rPr>
          <w:rFonts w:ascii="Times New Roman" w:hAnsi="Times New Roman"/>
          <w:spacing w:val="-2"/>
        </w:rPr>
        <w:t>при</w:t>
      </w:r>
      <w:proofErr w:type="gramEnd"/>
      <w:r w:rsidR="004051A0" w:rsidRPr="0032252B">
        <w:rPr>
          <w:rFonts w:ascii="Times New Roman" w:hAnsi="Times New Roman"/>
          <w:spacing w:val="-2"/>
        </w:rPr>
        <w:t xml:space="preserve"> </w:t>
      </w:r>
      <w:proofErr w:type="gramStart"/>
      <w:r w:rsidR="003465D7" w:rsidRPr="003465D7">
        <w:rPr>
          <w:rFonts w:ascii="Times New Roman" w:hAnsi="Times New Roman"/>
          <w:spacing w:val="-2"/>
        </w:rPr>
        <w:t>Ассоциация</w:t>
      </w:r>
      <w:proofErr w:type="gramEnd"/>
      <w:r w:rsidR="003465D7" w:rsidRPr="003465D7">
        <w:rPr>
          <w:rFonts w:ascii="Times New Roman" w:hAnsi="Times New Roman"/>
          <w:spacing w:val="-2"/>
        </w:rPr>
        <w:t xml:space="preserve"> арбитражных управляющих "Центр финансового оздоровления предприятий агропромышленного комплекса" (ИНН 7707030411, ОГРН 1107799002057, адрес: 107031, г. Москва, ул. Б.Дмитровка, д. 32, стр. 1)</w:t>
      </w:r>
      <w:r w:rsidR="004051A0">
        <w:rPr>
          <w:rFonts w:ascii="Times New Roman" w:hAnsi="Times New Roman"/>
          <w:spacing w:val="-2"/>
        </w:rPr>
        <w:t>.</w:t>
      </w:r>
    </w:p>
    <w:p w:rsidR="00837A7A" w:rsidRPr="00837A7A" w:rsidRDefault="00837A7A" w:rsidP="00837A7A">
      <w:pPr>
        <w:pStyle w:val="ConsNonformat"/>
        <w:spacing w:line="264" w:lineRule="auto"/>
        <w:ind w:firstLine="567"/>
        <w:jc w:val="both"/>
        <w:rPr>
          <w:rFonts w:ascii="Times New Roman" w:hAnsi="Times New Roman"/>
          <w:sz w:val="22"/>
          <w:szCs w:val="22"/>
          <w:lang w:eastAsia="ru-RU"/>
        </w:rPr>
      </w:pPr>
      <w:r w:rsidRPr="00837A7A">
        <w:rPr>
          <w:rFonts w:ascii="Times New Roman" w:hAnsi="Times New Roman"/>
          <w:sz w:val="22"/>
          <w:szCs w:val="22"/>
          <w:lang w:eastAsia="ru-RU"/>
        </w:rPr>
        <w:t>2.1. Сведения о составе и начальной продажной цене имущества: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831"/>
        <w:gridCol w:w="2391"/>
      </w:tblGrid>
      <w:tr w:rsidR="00837A7A" w:rsidRPr="00837A7A" w:rsidTr="0002291E">
        <w:trPr>
          <w:jc w:val="center"/>
        </w:trPr>
        <w:tc>
          <w:tcPr>
            <w:tcW w:w="321" w:type="pct"/>
            <w:vAlign w:val="center"/>
          </w:tcPr>
          <w:p w:rsidR="00837A7A" w:rsidRPr="00837A7A" w:rsidRDefault="00837A7A" w:rsidP="00837A7A">
            <w:pPr>
              <w:spacing w:after="0" w:line="240" w:lineRule="atLeast"/>
              <w:jc w:val="center"/>
              <w:rPr>
                <w:rFonts w:ascii="Times New Roman" w:hAnsi="Times New Roman"/>
                <w:b/>
              </w:rPr>
            </w:pPr>
            <w:r w:rsidRPr="00837A7A">
              <w:rPr>
                <w:rFonts w:ascii="Times New Roman" w:hAnsi="Times New Roman"/>
                <w:b/>
              </w:rPr>
              <w:t xml:space="preserve">№ </w:t>
            </w:r>
            <w:proofErr w:type="gramStart"/>
            <w:r w:rsidRPr="00837A7A">
              <w:rPr>
                <w:rFonts w:ascii="Times New Roman" w:hAnsi="Times New Roman"/>
                <w:b/>
              </w:rPr>
              <w:t>п</w:t>
            </w:r>
            <w:proofErr w:type="gramEnd"/>
            <w:r w:rsidRPr="00837A7A">
              <w:rPr>
                <w:rFonts w:ascii="Times New Roman" w:hAnsi="Times New Roman"/>
                <w:b/>
              </w:rPr>
              <w:t>/п</w:t>
            </w:r>
          </w:p>
        </w:tc>
        <w:tc>
          <w:tcPr>
            <w:tcW w:w="3466" w:type="pct"/>
            <w:vAlign w:val="center"/>
          </w:tcPr>
          <w:p w:rsidR="00837A7A" w:rsidRPr="00837A7A" w:rsidRDefault="00837A7A" w:rsidP="00837A7A">
            <w:pPr>
              <w:spacing w:after="0" w:line="240" w:lineRule="atLeast"/>
              <w:jc w:val="center"/>
              <w:rPr>
                <w:rFonts w:ascii="Times New Roman" w:hAnsi="Times New Roman"/>
                <w:b/>
              </w:rPr>
            </w:pPr>
            <w:r w:rsidRPr="00837A7A">
              <w:rPr>
                <w:rFonts w:ascii="Times New Roman" w:hAnsi="Times New Roman"/>
                <w:b/>
              </w:rPr>
              <w:t>Наименование</w:t>
            </w:r>
          </w:p>
        </w:tc>
        <w:tc>
          <w:tcPr>
            <w:tcW w:w="1213" w:type="pct"/>
            <w:vAlign w:val="center"/>
          </w:tcPr>
          <w:p w:rsidR="00837A7A" w:rsidRPr="00837A7A" w:rsidRDefault="00837A7A" w:rsidP="00837A7A">
            <w:pPr>
              <w:spacing w:after="0" w:line="240" w:lineRule="atLeast"/>
              <w:jc w:val="center"/>
              <w:rPr>
                <w:rFonts w:ascii="Times New Roman" w:hAnsi="Times New Roman"/>
                <w:b/>
              </w:rPr>
            </w:pPr>
            <w:r w:rsidRPr="00837A7A">
              <w:rPr>
                <w:rFonts w:ascii="Times New Roman" w:hAnsi="Times New Roman"/>
                <w:b/>
              </w:rPr>
              <w:t>Стоимость (руб.)</w:t>
            </w:r>
          </w:p>
        </w:tc>
      </w:tr>
      <w:tr w:rsidR="00837A7A" w:rsidRPr="00837A7A" w:rsidTr="0002291E">
        <w:trPr>
          <w:jc w:val="center"/>
        </w:trPr>
        <w:tc>
          <w:tcPr>
            <w:tcW w:w="321" w:type="pct"/>
          </w:tcPr>
          <w:p w:rsidR="00837A7A" w:rsidRPr="00837A7A" w:rsidRDefault="00837A7A" w:rsidP="00837A7A">
            <w:pPr>
              <w:spacing w:after="0" w:line="240" w:lineRule="atLeast"/>
              <w:jc w:val="center"/>
              <w:rPr>
                <w:rFonts w:ascii="Times New Roman" w:hAnsi="Times New Roman"/>
              </w:rPr>
            </w:pPr>
            <w:r w:rsidRPr="00837A7A">
              <w:rPr>
                <w:rFonts w:ascii="Times New Roman" w:hAnsi="Times New Roman"/>
              </w:rPr>
              <w:t>1.</w:t>
            </w:r>
          </w:p>
        </w:tc>
        <w:tc>
          <w:tcPr>
            <w:tcW w:w="3466" w:type="pct"/>
          </w:tcPr>
          <w:p w:rsidR="00837A7A" w:rsidRPr="00837A7A" w:rsidRDefault="001013E5" w:rsidP="00837A7A">
            <w:pPr>
              <w:spacing w:after="0" w:line="240" w:lineRule="atLeast"/>
              <w:rPr>
                <w:rFonts w:ascii="Times New Roman" w:hAnsi="Times New Roman"/>
              </w:rPr>
            </w:pPr>
            <w:r w:rsidRPr="001013E5">
              <w:rPr>
                <w:rFonts w:ascii="Times New Roman" w:hAnsi="Times New Roman"/>
              </w:rPr>
              <w:t>транспортное средство ВАЗ 21124, 2006г.в., VIN XTA21124060428272</w:t>
            </w:r>
          </w:p>
        </w:tc>
        <w:tc>
          <w:tcPr>
            <w:tcW w:w="1213" w:type="pct"/>
          </w:tcPr>
          <w:p w:rsidR="00837A7A" w:rsidRPr="00837A7A" w:rsidRDefault="008C14A3" w:rsidP="00837A7A">
            <w:pPr>
              <w:spacing w:after="0" w:line="240" w:lineRule="atLeast"/>
              <w:jc w:val="center"/>
              <w:rPr>
                <w:rFonts w:ascii="Times New Roman" w:hAnsi="Times New Roman"/>
              </w:rPr>
            </w:pPr>
            <w:r>
              <w:rPr>
                <w:rFonts w:ascii="Times New Roman" w:hAnsi="Times New Roman"/>
              </w:rPr>
              <w:t>20 000,00</w:t>
            </w:r>
          </w:p>
        </w:tc>
      </w:tr>
      <w:tr w:rsidR="00837A7A" w:rsidRPr="00837A7A" w:rsidTr="0002291E">
        <w:trPr>
          <w:jc w:val="center"/>
        </w:trPr>
        <w:tc>
          <w:tcPr>
            <w:tcW w:w="321" w:type="pct"/>
          </w:tcPr>
          <w:p w:rsidR="00837A7A" w:rsidRPr="00837A7A" w:rsidRDefault="00837A7A" w:rsidP="00837A7A">
            <w:pPr>
              <w:spacing w:after="0" w:line="240" w:lineRule="atLeast"/>
              <w:jc w:val="center"/>
              <w:rPr>
                <w:rFonts w:ascii="Times New Roman" w:hAnsi="Times New Roman"/>
              </w:rPr>
            </w:pPr>
            <w:r w:rsidRPr="00837A7A">
              <w:rPr>
                <w:rFonts w:ascii="Times New Roman" w:hAnsi="Times New Roman"/>
              </w:rPr>
              <w:t>2.</w:t>
            </w:r>
          </w:p>
        </w:tc>
        <w:tc>
          <w:tcPr>
            <w:tcW w:w="3466" w:type="pct"/>
          </w:tcPr>
          <w:p w:rsidR="00837A7A" w:rsidRPr="00837A7A" w:rsidRDefault="008C14A3" w:rsidP="00837A7A">
            <w:pPr>
              <w:spacing w:after="0" w:line="240" w:lineRule="atLeast"/>
              <w:rPr>
                <w:rFonts w:ascii="Times New Roman" w:hAnsi="Times New Roman"/>
              </w:rPr>
            </w:pPr>
            <w:r w:rsidRPr="008C14A3">
              <w:rPr>
                <w:rFonts w:ascii="Times New Roman" w:hAnsi="Times New Roman"/>
              </w:rPr>
              <w:t xml:space="preserve">дебиторская задолженность на сумму 607 500,00 руб. по решению </w:t>
            </w:r>
            <w:proofErr w:type="spellStart"/>
            <w:r w:rsidRPr="008C14A3">
              <w:rPr>
                <w:rFonts w:ascii="Times New Roman" w:hAnsi="Times New Roman"/>
              </w:rPr>
              <w:t>Нововятского</w:t>
            </w:r>
            <w:proofErr w:type="spellEnd"/>
            <w:r w:rsidRPr="008C14A3">
              <w:rPr>
                <w:rFonts w:ascii="Times New Roman" w:hAnsi="Times New Roman"/>
              </w:rPr>
              <w:t xml:space="preserve"> районного суда г. Кирова №2-924/2024 от 28.11.2024, дебитор – ООО «КОФЕ СПОТ» (ИНН: 1433032974, ОГРН: 1201400012660)</w:t>
            </w:r>
          </w:p>
        </w:tc>
        <w:tc>
          <w:tcPr>
            <w:tcW w:w="1213" w:type="pct"/>
          </w:tcPr>
          <w:p w:rsidR="00837A7A" w:rsidRPr="00837A7A" w:rsidRDefault="008C14A3" w:rsidP="00837A7A">
            <w:pPr>
              <w:spacing w:after="0" w:line="240" w:lineRule="atLeast"/>
              <w:jc w:val="center"/>
              <w:rPr>
                <w:rFonts w:ascii="Times New Roman" w:hAnsi="Times New Roman"/>
              </w:rPr>
            </w:pPr>
            <w:r w:rsidRPr="008C14A3">
              <w:rPr>
                <w:rFonts w:ascii="Times New Roman" w:hAnsi="Times New Roman"/>
              </w:rPr>
              <w:t>58 300,00</w:t>
            </w:r>
          </w:p>
        </w:tc>
      </w:tr>
      <w:tr w:rsidR="00837A7A" w:rsidRPr="00837A7A" w:rsidTr="0002291E">
        <w:trPr>
          <w:jc w:val="center"/>
        </w:trPr>
        <w:tc>
          <w:tcPr>
            <w:tcW w:w="3787" w:type="pct"/>
            <w:gridSpan w:val="2"/>
          </w:tcPr>
          <w:p w:rsidR="00837A7A" w:rsidRPr="00837A7A" w:rsidRDefault="00837A7A" w:rsidP="00837A7A">
            <w:pPr>
              <w:spacing w:after="0" w:line="240" w:lineRule="atLeast"/>
              <w:jc w:val="right"/>
              <w:rPr>
                <w:rFonts w:ascii="Times New Roman" w:hAnsi="Times New Roman"/>
                <w:b/>
              </w:rPr>
            </w:pPr>
            <w:r w:rsidRPr="00837A7A">
              <w:rPr>
                <w:rFonts w:ascii="Times New Roman" w:hAnsi="Times New Roman"/>
                <w:b/>
              </w:rPr>
              <w:t>Итого:</w:t>
            </w:r>
          </w:p>
        </w:tc>
        <w:tc>
          <w:tcPr>
            <w:tcW w:w="1213" w:type="pct"/>
          </w:tcPr>
          <w:p w:rsidR="00837A7A" w:rsidRPr="00837A7A" w:rsidRDefault="008C14A3" w:rsidP="00837A7A">
            <w:pPr>
              <w:spacing w:after="0" w:line="240" w:lineRule="atLeast"/>
              <w:jc w:val="center"/>
              <w:rPr>
                <w:rFonts w:ascii="Times New Roman" w:hAnsi="Times New Roman"/>
                <w:b/>
              </w:rPr>
            </w:pPr>
            <w:r w:rsidRPr="008C14A3">
              <w:rPr>
                <w:rFonts w:ascii="Times New Roman" w:hAnsi="Times New Roman"/>
                <w:b/>
              </w:rPr>
              <w:t>78 300,00</w:t>
            </w:r>
          </w:p>
        </w:tc>
      </w:tr>
    </w:tbl>
    <w:p w:rsidR="00837A7A" w:rsidRPr="00837A7A" w:rsidRDefault="00837A7A" w:rsidP="00837A7A">
      <w:pPr>
        <w:spacing w:before="120" w:after="0" w:line="264" w:lineRule="auto"/>
        <w:ind w:firstLine="567"/>
        <w:jc w:val="both"/>
        <w:rPr>
          <w:rFonts w:ascii="Times New Roman" w:hAnsi="Times New Roman"/>
        </w:rPr>
      </w:pPr>
      <w:r w:rsidRPr="00837A7A">
        <w:rPr>
          <w:rFonts w:ascii="Times New Roman" w:hAnsi="Times New Roman"/>
        </w:rPr>
        <w:t xml:space="preserve">3. Организатор продажи (торгов) – финансовый управляющий Должника </w:t>
      </w:r>
      <w:r w:rsidR="003465D7" w:rsidRPr="003465D7">
        <w:rPr>
          <w:rFonts w:ascii="Times New Roman" w:hAnsi="Times New Roman"/>
        </w:rPr>
        <w:t>Михеева Александра Викторовна (ИНН 434599524920, СНИЛС 121-825-345-31)</w:t>
      </w:r>
      <w:r w:rsidRPr="00837A7A">
        <w:rPr>
          <w:rFonts w:ascii="Times New Roman" w:hAnsi="Times New Roman"/>
        </w:rPr>
        <w:t xml:space="preserve">, место нахождения: </w:t>
      </w:r>
      <w:proofErr w:type="gramStart"/>
      <w:r w:rsidRPr="00837A7A">
        <w:rPr>
          <w:rFonts w:ascii="Times New Roman" w:hAnsi="Times New Roman"/>
        </w:rPr>
        <w:t>Кировская обл., г. Киров, ул. </w:t>
      </w:r>
      <w:r w:rsidR="003465D7">
        <w:rPr>
          <w:rFonts w:ascii="Times New Roman" w:hAnsi="Times New Roman"/>
        </w:rPr>
        <w:t>Владимирская</w:t>
      </w:r>
      <w:r w:rsidRPr="00837A7A">
        <w:rPr>
          <w:rFonts w:ascii="Times New Roman" w:hAnsi="Times New Roman"/>
        </w:rPr>
        <w:t xml:space="preserve">, д. 127, оф. 312, бизнес-центр «Юбилейный»), член </w:t>
      </w:r>
      <w:r w:rsidR="003465D7" w:rsidRPr="003465D7">
        <w:rPr>
          <w:rFonts w:ascii="Times New Roman" w:hAnsi="Times New Roman"/>
        </w:rPr>
        <w:t>Ассоциация арбитражных управляющих "Центр финансового оздоровления предприятий агропромышленного комплекса" (ИНН 7707030411, ОГРН 1107799002057, адрес: 107031, г. Москва, ул. Б.Дмитровка, д. 32, стр. 1)</w:t>
      </w:r>
      <w:r w:rsidRPr="00837A7A">
        <w:rPr>
          <w:rFonts w:ascii="Times New Roman" w:hAnsi="Times New Roman"/>
        </w:rPr>
        <w:t>.</w:t>
      </w:r>
      <w:proofErr w:type="gramEnd"/>
    </w:p>
    <w:p w:rsidR="00837A7A" w:rsidRPr="00837A7A" w:rsidRDefault="00837A7A" w:rsidP="00837A7A">
      <w:pPr>
        <w:spacing w:after="0" w:line="264" w:lineRule="auto"/>
        <w:ind w:firstLine="567"/>
        <w:jc w:val="both"/>
        <w:rPr>
          <w:rFonts w:ascii="Times New Roman" w:hAnsi="Times New Roman"/>
          <w:b/>
        </w:rPr>
      </w:pPr>
      <w:r w:rsidRPr="00837A7A">
        <w:rPr>
          <w:rFonts w:ascii="Times New Roman" w:hAnsi="Times New Roman"/>
        </w:rPr>
        <w:t>4. </w:t>
      </w:r>
      <w:r w:rsidR="003C285B" w:rsidRPr="000576B1">
        <w:rPr>
          <w:rFonts w:ascii="Times New Roman" w:hAnsi="Times New Roman"/>
        </w:rPr>
        <w:t xml:space="preserve">Место </w:t>
      </w:r>
      <w:r w:rsidR="000576B1">
        <w:rPr>
          <w:rFonts w:ascii="Times New Roman" w:hAnsi="Times New Roman"/>
        </w:rPr>
        <w:t>проведения</w:t>
      </w:r>
      <w:bookmarkStart w:id="0" w:name="_GoBack"/>
      <w:bookmarkEnd w:id="0"/>
      <w:r w:rsidR="003C285B" w:rsidRPr="000576B1">
        <w:rPr>
          <w:rFonts w:ascii="Times New Roman" w:hAnsi="Times New Roman"/>
        </w:rPr>
        <w:t xml:space="preserve"> торгов –</w:t>
      </w:r>
      <w:r w:rsidR="000576B1" w:rsidRPr="000576B1">
        <w:rPr>
          <w:rFonts w:ascii="Times New Roman" w:hAnsi="Times New Roman"/>
        </w:rPr>
        <w:t xml:space="preserve"> </w:t>
      </w:r>
      <w:r w:rsidR="003C285B" w:rsidRPr="000576B1">
        <w:rPr>
          <w:rFonts w:ascii="Times New Roman" w:hAnsi="Times New Roman"/>
        </w:rPr>
        <w:t>электронн</w:t>
      </w:r>
      <w:r w:rsidR="000576B1" w:rsidRPr="000576B1">
        <w:rPr>
          <w:rFonts w:ascii="Times New Roman" w:hAnsi="Times New Roman"/>
        </w:rPr>
        <w:t>ая</w:t>
      </w:r>
      <w:r w:rsidR="003C285B" w:rsidRPr="000576B1">
        <w:rPr>
          <w:rFonts w:ascii="Times New Roman" w:hAnsi="Times New Roman"/>
        </w:rPr>
        <w:t xml:space="preserve"> торгов</w:t>
      </w:r>
      <w:r w:rsidR="000576B1" w:rsidRPr="000576B1">
        <w:rPr>
          <w:rFonts w:ascii="Times New Roman" w:hAnsi="Times New Roman"/>
        </w:rPr>
        <w:t>ая</w:t>
      </w:r>
      <w:r w:rsidR="003C285B" w:rsidRPr="000576B1">
        <w:rPr>
          <w:rFonts w:ascii="Times New Roman" w:hAnsi="Times New Roman"/>
        </w:rPr>
        <w:t xml:space="preserve"> площадк</w:t>
      </w:r>
      <w:r w:rsidR="000576B1" w:rsidRPr="000576B1">
        <w:rPr>
          <w:rFonts w:ascii="Times New Roman" w:hAnsi="Times New Roman"/>
        </w:rPr>
        <w:t>а, аккредитованная</w:t>
      </w:r>
      <w:r w:rsidR="000576B1">
        <w:rPr>
          <w:rFonts w:ascii="Times New Roman" w:hAnsi="Times New Roman"/>
          <w:b/>
        </w:rPr>
        <w:t xml:space="preserve"> </w:t>
      </w:r>
      <w:proofErr w:type="gramStart"/>
      <w:r w:rsidR="000576B1" w:rsidRPr="0032252B">
        <w:rPr>
          <w:rFonts w:ascii="Times New Roman" w:hAnsi="Times New Roman"/>
          <w:spacing w:val="-2"/>
        </w:rPr>
        <w:t>при</w:t>
      </w:r>
      <w:proofErr w:type="gramEnd"/>
      <w:r w:rsidR="000576B1" w:rsidRPr="0032252B">
        <w:rPr>
          <w:rFonts w:ascii="Times New Roman" w:hAnsi="Times New Roman"/>
          <w:spacing w:val="-2"/>
        </w:rPr>
        <w:t xml:space="preserve"> </w:t>
      </w:r>
      <w:proofErr w:type="gramStart"/>
      <w:r w:rsidR="000576B1" w:rsidRPr="003465D7">
        <w:rPr>
          <w:rFonts w:ascii="Times New Roman" w:hAnsi="Times New Roman"/>
          <w:spacing w:val="-2"/>
        </w:rPr>
        <w:t>Ассоциация</w:t>
      </w:r>
      <w:proofErr w:type="gramEnd"/>
      <w:r w:rsidR="000576B1" w:rsidRPr="003465D7">
        <w:rPr>
          <w:rFonts w:ascii="Times New Roman" w:hAnsi="Times New Roman"/>
          <w:spacing w:val="-2"/>
        </w:rPr>
        <w:t xml:space="preserve"> арбитражных управляющих "Центр финансового оздоровления предприятий агропромышленного комплекса" (ИНН 7707030411, ОГРН 1107799002057, адрес: 107031, г. Москва, ул. </w:t>
      </w:r>
      <w:proofErr w:type="spellStart"/>
      <w:r w:rsidR="000576B1" w:rsidRPr="003465D7">
        <w:rPr>
          <w:rFonts w:ascii="Times New Roman" w:hAnsi="Times New Roman"/>
          <w:spacing w:val="-2"/>
        </w:rPr>
        <w:t>Б.Дмитровка</w:t>
      </w:r>
      <w:proofErr w:type="spellEnd"/>
      <w:r w:rsidR="000576B1" w:rsidRPr="003465D7">
        <w:rPr>
          <w:rFonts w:ascii="Times New Roman" w:hAnsi="Times New Roman"/>
          <w:spacing w:val="-2"/>
        </w:rPr>
        <w:t>, д. 32, стр. 1)</w:t>
      </w:r>
      <w:r w:rsidRPr="00837A7A">
        <w:rPr>
          <w:rFonts w:ascii="Times New Roman" w:hAnsi="Times New Roman"/>
          <w:b/>
        </w:rPr>
        <w:t>.</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5. Объявление о продаже размещается Организатором торгов в срок не позднее </w:t>
      </w:r>
      <w:r w:rsidR="00260F90">
        <w:rPr>
          <w:rFonts w:ascii="Times New Roman" w:hAnsi="Times New Roman"/>
        </w:rPr>
        <w:t>двух месяцев</w:t>
      </w:r>
      <w:r w:rsidRPr="00837A7A">
        <w:rPr>
          <w:rFonts w:ascii="Times New Roman" w:hAnsi="Times New Roman"/>
        </w:rPr>
        <w:t xml:space="preserve"> с момента </w:t>
      </w:r>
      <w:r w:rsidR="00137055">
        <w:rPr>
          <w:rFonts w:ascii="Times New Roman" w:hAnsi="Times New Roman"/>
        </w:rPr>
        <w:t xml:space="preserve">проведения собрания кредиторов по </w:t>
      </w:r>
      <w:r w:rsidRPr="00837A7A">
        <w:rPr>
          <w:rFonts w:ascii="Times New Roman" w:hAnsi="Times New Roman"/>
        </w:rPr>
        <w:t>утверждени</w:t>
      </w:r>
      <w:r w:rsidR="00137055">
        <w:rPr>
          <w:rFonts w:ascii="Times New Roman" w:hAnsi="Times New Roman"/>
        </w:rPr>
        <w:t>ю</w:t>
      </w:r>
      <w:r w:rsidRPr="00837A7A">
        <w:rPr>
          <w:rFonts w:ascii="Times New Roman" w:hAnsi="Times New Roman"/>
        </w:rPr>
        <w:t xml:space="preserve"> настоящего Положения.</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6. Извещение о проведении торгов публикуется Организатором торгов не позднее, чем за 30 (тридцать) дней до даты проведения торгов в Едином федеральном реестре сведений о банкротстве и не подлежит опубликованию в официальном издании в соответствии со ст. 213.7 «О несостоятельности (банкротстве)» от 26.10.2002 № 127-ФЗ.</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7. Организатор продажи публикует объявление о продаже имущества в Едином федеральном реестре сведений о банкротстве, в котором указывается наименование и цена имущества, время и место его продажи, порядок подачи заявки на участие в торгах, а также иные сведения, предусмотренные п. 10 ст. 110 Закона о банкротстве.</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8. Заявка на участие в торгах должна соответствовать требованиям, установленным Законом о банкротстве и указанным в сообщении о проведении торгов, и оформляется в форме электронного </w:t>
      </w:r>
      <w:r w:rsidRPr="00837A7A">
        <w:rPr>
          <w:rFonts w:ascii="Times New Roman" w:hAnsi="Times New Roman"/>
        </w:rPr>
        <w:lastRenderedPageBreak/>
        <w:t xml:space="preserve">документа. </w:t>
      </w:r>
      <w:proofErr w:type="gramStart"/>
      <w:r w:rsidRPr="00837A7A">
        <w:rPr>
          <w:rFonts w:ascii="Times New Roman" w:hAnsi="Times New Roman"/>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proofErr w:type="gramEnd"/>
      <w:r w:rsidRPr="00837A7A">
        <w:rPr>
          <w:rFonts w:ascii="Times New Roman" w:hAnsi="Times New Roman"/>
        </w:rPr>
        <w:t xml:space="preserve">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которой является финансовый управляющий.</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9. Для участия в открытых торгах заявитель представляет Оператору электронной площадки заявку на участие в открытых торгах. 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w:t>
      </w:r>
    </w:p>
    <w:p w:rsidR="00837A7A" w:rsidRDefault="00837A7A" w:rsidP="00837A7A">
      <w:pPr>
        <w:spacing w:after="0" w:line="264" w:lineRule="auto"/>
        <w:ind w:firstLine="567"/>
        <w:jc w:val="both"/>
        <w:rPr>
          <w:rFonts w:ascii="Times New Roman" w:hAnsi="Times New Roman"/>
        </w:rPr>
      </w:pPr>
      <w:r w:rsidRPr="00837A7A">
        <w:rPr>
          <w:rFonts w:ascii="Times New Roman" w:hAnsi="Times New Roman"/>
        </w:rPr>
        <w:t>9.1. 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выданная не ранее 30 дней до даты подачи заявки; выписка из единого государственного реестра индивидуальных предпринимателей (для индивидуального предпринимателя), выданная не ранее 30 дней до даты подачи заявки; документ, удостоверяющий личность (для физического лица; применительно к паспорту – копии страниц с паспортными данными гражданина и текущим адресом регистрации по месту жительства); документ, подтверждающий полномочия лица на осуществление действий от имени заявителя и документ, удостоверяющего личность этого лица. Документы, прилагаемые к заявке, представляются в форме электронных документов, подписанных электронной подписью Заявителя. Организатор торгов не вправе требовать представления документов, не пред</w:t>
      </w:r>
      <w:r w:rsidR="001B5A1C">
        <w:rPr>
          <w:rFonts w:ascii="Times New Roman" w:hAnsi="Times New Roman"/>
        </w:rPr>
        <w:t>усмотренных Законом и Порядком.</w:t>
      </w:r>
    </w:p>
    <w:p w:rsidR="001B5A1C" w:rsidRDefault="001B5A1C" w:rsidP="00837A7A">
      <w:pPr>
        <w:spacing w:after="0" w:line="264" w:lineRule="auto"/>
        <w:ind w:firstLine="567"/>
        <w:jc w:val="both"/>
        <w:rPr>
          <w:rFonts w:ascii="Times New Roman" w:hAnsi="Times New Roman"/>
        </w:rPr>
      </w:pPr>
      <w:r>
        <w:rPr>
          <w:rFonts w:ascii="Times New Roman" w:hAnsi="Times New Roman"/>
        </w:rPr>
        <w:t xml:space="preserve">9.2. </w:t>
      </w:r>
      <w:r w:rsidRPr="001B5A1C">
        <w:rPr>
          <w:rFonts w:ascii="Times New Roman" w:hAnsi="Times New Roman"/>
        </w:rPr>
        <w:t xml:space="preserve">Для участия в торгах заявитель должен внести задаток в размере </w:t>
      </w:r>
      <w:r w:rsidR="00A5688E" w:rsidRPr="00A5688E">
        <w:rPr>
          <w:rFonts w:ascii="Times New Roman" w:hAnsi="Times New Roman"/>
        </w:rPr>
        <w:t>20</w:t>
      </w:r>
      <w:r w:rsidRPr="00A5688E">
        <w:rPr>
          <w:rFonts w:ascii="Times New Roman" w:hAnsi="Times New Roman"/>
        </w:rPr>
        <w:t xml:space="preserve"> (д</w:t>
      </w:r>
      <w:r w:rsidR="00A5688E" w:rsidRPr="00A5688E">
        <w:rPr>
          <w:rFonts w:ascii="Times New Roman" w:hAnsi="Times New Roman"/>
        </w:rPr>
        <w:t>вадцать</w:t>
      </w:r>
      <w:r w:rsidRPr="001B5A1C">
        <w:rPr>
          <w:rFonts w:ascii="Times New Roman" w:hAnsi="Times New Roman"/>
        </w:rPr>
        <w:t xml:space="preserve">) процентов от начальной цены продажи Имущества </w:t>
      </w:r>
      <w:r w:rsidR="00CB3E72">
        <w:rPr>
          <w:rFonts w:ascii="Times New Roman" w:hAnsi="Times New Roman"/>
        </w:rPr>
        <w:t xml:space="preserve">на соответствующем этапе торгов </w:t>
      </w:r>
      <w:r w:rsidRPr="001B5A1C">
        <w:rPr>
          <w:rFonts w:ascii="Times New Roman" w:hAnsi="Times New Roman"/>
        </w:rPr>
        <w:t>в счет обеспечения оплаты Имущества Должника на счет, определенный Организатором торгов и указанный в информационном сообщении.</w:t>
      </w:r>
    </w:p>
    <w:p w:rsidR="00A5688E" w:rsidRPr="00837A7A" w:rsidRDefault="00A5688E" w:rsidP="00A5688E">
      <w:pPr>
        <w:spacing w:after="0" w:line="264" w:lineRule="auto"/>
        <w:ind w:firstLine="567"/>
        <w:jc w:val="both"/>
        <w:rPr>
          <w:rFonts w:ascii="Times New Roman" w:hAnsi="Times New Roman"/>
        </w:rPr>
      </w:pPr>
      <w:r w:rsidRPr="001B5A1C">
        <w:rPr>
          <w:rFonts w:ascii="Times New Roman" w:hAnsi="Times New Roman"/>
        </w:rPr>
        <w:t>Задаток должен быть внесен заявителем в срок, обеспечивающий его поступление на счет, указанный в информационном сообщении до даты окончания приема заявок на участие в торгах.</w:t>
      </w:r>
      <w:r>
        <w:rPr>
          <w:rFonts w:ascii="Times New Roman" w:hAnsi="Times New Roman"/>
        </w:rPr>
        <w:t xml:space="preserve"> При отсутствии информации от оператора электронной площадки о поступлении на счет денежной суммы в виде задатка для участия в торгах условия торгов считаются не соблюденными, и заявка подлежит отклонению.</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10. Решение Организатора торгов о допуске заявителей к участию в открытых торгах принимается в течение двух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и настоящем Положении. Заявители, допущенные к участию в торгах, признаются участниками торгов.</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10.1. Решение об отказе в допуске заявителя к участию в торгах принимается в случае, если:</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 заявка на участие в торгах не соответствует требованиям, установленным Федеральным законом «О несостоятельности (банкротстве)» и указанным в сообщении о проведении торгов, Порядке проведения открытых торгов в электронной форме при продаже имущества (предприятия) должника в ходе процедур, применяемых в деле о банкротстве и настоящем Положении;</w:t>
      </w:r>
    </w:p>
    <w:p w:rsidR="00837A7A" w:rsidRDefault="00837A7A" w:rsidP="00837A7A">
      <w:pPr>
        <w:spacing w:after="0" w:line="264" w:lineRule="auto"/>
        <w:ind w:firstLine="567"/>
        <w:jc w:val="both"/>
        <w:rPr>
          <w:rFonts w:ascii="Times New Roman" w:hAnsi="Times New Roman"/>
        </w:rPr>
      </w:pPr>
      <w:r w:rsidRPr="00837A7A">
        <w:rPr>
          <w:rFonts w:ascii="Times New Roman" w:hAnsi="Times New Roman"/>
        </w:rPr>
        <w:t>2) представленные заявителем документы не соответствуют установленным к ним требованиям или сведения, содержащиеся в них, недостоверны;</w:t>
      </w:r>
    </w:p>
    <w:p w:rsidR="001B5A1C" w:rsidRPr="00837A7A" w:rsidRDefault="001B5A1C" w:rsidP="00837A7A">
      <w:pPr>
        <w:spacing w:after="0" w:line="264" w:lineRule="auto"/>
        <w:ind w:firstLine="567"/>
        <w:jc w:val="both"/>
        <w:rPr>
          <w:rFonts w:ascii="Times New Roman" w:hAnsi="Times New Roman"/>
        </w:rPr>
      </w:pPr>
      <w:r>
        <w:rPr>
          <w:rFonts w:ascii="Times New Roman" w:hAnsi="Times New Roman"/>
        </w:rPr>
        <w:t>3) от заявителя не поступил задаток или внесенный задаток ниже требуемого размера.</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11. Заявитель вправе изменить или отозвать свою заявку на участие в торгах в любое время до окончания срока представления заявок на участие в торгах.</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12.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w:t>
      </w:r>
      <w:r w:rsidRPr="00837A7A">
        <w:rPr>
          <w:rFonts w:ascii="Times New Roman" w:hAnsi="Times New Roman"/>
        </w:rPr>
        <w:lastRenderedPageBreak/>
        <w:t>признании его участником торгов с указанием причин отказа с приложением копии протокола об определении участников торгов.</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13. Оператор электронной площадки проводит открытые торги, в ходе которых предложения о цене заявляются на электронной площадке участниками торгов открыто в ходе проведения торгов. Открытые торги проводятся путем повышения начальной цены продажи на величину, кратную </w:t>
      </w:r>
      <w:r w:rsidRPr="00A5688E">
        <w:rPr>
          <w:rFonts w:ascii="Times New Roman" w:hAnsi="Times New Roman"/>
        </w:rPr>
        <w:t>величине «шага аукциона», который устанавливается в размере 5% (пяти процентов) начальной цены</w:t>
      </w:r>
      <w:r w:rsidRPr="00837A7A">
        <w:rPr>
          <w:rFonts w:ascii="Times New Roman" w:hAnsi="Times New Roman"/>
        </w:rPr>
        <w:t xml:space="preserve"> продажи имущества и указывается в сообщении о проведении торгов. Шаг аукциона устанавливается неизменным на весь период торгов.</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rsidR="00A5688E" w:rsidRPr="00837A7A" w:rsidRDefault="00837A7A" w:rsidP="00A5688E">
      <w:pPr>
        <w:spacing w:after="0" w:line="264" w:lineRule="auto"/>
        <w:ind w:firstLine="567"/>
        <w:jc w:val="both"/>
        <w:rPr>
          <w:rFonts w:ascii="Times New Roman" w:hAnsi="Times New Roman"/>
        </w:rPr>
      </w:pPr>
      <w:r w:rsidRPr="00837A7A">
        <w:rPr>
          <w:rFonts w:ascii="Times New Roman" w:hAnsi="Times New Roman"/>
        </w:rPr>
        <w:t>14. </w:t>
      </w:r>
      <w:r w:rsidR="00A5688E" w:rsidRPr="00837A7A">
        <w:rPr>
          <w:rFonts w:ascii="Times New Roman" w:hAnsi="Times New Roman"/>
        </w:rPr>
        <w:t xml:space="preserve">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 xml:space="preserve">место жительства (для физического лица) каждого участника торгов; результаты рассмотрения предложений о цене Имущества, представленных участниками торгов;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 xml:space="preserve">место жительства (для физического лица) Участника торгов, предложившего наиболее высокую цену Имущества по сравнению с предложениями других Участников торгов;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место жительства (для физического лица) победителя торгов; обоснование принятого организатором торгов решения о признании участника торгов победителем.</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14.1.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15.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A5688E" w:rsidRPr="00137055" w:rsidRDefault="00137055" w:rsidP="00A5688E">
      <w:pPr>
        <w:spacing w:after="0" w:line="264" w:lineRule="auto"/>
        <w:ind w:firstLine="567"/>
        <w:jc w:val="both"/>
        <w:rPr>
          <w:rFonts w:ascii="Times New Roman" w:hAnsi="Times New Roman"/>
        </w:rPr>
      </w:pPr>
      <w:r w:rsidRPr="00137055">
        <w:rPr>
          <w:rFonts w:ascii="Times New Roman" w:hAnsi="Times New Roman"/>
        </w:rPr>
        <w:t xml:space="preserve">16.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по результатам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купли-продажи с единственным участником торгов, для заключения договора купли-продажи по результатам торгов, проводит повторные открытые торги. Начальная цена продажи имущества на повторных торгах устанавливается на 10 % (Десять процентов) ниже начальной цены продажи имущества, установленной на первоначальных открытых торгах, </w:t>
      </w:r>
      <w:r w:rsidR="00A5688E" w:rsidRPr="00137055">
        <w:rPr>
          <w:rFonts w:ascii="Times New Roman" w:hAnsi="Times New Roman"/>
        </w:rPr>
        <w:t xml:space="preserve">в остальном </w:t>
      </w:r>
      <w:r w:rsidR="00A5688E">
        <w:rPr>
          <w:rFonts w:ascii="Times New Roman" w:hAnsi="Times New Roman"/>
        </w:rPr>
        <w:t xml:space="preserve">к повторным торгам </w:t>
      </w:r>
      <w:r w:rsidR="00A5688E" w:rsidRPr="00137055">
        <w:rPr>
          <w:rFonts w:ascii="Times New Roman" w:hAnsi="Times New Roman"/>
        </w:rPr>
        <w:t>при</w:t>
      </w:r>
      <w:r w:rsidR="00A5688E">
        <w:rPr>
          <w:rFonts w:ascii="Times New Roman" w:hAnsi="Times New Roman"/>
        </w:rPr>
        <w:t xml:space="preserve">меняются условия проведения </w:t>
      </w:r>
      <w:r w:rsidR="00A5688E" w:rsidRPr="00137055">
        <w:rPr>
          <w:rFonts w:ascii="Times New Roman" w:hAnsi="Times New Roman"/>
        </w:rPr>
        <w:t>первоначальных открытых торгов.</w:t>
      </w:r>
    </w:p>
    <w:p w:rsidR="00137055" w:rsidRPr="00137055" w:rsidRDefault="00137055" w:rsidP="00137055">
      <w:pPr>
        <w:spacing w:after="0" w:line="264" w:lineRule="auto"/>
        <w:ind w:firstLine="567"/>
        <w:jc w:val="both"/>
        <w:rPr>
          <w:rFonts w:ascii="Times New Roman" w:hAnsi="Times New Roman"/>
        </w:rPr>
      </w:pPr>
      <w:r w:rsidRPr="00137055">
        <w:rPr>
          <w:rFonts w:ascii="Times New Roman" w:hAnsi="Times New Roman"/>
        </w:rPr>
        <w:t>16.1. В случае невозможности продажи имущества на аукционе имущество подлежит продаже посредством публичного предложения.</w:t>
      </w:r>
    </w:p>
    <w:p w:rsidR="00137055" w:rsidRPr="00137055" w:rsidRDefault="00137055" w:rsidP="00137055">
      <w:pPr>
        <w:spacing w:after="0" w:line="264" w:lineRule="auto"/>
        <w:ind w:firstLine="567"/>
        <w:jc w:val="both"/>
        <w:rPr>
          <w:rFonts w:ascii="Times New Roman" w:hAnsi="Times New Roman"/>
        </w:rPr>
      </w:pPr>
      <w:r w:rsidRPr="00137055">
        <w:rPr>
          <w:rFonts w:ascii="Times New Roman" w:hAnsi="Times New Roman"/>
        </w:rPr>
        <w:t xml:space="preserve">17. Организатор продажи обязан </w:t>
      </w:r>
      <w:proofErr w:type="gramStart"/>
      <w:r w:rsidRPr="00137055">
        <w:rPr>
          <w:rFonts w:ascii="Times New Roman" w:hAnsi="Times New Roman"/>
        </w:rPr>
        <w:t>разместить сообщение</w:t>
      </w:r>
      <w:proofErr w:type="gramEnd"/>
      <w:r w:rsidRPr="00137055">
        <w:rPr>
          <w:rFonts w:ascii="Times New Roman" w:hAnsi="Times New Roman"/>
        </w:rPr>
        <w:t xml:space="preserve"> о продаже посредством публичного предложения на Едином федеральном реестре сведений о банкротстве и на сайте электронной торговой площадки.</w:t>
      </w:r>
    </w:p>
    <w:p w:rsidR="00837A7A" w:rsidRPr="00837A7A" w:rsidRDefault="00137055" w:rsidP="00137055">
      <w:pPr>
        <w:spacing w:after="0" w:line="264" w:lineRule="auto"/>
        <w:ind w:firstLine="567"/>
        <w:jc w:val="both"/>
        <w:rPr>
          <w:rFonts w:ascii="Times New Roman" w:hAnsi="Times New Roman"/>
        </w:rPr>
      </w:pPr>
      <w:r w:rsidRPr="00137055">
        <w:rPr>
          <w:rFonts w:ascii="Times New Roman" w:hAnsi="Times New Roman"/>
        </w:rPr>
        <w:t>18. При продаже имущества посредством публичного предложения начальная цена продажи устанавливается в размере начальной цены, указанной на повторных торгах.</w:t>
      </w:r>
    </w:p>
    <w:p w:rsid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19. При продаже имущества посредством публичного предложения начальная цена, установленная в соответствии с п. 18 Настоящего Положения, подлежит </w:t>
      </w:r>
      <w:r w:rsidR="006820B7">
        <w:rPr>
          <w:rFonts w:ascii="Times New Roman" w:hAnsi="Times New Roman"/>
        </w:rPr>
        <w:t xml:space="preserve">последовательному </w:t>
      </w:r>
      <w:r w:rsidRPr="00837A7A">
        <w:rPr>
          <w:rFonts w:ascii="Times New Roman" w:hAnsi="Times New Roman"/>
        </w:rPr>
        <w:t>снижению на 10% (десять процентов) от начальной цены продажи имущества гражданина, указанной в п. 2.1 настоящего Положения.</w:t>
      </w:r>
    </w:p>
    <w:p w:rsidR="00402796" w:rsidRDefault="00402796" w:rsidP="00402796">
      <w:pPr>
        <w:spacing w:after="0" w:line="264" w:lineRule="auto"/>
        <w:ind w:firstLine="567"/>
        <w:jc w:val="both"/>
        <w:rPr>
          <w:rFonts w:ascii="Times New Roman" w:hAnsi="Times New Roman"/>
        </w:rPr>
      </w:pPr>
      <w:r>
        <w:rPr>
          <w:rFonts w:ascii="Times New Roman" w:hAnsi="Times New Roman"/>
        </w:rPr>
        <w:t xml:space="preserve">19.1. </w:t>
      </w:r>
      <w:r w:rsidRPr="00837A7A">
        <w:rPr>
          <w:rFonts w:ascii="Times New Roman" w:hAnsi="Times New Roman"/>
        </w:rPr>
        <w:t>При продаже имущества посредством публичного предложения</w:t>
      </w:r>
      <w:r>
        <w:rPr>
          <w:rFonts w:ascii="Times New Roman" w:hAnsi="Times New Roman"/>
        </w:rPr>
        <w:t xml:space="preserve"> д</w:t>
      </w:r>
      <w:r w:rsidRPr="001B5A1C">
        <w:rPr>
          <w:rFonts w:ascii="Times New Roman" w:hAnsi="Times New Roman"/>
        </w:rPr>
        <w:t xml:space="preserve">ля участия в торгах заявитель должен внести задаток в </w:t>
      </w:r>
      <w:r w:rsidRPr="008C14A3">
        <w:rPr>
          <w:rFonts w:ascii="Times New Roman" w:hAnsi="Times New Roman"/>
        </w:rPr>
        <w:t xml:space="preserve">размере </w:t>
      </w:r>
      <w:r w:rsidR="00A5688E" w:rsidRPr="008C14A3">
        <w:rPr>
          <w:rFonts w:ascii="Times New Roman" w:hAnsi="Times New Roman"/>
        </w:rPr>
        <w:t>20</w:t>
      </w:r>
      <w:r w:rsidRPr="008C14A3">
        <w:rPr>
          <w:rFonts w:ascii="Times New Roman" w:hAnsi="Times New Roman"/>
        </w:rPr>
        <w:t xml:space="preserve"> (д</w:t>
      </w:r>
      <w:r w:rsidR="00A5688E" w:rsidRPr="008C14A3">
        <w:rPr>
          <w:rFonts w:ascii="Times New Roman" w:hAnsi="Times New Roman"/>
        </w:rPr>
        <w:t>вадцать</w:t>
      </w:r>
      <w:r w:rsidRPr="008C14A3">
        <w:rPr>
          <w:rFonts w:ascii="Times New Roman" w:hAnsi="Times New Roman"/>
        </w:rPr>
        <w:t xml:space="preserve">) процентов от </w:t>
      </w:r>
      <w:r w:rsidR="00A5688E" w:rsidRPr="008C14A3">
        <w:rPr>
          <w:rFonts w:ascii="Times New Roman" w:hAnsi="Times New Roman"/>
        </w:rPr>
        <w:t>минимально допустимой</w:t>
      </w:r>
      <w:r w:rsidRPr="008C14A3">
        <w:rPr>
          <w:rFonts w:ascii="Times New Roman" w:hAnsi="Times New Roman"/>
        </w:rPr>
        <w:t xml:space="preserve"> цены </w:t>
      </w:r>
      <w:r w:rsidRPr="008C14A3">
        <w:rPr>
          <w:rFonts w:ascii="Times New Roman" w:hAnsi="Times New Roman"/>
        </w:rPr>
        <w:lastRenderedPageBreak/>
        <w:t>продажи Имущества на соответствующем этапе</w:t>
      </w:r>
      <w:r>
        <w:rPr>
          <w:rFonts w:ascii="Times New Roman" w:hAnsi="Times New Roman"/>
        </w:rPr>
        <w:t xml:space="preserve"> торгов </w:t>
      </w:r>
      <w:r w:rsidRPr="001B5A1C">
        <w:rPr>
          <w:rFonts w:ascii="Times New Roman" w:hAnsi="Times New Roman"/>
        </w:rPr>
        <w:t>в счет обеспечения оплаты Имущества Должника на счет, определенный Организатором торгов и указанный в информационном сообщении.</w:t>
      </w:r>
    </w:p>
    <w:p w:rsidR="00A5688E" w:rsidRPr="00837A7A" w:rsidRDefault="00A5688E" w:rsidP="00A5688E">
      <w:pPr>
        <w:spacing w:after="0" w:line="264" w:lineRule="auto"/>
        <w:ind w:firstLine="567"/>
        <w:jc w:val="both"/>
        <w:rPr>
          <w:rFonts w:ascii="Times New Roman" w:hAnsi="Times New Roman"/>
        </w:rPr>
      </w:pPr>
      <w:r w:rsidRPr="001B5A1C">
        <w:rPr>
          <w:rFonts w:ascii="Times New Roman" w:hAnsi="Times New Roman"/>
        </w:rPr>
        <w:t>Задаток должен быть внесен заявителем в срок, обеспечивающий его поступление на счет, указанный в информационном сообщении до даты окончания приема заявок на участие в торгах.</w:t>
      </w:r>
      <w:r>
        <w:rPr>
          <w:rFonts w:ascii="Times New Roman" w:hAnsi="Times New Roman"/>
        </w:rPr>
        <w:t xml:space="preserve"> При отсутствии информации от оператора электронной площадки о поступлении на счет денежной суммы в виде задатка для участия в торгах условия торгов считаются не соблюденными, и заявка подлежит отклонению.</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20. Срок, по истечении которого последовательно снижается цена имущества, реализуемого посредством публичного предложения – </w:t>
      </w:r>
      <w:r w:rsidR="00A31E6B">
        <w:rPr>
          <w:rFonts w:ascii="Times New Roman" w:hAnsi="Times New Roman"/>
        </w:rPr>
        <w:t>7</w:t>
      </w:r>
      <w:r w:rsidRPr="00837A7A">
        <w:rPr>
          <w:rFonts w:ascii="Times New Roman" w:hAnsi="Times New Roman"/>
        </w:rPr>
        <w:t xml:space="preserve"> </w:t>
      </w:r>
      <w:r w:rsidR="006C0020">
        <w:rPr>
          <w:rFonts w:ascii="Times New Roman" w:hAnsi="Times New Roman"/>
        </w:rPr>
        <w:t>календарных</w:t>
      </w:r>
      <w:r w:rsidRPr="00837A7A">
        <w:rPr>
          <w:rFonts w:ascii="Times New Roman" w:hAnsi="Times New Roman"/>
        </w:rPr>
        <w:t xml:space="preserve"> дней. При подаче первой заявки на приобретение имущества в определенный период снижения цены прием заявок не прекращается и продолжается до окончания данного периода, в котором была подана первая заявка.</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21. Минимальная цена предложения, по которой может быть продано имущество, составляет 10% от начальной цены имущества, указанной в п. 2.1 настоящего Положения.</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22. Право приобретения имущества, реализуемого посредством публичного предложения, принадлежит участнику торгов, который представил в установленный срок заявку в произвольной форме на приобретение имущества,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иных заявок на приобретение имущества должника, поданных в этот же период времени проведения торгов посредством публичного предложения.</w:t>
      </w:r>
      <w:r w:rsidR="00A5688E">
        <w:rPr>
          <w:rFonts w:ascii="Times New Roman" w:hAnsi="Times New Roman"/>
        </w:rPr>
        <w:t xml:space="preserve"> При подаче заявки также должны быть соблюдены условия, предусмотренные п.9.1 настоящего Положения.</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23. Если в соответствующий период времени проведения торгов по продаже имущества посредством публичного предложения подано две и более заявки, содержащих одинаковое предложение по цене имущества, победителем торгов признается участник, раньше всех (календарная дневная и почасовая очередность) зарегистрировавший свою заявку у Организатора продажи.</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24. В случае если в определенный период времени продажи имущества посредством публичного предложения поступили две и более заявки на приобретение Имущества, содержащие различные предложения по цене имущества, но не ниже начальной цены продажи Имущества, установленной для данного периода, выигравшей считается заявка, содержащая максимальную цену.</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 xml:space="preserve">25. Ознакомление с имуществом возможно по предварительному согласованию с Организатором продажи по тел. </w:t>
      </w:r>
      <w:r w:rsidR="007E6248" w:rsidRPr="007E6248">
        <w:rPr>
          <w:rFonts w:ascii="Times New Roman" w:hAnsi="Times New Roman"/>
        </w:rPr>
        <w:t>+79536718390</w:t>
      </w:r>
      <w:r w:rsidRPr="00837A7A">
        <w:rPr>
          <w:rFonts w:ascii="Times New Roman" w:hAnsi="Times New Roman"/>
        </w:rPr>
        <w:t>.</w:t>
      </w:r>
    </w:p>
    <w:p w:rsidR="00A5688E" w:rsidRPr="00837A7A" w:rsidRDefault="00837A7A" w:rsidP="00A5688E">
      <w:pPr>
        <w:spacing w:after="0" w:line="264" w:lineRule="auto"/>
        <w:ind w:firstLine="567"/>
        <w:jc w:val="both"/>
        <w:rPr>
          <w:rFonts w:ascii="Times New Roman" w:hAnsi="Times New Roman"/>
        </w:rPr>
      </w:pPr>
      <w:r w:rsidRPr="00837A7A">
        <w:rPr>
          <w:rFonts w:ascii="Times New Roman" w:hAnsi="Times New Roman"/>
        </w:rPr>
        <w:t>26. </w:t>
      </w:r>
      <w:r w:rsidR="00A5688E" w:rsidRPr="00837A7A">
        <w:rPr>
          <w:rFonts w:ascii="Times New Roman" w:hAnsi="Times New Roman"/>
        </w:rPr>
        <w:t xml:space="preserve">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 xml:space="preserve">место жительства (для физического лица) каждого участника торгов; результаты рассмотрения предложений о цене Имущества, представленных участниками торгов;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 xml:space="preserve">место жительства (для физического лица) Участника торгов, предложившего наиболее высокую цену Имущества по сравнению с предложениями других Участников торгов; наименование и место нахождения (для юридического лица), фамилия, имя, отчество и </w:t>
      </w:r>
      <w:r w:rsidR="00A5688E">
        <w:rPr>
          <w:rFonts w:ascii="Times New Roman" w:hAnsi="Times New Roman"/>
        </w:rPr>
        <w:t xml:space="preserve">индивидуальный номер налогоплательщика или </w:t>
      </w:r>
      <w:r w:rsidR="00A5688E" w:rsidRPr="00837A7A">
        <w:rPr>
          <w:rFonts w:ascii="Times New Roman" w:hAnsi="Times New Roman"/>
        </w:rPr>
        <w:t>место жительства (для физического лица) победителя торгов; обоснование принятого организатором торгов решения о признани</w:t>
      </w:r>
      <w:r w:rsidR="00A5688E">
        <w:rPr>
          <w:rFonts w:ascii="Times New Roman" w:hAnsi="Times New Roman"/>
        </w:rPr>
        <w:t>и участника торгов победителем</w:t>
      </w:r>
      <w:r w:rsidR="00A5688E" w:rsidRPr="00837A7A">
        <w:rPr>
          <w:rFonts w:ascii="Times New Roman" w:hAnsi="Times New Roman"/>
        </w:rPr>
        <w:t>.</w:t>
      </w:r>
    </w:p>
    <w:p w:rsidR="00837A7A" w:rsidRDefault="00837A7A" w:rsidP="00837A7A">
      <w:pPr>
        <w:spacing w:after="0" w:line="264" w:lineRule="auto"/>
        <w:ind w:firstLine="567"/>
        <w:jc w:val="both"/>
        <w:rPr>
          <w:rFonts w:ascii="Times New Roman" w:hAnsi="Times New Roman"/>
        </w:rPr>
      </w:pPr>
      <w:r w:rsidRPr="00837A7A">
        <w:rPr>
          <w:rFonts w:ascii="Times New Roman" w:hAnsi="Times New Roman"/>
        </w:rPr>
        <w:t>27. Продажа Имущества оформляется договором купли-продажи, который заключает финансовый управляющий Должника с Победителем торгов. Обязательными условиями договора купли-продажи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иные предусмотренные законодательством Российской Федерации условия.</w:t>
      </w:r>
    </w:p>
    <w:p w:rsidR="005441D1" w:rsidRPr="005441D1" w:rsidRDefault="005441D1" w:rsidP="005441D1">
      <w:pPr>
        <w:spacing w:after="0" w:line="264" w:lineRule="auto"/>
        <w:ind w:firstLine="567"/>
        <w:jc w:val="both"/>
        <w:rPr>
          <w:rFonts w:ascii="Times New Roman" w:hAnsi="Times New Roman"/>
        </w:rPr>
      </w:pPr>
      <w:r w:rsidRPr="005441D1">
        <w:rPr>
          <w:rFonts w:ascii="Times New Roman" w:hAnsi="Times New Roman"/>
        </w:rPr>
        <w:t>В течение пяти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купли-продажи. Договор купли-продажи имущества подлежит заключению не позднее 5 дней с даты получения предложения о заключении договора купли-продажи.</w:t>
      </w:r>
    </w:p>
    <w:p w:rsidR="00A5688E" w:rsidRPr="00257BFF" w:rsidRDefault="00A5688E" w:rsidP="00A5688E">
      <w:pPr>
        <w:spacing w:after="0" w:line="264" w:lineRule="auto"/>
        <w:ind w:firstLine="567"/>
        <w:jc w:val="both"/>
        <w:rPr>
          <w:rFonts w:ascii="Times New Roman" w:hAnsi="Times New Roman"/>
        </w:rPr>
      </w:pPr>
      <w:r w:rsidRPr="005441D1">
        <w:rPr>
          <w:rFonts w:ascii="Times New Roman" w:hAnsi="Times New Roman"/>
        </w:rPr>
        <w:t xml:space="preserve">Нарушение срока подписания договора купли-продажи, указанного в предыдущем абзаце настоящего пункта, Победителем торгов признается отказом Победителя торгов от подписания договора. В этом случае организатор торгов вправе предложить заключить договор купли-продажи </w:t>
      </w:r>
      <w:r w:rsidRPr="005441D1">
        <w:rPr>
          <w:rFonts w:ascii="Times New Roman" w:hAnsi="Times New Roman"/>
        </w:rPr>
        <w:lastRenderedPageBreak/>
        <w:t>участнику</w:t>
      </w:r>
      <w:r>
        <w:rPr>
          <w:rFonts w:ascii="Times New Roman" w:hAnsi="Times New Roman"/>
        </w:rPr>
        <w:t xml:space="preserve"> торгов</w:t>
      </w:r>
      <w:r w:rsidRPr="005441D1">
        <w:rPr>
          <w:rFonts w:ascii="Times New Roman" w:hAnsi="Times New Roman"/>
        </w:rPr>
        <w:t>, предложившему наиболее высокую цену имущества</w:t>
      </w:r>
      <w:r>
        <w:rPr>
          <w:rFonts w:ascii="Times New Roman" w:hAnsi="Times New Roman"/>
        </w:rPr>
        <w:t xml:space="preserve"> по сравнению с ценой, предложенной иными участникам, за исключением победителя торов</w:t>
      </w:r>
      <w:r w:rsidRPr="005441D1">
        <w:rPr>
          <w:rFonts w:ascii="Times New Roman" w:hAnsi="Times New Roman"/>
        </w:rPr>
        <w:t>, а при отсутствии иных участников торгов</w:t>
      </w:r>
      <w:r>
        <w:rPr>
          <w:rFonts w:ascii="Times New Roman" w:hAnsi="Times New Roman"/>
        </w:rPr>
        <w:t xml:space="preserve"> или их несогласии заключить договор</w:t>
      </w:r>
      <w:r w:rsidRPr="005441D1">
        <w:rPr>
          <w:rFonts w:ascii="Times New Roman" w:hAnsi="Times New Roman"/>
        </w:rPr>
        <w:t>, заново провести торги.</w:t>
      </w:r>
    </w:p>
    <w:p w:rsidR="00837A7A" w:rsidRPr="00837A7A" w:rsidRDefault="00837A7A" w:rsidP="00837A7A">
      <w:pPr>
        <w:spacing w:after="0" w:line="264" w:lineRule="auto"/>
        <w:ind w:firstLine="567"/>
        <w:jc w:val="both"/>
        <w:rPr>
          <w:rFonts w:ascii="Times New Roman" w:hAnsi="Times New Roman"/>
        </w:rPr>
      </w:pPr>
      <w:r w:rsidRPr="00837A7A">
        <w:rPr>
          <w:rFonts w:ascii="Times New Roman" w:hAnsi="Times New Roman"/>
        </w:rPr>
        <w:t>28. Имущество передается покупателю после полной оплаты цены, определенной договором, по акту приема-передачи в течение 3-х календарных дней.</w:t>
      </w:r>
    </w:p>
    <w:p w:rsidR="00837A7A" w:rsidRPr="00837A7A" w:rsidRDefault="00837A7A" w:rsidP="008C14A3">
      <w:pPr>
        <w:spacing w:after="0" w:line="264" w:lineRule="auto"/>
        <w:ind w:firstLine="567"/>
        <w:jc w:val="both"/>
        <w:rPr>
          <w:rFonts w:ascii="Times New Roman" w:hAnsi="Times New Roman"/>
          <w:b/>
        </w:rPr>
      </w:pPr>
      <w:r w:rsidRPr="00837A7A">
        <w:rPr>
          <w:rFonts w:ascii="Times New Roman" w:hAnsi="Times New Roman"/>
        </w:rPr>
        <w:t xml:space="preserve">29. Оплата по заключенному договору купли-продажи производится не позднее тридцати дней со дня подписания договора наличными денежными средствами или путем безналичного перечисления </w:t>
      </w:r>
      <w:r w:rsidR="008C14A3">
        <w:rPr>
          <w:rFonts w:ascii="Times New Roman" w:hAnsi="Times New Roman"/>
        </w:rPr>
        <w:t>на банковский счет должника.</w:t>
      </w:r>
    </w:p>
    <w:p w:rsidR="003E1CC2" w:rsidRPr="003E1CC2" w:rsidRDefault="003E1CC2" w:rsidP="008C14A3">
      <w:pPr>
        <w:spacing w:after="0" w:line="264" w:lineRule="auto"/>
        <w:ind w:firstLine="567"/>
        <w:jc w:val="both"/>
        <w:rPr>
          <w:rFonts w:ascii="Times New Roman" w:hAnsi="Times New Roman"/>
        </w:rPr>
      </w:pPr>
      <w:r w:rsidRPr="003E1CC2">
        <w:rPr>
          <w:rFonts w:ascii="Times New Roman" w:hAnsi="Times New Roman"/>
        </w:rPr>
        <w:t>30. Если Организатор продажи не сможет реализовать в установленном порядке принадлежащие гражданину имущество, указанное имущество предлагается конкурсным кредиторам для принятия имущества, в счет погашения своих требований по цене, указанной в п. 21 Настоящего Положения.</w:t>
      </w:r>
    </w:p>
    <w:p w:rsidR="003E1CC2" w:rsidRPr="003E1CC2" w:rsidRDefault="003E1CC2" w:rsidP="003E1CC2">
      <w:pPr>
        <w:spacing w:after="0" w:line="264" w:lineRule="auto"/>
        <w:ind w:firstLine="567"/>
        <w:jc w:val="both"/>
        <w:rPr>
          <w:rFonts w:ascii="Times New Roman" w:hAnsi="Times New Roman"/>
        </w:rPr>
      </w:pPr>
      <w:r w:rsidRPr="003E1CC2">
        <w:rPr>
          <w:rFonts w:ascii="Times New Roman" w:hAnsi="Times New Roman"/>
        </w:rPr>
        <w:t>При принятии конкурсным кредитором имущества в счет погашения своих требований, конкурсный кредитор обязан перечислить в конкурсную массу сумму денежных средств равную имеющимся требованиям иных кредиторов приоритетной очередности (независимо от стоимости имущества, передаваемого в счет погашения требований), а также перечислить в конкурсную массу сумму денежных средств, определяемую как разность между стоимостью имущества и размером требований кредитора, которые были бы погашены за счет продажи данного имущества третьему лицу по цене принятия имущества, если бы отсутствовали требования кредиторов приоритетной очередности. Эта дополнительная сумма подлежит распределению между иными кредиторами той же очередности, к которой относится принимающий отступное кредитор, пропорционально размеру их требований к должнику, включенных в реестр.</w:t>
      </w:r>
    </w:p>
    <w:p w:rsidR="00837A7A" w:rsidRPr="00837A7A" w:rsidRDefault="003E1CC2" w:rsidP="003E1CC2">
      <w:pPr>
        <w:spacing w:after="0" w:line="264" w:lineRule="auto"/>
        <w:ind w:firstLine="567"/>
        <w:jc w:val="both"/>
        <w:rPr>
          <w:rFonts w:ascii="Times New Roman" w:hAnsi="Times New Roman"/>
        </w:rPr>
      </w:pPr>
      <w:r w:rsidRPr="003E1CC2">
        <w:rPr>
          <w:rFonts w:ascii="Times New Roman" w:hAnsi="Times New Roman"/>
        </w:rPr>
        <w:t>31. Если Организатор продажи не сможет реализовать в установленном порядке принадлежащие гражданину имущество и кредиторы откажутся от принятия указанного имущества в счет погашения своих требований, после завершения реализации имущества гражданина восстанавливается его право распоряжения указанными имуществом. При этом имущество, составляющее конкурсную массу и не реализованное Организатором продажи, передается гражданину по акту приема-передачи.</w:t>
      </w:r>
    </w:p>
    <w:p w:rsidR="00C36456" w:rsidRPr="00837A7A" w:rsidRDefault="00C36456" w:rsidP="00C36456">
      <w:pPr>
        <w:spacing w:after="0"/>
        <w:jc w:val="both"/>
        <w:rPr>
          <w:rFonts w:ascii="Times New Roman" w:hAnsi="Times New Roman"/>
        </w:rPr>
      </w:pPr>
    </w:p>
    <w:p w:rsidR="00A35152" w:rsidRPr="00837A7A" w:rsidRDefault="00A35152" w:rsidP="004D2155">
      <w:pPr>
        <w:spacing w:after="0"/>
        <w:jc w:val="both"/>
        <w:rPr>
          <w:rFonts w:ascii="Times New Roman" w:hAnsi="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5420"/>
        <w:gridCol w:w="4248"/>
      </w:tblGrid>
      <w:tr w:rsidR="007E6248" w:rsidRPr="007E6248" w:rsidTr="002A6ADC">
        <w:tc>
          <w:tcPr>
            <w:tcW w:w="2803" w:type="pct"/>
            <w:vAlign w:val="center"/>
            <w:hideMark/>
          </w:tcPr>
          <w:p w:rsidR="007E6248" w:rsidRPr="007E6248" w:rsidRDefault="007E6248" w:rsidP="007E6248">
            <w:pPr>
              <w:spacing w:after="0" w:line="240" w:lineRule="auto"/>
              <w:rPr>
                <w:rFonts w:ascii="Times New Roman" w:eastAsia="Times New Roman" w:hAnsi="Times New Roman"/>
                <w:b/>
                <w:bCs/>
                <w:lang w:eastAsia="ru-RU"/>
              </w:rPr>
            </w:pPr>
            <w:r w:rsidRPr="007E6248">
              <w:rPr>
                <w:rFonts w:ascii="Times New Roman" w:eastAsia="Times New Roman" w:hAnsi="Times New Roman"/>
                <w:b/>
                <w:bCs/>
                <w:lang w:eastAsia="ru-RU"/>
              </w:rPr>
              <w:t>Финансовый управляющий</w:t>
            </w:r>
            <w:r w:rsidRPr="007E6248">
              <w:rPr>
                <w:rFonts w:ascii="Times New Roman" w:eastAsia="Times New Roman" w:hAnsi="Times New Roman"/>
                <w:b/>
                <w:bCs/>
                <w:lang w:eastAsia="ru-RU"/>
              </w:rPr>
              <w:br/>
              <w:t>Баженовой Дарьи Михайловны</w:t>
            </w:r>
          </w:p>
        </w:tc>
        <w:tc>
          <w:tcPr>
            <w:tcW w:w="2197" w:type="pct"/>
            <w:hideMark/>
          </w:tcPr>
          <w:p w:rsidR="007E6248" w:rsidRPr="007E6248" w:rsidRDefault="007E6248" w:rsidP="007E6248">
            <w:pPr>
              <w:spacing w:after="0" w:line="240" w:lineRule="auto"/>
              <w:jc w:val="right"/>
              <w:rPr>
                <w:rFonts w:ascii="Times New Roman" w:eastAsia="Times New Roman" w:hAnsi="Times New Roman"/>
                <w:b/>
                <w:bCs/>
                <w:lang w:eastAsia="ru-RU"/>
              </w:rPr>
            </w:pPr>
            <w:r w:rsidRPr="007E6248">
              <w:rPr>
                <w:rFonts w:ascii="Times New Roman" w:eastAsia="Times New Roman" w:hAnsi="Times New Roman"/>
                <w:b/>
                <w:bCs/>
                <w:lang w:eastAsia="ru-RU"/>
              </w:rPr>
              <w:t>Михеева Александра Викторовна</w:t>
            </w:r>
          </w:p>
        </w:tc>
      </w:tr>
    </w:tbl>
    <w:p w:rsidR="0053492F" w:rsidRPr="00837A7A" w:rsidRDefault="0053492F" w:rsidP="004D2155">
      <w:pPr>
        <w:spacing w:after="0"/>
        <w:jc w:val="both"/>
        <w:rPr>
          <w:rFonts w:ascii="Times New Roman" w:hAnsi="Times New Roman"/>
          <w:sz w:val="10"/>
        </w:rPr>
      </w:pPr>
    </w:p>
    <w:sectPr w:rsidR="0053492F" w:rsidRPr="00837A7A" w:rsidSect="00DE38F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2198C"/>
    <w:multiLevelType w:val="hybridMultilevel"/>
    <w:tmpl w:val="F92CD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7537D"/>
    <w:multiLevelType w:val="multilevel"/>
    <w:tmpl w:val="0F9C2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79"/>
    <w:rsid w:val="00012358"/>
    <w:rsid w:val="0002291E"/>
    <w:rsid w:val="000576B1"/>
    <w:rsid w:val="0007403E"/>
    <w:rsid w:val="00081981"/>
    <w:rsid w:val="00100A49"/>
    <w:rsid w:val="001013E5"/>
    <w:rsid w:val="00106842"/>
    <w:rsid w:val="00124B6D"/>
    <w:rsid w:val="0013118D"/>
    <w:rsid w:val="00137055"/>
    <w:rsid w:val="001807A5"/>
    <w:rsid w:val="00190D67"/>
    <w:rsid w:val="001B5A1C"/>
    <w:rsid w:val="0023545D"/>
    <w:rsid w:val="00257BFF"/>
    <w:rsid w:val="00260F90"/>
    <w:rsid w:val="002A6ADC"/>
    <w:rsid w:val="003465D7"/>
    <w:rsid w:val="003C285B"/>
    <w:rsid w:val="003E1CC2"/>
    <w:rsid w:val="00402796"/>
    <w:rsid w:val="004051A0"/>
    <w:rsid w:val="00412179"/>
    <w:rsid w:val="00464BF6"/>
    <w:rsid w:val="0046686D"/>
    <w:rsid w:val="0048385E"/>
    <w:rsid w:val="0049059C"/>
    <w:rsid w:val="004D2155"/>
    <w:rsid w:val="004E198A"/>
    <w:rsid w:val="0053492F"/>
    <w:rsid w:val="005441D1"/>
    <w:rsid w:val="005534A3"/>
    <w:rsid w:val="0057643B"/>
    <w:rsid w:val="00582FEA"/>
    <w:rsid w:val="005A44DE"/>
    <w:rsid w:val="00614239"/>
    <w:rsid w:val="00633086"/>
    <w:rsid w:val="006820B7"/>
    <w:rsid w:val="00690B1B"/>
    <w:rsid w:val="006C0020"/>
    <w:rsid w:val="006C0BDC"/>
    <w:rsid w:val="006D0C54"/>
    <w:rsid w:val="00776E0B"/>
    <w:rsid w:val="00783EBE"/>
    <w:rsid w:val="007E6248"/>
    <w:rsid w:val="00803A5A"/>
    <w:rsid w:val="0081617F"/>
    <w:rsid w:val="00837A7A"/>
    <w:rsid w:val="008A4210"/>
    <w:rsid w:val="008C14A3"/>
    <w:rsid w:val="008C3FF4"/>
    <w:rsid w:val="008C49EB"/>
    <w:rsid w:val="009174A2"/>
    <w:rsid w:val="00950578"/>
    <w:rsid w:val="009F402A"/>
    <w:rsid w:val="009F6826"/>
    <w:rsid w:val="00A12688"/>
    <w:rsid w:val="00A31E6B"/>
    <w:rsid w:val="00A35152"/>
    <w:rsid w:val="00A5230C"/>
    <w:rsid w:val="00A5688E"/>
    <w:rsid w:val="00A90A3B"/>
    <w:rsid w:val="00AB5424"/>
    <w:rsid w:val="00AC2501"/>
    <w:rsid w:val="00AC6E12"/>
    <w:rsid w:val="00B73E04"/>
    <w:rsid w:val="00BB5E9A"/>
    <w:rsid w:val="00C14560"/>
    <w:rsid w:val="00C25BF2"/>
    <w:rsid w:val="00C36456"/>
    <w:rsid w:val="00C5443E"/>
    <w:rsid w:val="00C56833"/>
    <w:rsid w:val="00C653A0"/>
    <w:rsid w:val="00CB13C8"/>
    <w:rsid w:val="00CB3E72"/>
    <w:rsid w:val="00CC5026"/>
    <w:rsid w:val="00CE4B37"/>
    <w:rsid w:val="00D554D6"/>
    <w:rsid w:val="00DE38FB"/>
    <w:rsid w:val="00E3589E"/>
    <w:rsid w:val="00E75524"/>
    <w:rsid w:val="00EA19C5"/>
    <w:rsid w:val="00EB49A8"/>
    <w:rsid w:val="00F27775"/>
    <w:rsid w:val="00F3436E"/>
    <w:rsid w:val="00F57D89"/>
    <w:rsid w:val="00FA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18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table" w:styleId="a4">
    <w:name w:val="Table Grid"/>
    <w:basedOn w:val="a1"/>
    <w:uiPriority w:val="59"/>
    <w:rsid w:val="00CB13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83EBE"/>
    <w:pPr>
      <w:spacing w:after="0" w:line="240" w:lineRule="auto"/>
      <w:ind w:firstLine="525"/>
      <w:jc w:val="both"/>
    </w:pPr>
    <w:rPr>
      <w:rFonts w:ascii="Times New Roman" w:eastAsia="Times New Roman" w:hAnsi="Times New Roman"/>
      <w:sz w:val="20"/>
      <w:szCs w:val="20"/>
      <w:lang w:eastAsia="ru-RU"/>
    </w:rPr>
  </w:style>
  <w:style w:type="paragraph" w:styleId="a6">
    <w:name w:val="No Spacing"/>
    <w:uiPriority w:val="1"/>
    <w:qFormat/>
    <w:rsid w:val="00C5443E"/>
    <w:rPr>
      <w:sz w:val="22"/>
      <w:szCs w:val="22"/>
      <w:lang w:eastAsia="en-US"/>
    </w:rPr>
  </w:style>
  <w:style w:type="paragraph" w:customStyle="1" w:styleId="ConsNonformat">
    <w:name w:val="ConsNonformat"/>
    <w:rsid w:val="00C5443E"/>
    <w:pPr>
      <w:suppressAutoHyphens/>
    </w:pPr>
    <w:rPr>
      <w:rFonts w:ascii="Consultant" w:eastAsia="Arial" w:hAnsi="Consultant"/>
      <w:sz w:val="24"/>
      <w:lang w:eastAsia="ar-SA"/>
    </w:rPr>
  </w:style>
  <w:style w:type="paragraph" w:customStyle="1" w:styleId="a7">
    <w:name w:val="òåêñò_áåç"/>
    <w:basedOn w:val="a"/>
    <w:rsid w:val="00C5443E"/>
    <w:pPr>
      <w:spacing w:after="0" w:line="240" w:lineRule="auto"/>
      <w:ind w:firstLine="567"/>
      <w:jc w:val="both"/>
    </w:pPr>
    <w:rPr>
      <w:rFonts w:ascii="Garamond" w:eastAsia="Times New Roman" w:hAnsi="Garamond"/>
      <w:sz w:val="26"/>
      <w:szCs w:val="20"/>
      <w:lang w:eastAsia="ru-RU"/>
    </w:rPr>
  </w:style>
  <w:style w:type="paragraph" w:styleId="2">
    <w:name w:val="List 2"/>
    <w:basedOn w:val="a"/>
    <w:rsid w:val="00C5443E"/>
    <w:pPr>
      <w:spacing w:after="0" w:line="240" w:lineRule="auto"/>
      <w:ind w:left="566" w:hanging="283"/>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18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table" w:styleId="a4">
    <w:name w:val="Table Grid"/>
    <w:basedOn w:val="a1"/>
    <w:uiPriority w:val="59"/>
    <w:rsid w:val="00CB13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83EBE"/>
    <w:pPr>
      <w:spacing w:after="0" w:line="240" w:lineRule="auto"/>
      <w:ind w:firstLine="525"/>
      <w:jc w:val="both"/>
    </w:pPr>
    <w:rPr>
      <w:rFonts w:ascii="Times New Roman" w:eastAsia="Times New Roman" w:hAnsi="Times New Roman"/>
      <w:sz w:val="20"/>
      <w:szCs w:val="20"/>
      <w:lang w:eastAsia="ru-RU"/>
    </w:rPr>
  </w:style>
  <w:style w:type="paragraph" w:styleId="a6">
    <w:name w:val="No Spacing"/>
    <w:uiPriority w:val="1"/>
    <w:qFormat/>
    <w:rsid w:val="00C5443E"/>
    <w:rPr>
      <w:sz w:val="22"/>
      <w:szCs w:val="22"/>
      <w:lang w:eastAsia="en-US"/>
    </w:rPr>
  </w:style>
  <w:style w:type="paragraph" w:customStyle="1" w:styleId="ConsNonformat">
    <w:name w:val="ConsNonformat"/>
    <w:rsid w:val="00C5443E"/>
    <w:pPr>
      <w:suppressAutoHyphens/>
    </w:pPr>
    <w:rPr>
      <w:rFonts w:ascii="Consultant" w:eastAsia="Arial" w:hAnsi="Consultant"/>
      <w:sz w:val="24"/>
      <w:lang w:eastAsia="ar-SA"/>
    </w:rPr>
  </w:style>
  <w:style w:type="paragraph" w:customStyle="1" w:styleId="a7">
    <w:name w:val="òåêñò_áåç"/>
    <w:basedOn w:val="a"/>
    <w:rsid w:val="00C5443E"/>
    <w:pPr>
      <w:spacing w:after="0" w:line="240" w:lineRule="auto"/>
      <w:ind w:firstLine="567"/>
      <w:jc w:val="both"/>
    </w:pPr>
    <w:rPr>
      <w:rFonts w:ascii="Garamond" w:eastAsia="Times New Roman" w:hAnsi="Garamond"/>
      <w:sz w:val="26"/>
      <w:szCs w:val="20"/>
      <w:lang w:eastAsia="ru-RU"/>
    </w:rPr>
  </w:style>
  <w:style w:type="paragraph" w:styleId="2">
    <w:name w:val="List 2"/>
    <w:basedOn w:val="a"/>
    <w:rsid w:val="00C5443E"/>
    <w:pPr>
      <w:spacing w:after="0" w:line="240" w:lineRule="auto"/>
      <w:ind w:left="566" w:hanging="283"/>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7234">
      <w:bodyDiv w:val="1"/>
      <w:marLeft w:val="0"/>
      <w:marRight w:val="0"/>
      <w:marTop w:val="0"/>
      <w:marBottom w:val="0"/>
      <w:divBdr>
        <w:top w:val="none" w:sz="0" w:space="0" w:color="auto"/>
        <w:left w:val="none" w:sz="0" w:space="0" w:color="auto"/>
        <w:bottom w:val="none" w:sz="0" w:space="0" w:color="auto"/>
        <w:right w:val="none" w:sz="0" w:space="0" w:color="auto"/>
      </w:divBdr>
    </w:div>
    <w:div w:id="15653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2941</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Юджин</dc:creator>
  <cp:lastModifiedBy>Юджин</cp:lastModifiedBy>
  <cp:revision>3</cp:revision>
  <dcterms:created xsi:type="dcterms:W3CDTF">2025-09-18T13:31:00Z</dcterms:created>
  <dcterms:modified xsi:type="dcterms:W3CDTF">2026-02-18T14:35:00Z</dcterms:modified>
</cp:coreProperties>
</file>