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4723B" w14:textId="77777777" w:rsidR="00A47F2B" w:rsidRPr="00A56215" w:rsidRDefault="00A47F2B" w:rsidP="00E677D2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56215">
        <w:rPr>
          <w:rFonts w:ascii="Times New Roman" w:hAnsi="Times New Roman" w:cs="Times New Roman"/>
          <w:color w:val="auto"/>
          <w:sz w:val="22"/>
          <w:szCs w:val="22"/>
        </w:rPr>
        <w:t xml:space="preserve">ПРОЕКТ </w:t>
      </w:r>
    </w:p>
    <w:p w14:paraId="73AF2802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9EC81E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6215">
        <w:rPr>
          <w:rFonts w:ascii="Times New Roman" w:hAnsi="Times New Roman" w:cs="Times New Roman"/>
          <w:b/>
          <w:sz w:val="22"/>
          <w:szCs w:val="22"/>
        </w:rPr>
        <w:t xml:space="preserve">Договор купли-продажи </w:t>
      </w:r>
    </w:p>
    <w:p w14:paraId="636FF63F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46B670" w14:textId="778FDDD4" w:rsidR="00A47F2B" w:rsidRPr="00A56215" w:rsidRDefault="00A47F2B" w:rsidP="00A47F2B">
      <w:pPr>
        <w:rPr>
          <w:rFonts w:ascii="Times New Roman" w:hAnsi="Times New Roman" w:cs="Times New Roman"/>
          <w:sz w:val="22"/>
          <w:szCs w:val="22"/>
        </w:rPr>
      </w:pPr>
      <w:r w:rsidRPr="00A56215">
        <w:rPr>
          <w:rFonts w:ascii="Times New Roman" w:hAnsi="Times New Roman" w:cs="Times New Roman"/>
          <w:sz w:val="22"/>
          <w:szCs w:val="22"/>
        </w:rPr>
        <w:t>г. Пермь</w:t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  <w:t>«</w:t>
      </w:r>
      <w:r w:rsidRPr="00A56215">
        <w:rPr>
          <w:rFonts w:ascii="Times New Roman" w:hAnsi="Times New Roman" w:cs="Times New Roman"/>
          <w:sz w:val="22"/>
          <w:szCs w:val="22"/>
        </w:rPr>
        <w:t>____» __________ 20__ года</w:t>
      </w:r>
    </w:p>
    <w:p w14:paraId="08D1C194" w14:textId="77777777" w:rsidR="00A47F2B" w:rsidRPr="00A56215" w:rsidRDefault="00A47F2B" w:rsidP="00A47F2B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C004669" w14:textId="0AEDAF0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56215">
        <w:rPr>
          <w:rFonts w:ascii="Times New Roman" w:hAnsi="Times New Roman"/>
          <w:b/>
          <w:bCs/>
          <w:sz w:val="22"/>
          <w:szCs w:val="22"/>
        </w:rPr>
        <w:t>Яснов</w:t>
      </w:r>
      <w:proofErr w:type="spellEnd"/>
      <w:r w:rsidRPr="00A56215">
        <w:rPr>
          <w:rFonts w:ascii="Times New Roman" w:hAnsi="Times New Roman"/>
          <w:b/>
          <w:bCs/>
          <w:sz w:val="22"/>
          <w:szCs w:val="22"/>
        </w:rPr>
        <w:t xml:space="preserve"> Данил Сергеевич</w:t>
      </w:r>
      <w:r w:rsidRPr="00A56215">
        <w:rPr>
          <w:rFonts w:ascii="Times New Roman" w:hAnsi="Times New Roman"/>
          <w:sz w:val="22"/>
          <w:szCs w:val="22"/>
        </w:rPr>
        <w:t>, в лице финансового управляющего Пермякова Романа Александровича (Продавец), действующего на основании Решения Арбитражного суда Пермского края от 18.02.2026</w:t>
      </w:r>
      <w:r w:rsidRPr="00A56215">
        <w:rPr>
          <w:rFonts w:ascii="Times New Roman" w:hAnsi="Times New Roman"/>
          <w:sz w:val="22"/>
          <w:szCs w:val="22"/>
        </w:rPr>
        <w:t xml:space="preserve"> г.</w:t>
      </w:r>
      <w:r w:rsidRPr="00A56215">
        <w:rPr>
          <w:rFonts w:ascii="Times New Roman" w:hAnsi="Times New Roman"/>
          <w:sz w:val="22"/>
          <w:szCs w:val="22"/>
        </w:rPr>
        <w:t xml:space="preserve"> по делу № А50-28909/2025 и </w:t>
      </w:r>
      <w:r w:rsidRPr="00A56215">
        <w:rPr>
          <w:rFonts w:ascii="Times New Roman" w:hAnsi="Times New Roman"/>
          <w:b/>
          <w:bCs/>
          <w:sz w:val="22"/>
          <w:szCs w:val="22"/>
        </w:rPr>
        <w:t>______________________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56215">
        <w:rPr>
          <w:rFonts w:ascii="Times New Roman" w:hAnsi="Times New Roman"/>
          <w:sz w:val="22"/>
          <w:szCs w:val="22"/>
        </w:rPr>
        <w:t>(Покупатель) договорились о следующем:</w:t>
      </w:r>
    </w:p>
    <w:p w14:paraId="2199F42D" w14:textId="77777777" w:rsidR="00EC207B" w:rsidRPr="00A56215" w:rsidRDefault="00EC207B" w:rsidP="00EC207B">
      <w:pPr>
        <w:pStyle w:val="3"/>
        <w:rPr>
          <w:rFonts w:ascii="Times New Roman" w:hAnsi="Times New Roman"/>
          <w:szCs w:val="22"/>
        </w:rPr>
      </w:pPr>
    </w:p>
    <w:p w14:paraId="2A392782" w14:textId="77777777" w:rsidR="00EC207B" w:rsidRPr="00A56215" w:rsidRDefault="00EC207B" w:rsidP="00EC207B">
      <w:pPr>
        <w:pStyle w:val="3"/>
        <w:outlineLvl w:val="0"/>
        <w:rPr>
          <w:rFonts w:ascii="Times New Roman" w:hAnsi="Times New Roman"/>
          <w:b/>
          <w:szCs w:val="22"/>
        </w:rPr>
      </w:pPr>
      <w:r w:rsidRPr="00A56215">
        <w:rPr>
          <w:rFonts w:ascii="Times New Roman" w:hAnsi="Times New Roman"/>
          <w:szCs w:val="22"/>
        </w:rPr>
        <w:t xml:space="preserve">                                                           </w:t>
      </w:r>
      <w:r w:rsidRPr="00A56215">
        <w:rPr>
          <w:rFonts w:ascii="Times New Roman" w:hAnsi="Times New Roman"/>
          <w:b/>
          <w:szCs w:val="22"/>
        </w:rPr>
        <w:t>ПРЕДМЕТ ДОГОВОРА</w:t>
      </w:r>
    </w:p>
    <w:p w14:paraId="6DAD72C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21A14B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1. Продавец обязуется передать в собственность Покупателя имущество, а Покупатель обязуется принять это имущество и уплатить за него определенную денежную сумму.</w:t>
      </w:r>
    </w:p>
    <w:p w14:paraId="2D9A70A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8E06FEA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                               </w:t>
      </w:r>
      <w:r w:rsidRPr="00A56215">
        <w:rPr>
          <w:rFonts w:ascii="Times New Roman" w:hAnsi="Times New Roman"/>
          <w:b/>
          <w:sz w:val="22"/>
          <w:szCs w:val="22"/>
        </w:rPr>
        <w:t>ИМУЩЕСТВО, ПОДЛЕЖАЩЕЕ ПЕРЕДАЧЕ</w:t>
      </w:r>
    </w:p>
    <w:p w14:paraId="7532352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22E0E8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2. Имущество, подлежащее передаче Покупателю: </w:t>
      </w:r>
    </w:p>
    <w:p w14:paraId="5BEF5616" w14:textId="4FE8546A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Лот №1: 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Автомобиль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 xml:space="preserve">БОГДАН 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модель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211010-81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</w:t>
      </w:r>
    </w:p>
    <w:p w14:paraId="07C66110" w14:textId="1C782BB4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год выпуска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2011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proofErr w:type="gramStart"/>
      <w:r w:rsidRPr="00A56215">
        <w:rPr>
          <w:rFonts w:ascii="Times New Roman" w:hAnsi="Times New Roman"/>
          <w:b/>
          <w:bCs/>
          <w:sz w:val="22"/>
          <w:szCs w:val="22"/>
        </w:rPr>
        <w:t>рег.номер</w:t>
      </w:r>
      <w:proofErr w:type="spellEnd"/>
      <w:proofErr w:type="gramEnd"/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А866МВ159</w:t>
      </w:r>
    </w:p>
    <w:p w14:paraId="608658D6" w14:textId="041DBCB9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идентификационный №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Y6L211010BL223034</w:t>
      </w:r>
      <w:r w:rsidRPr="00A56215">
        <w:rPr>
          <w:rFonts w:ascii="Times New Roman" w:hAnsi="Times New Roman"/>
          <w:b/>
          <w:bCs/>
          <w:sz w:val="22"/>
          <w:szCs w:val="22"/>
        </w:rPr>
        <w:t>, цвет зеленый.</w:t>
      </w:r>
    </w:p>
    <w:p w14:paraId="1D0AE229" w14:textId="56F043BF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Паспорт транспортного средства №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36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УМ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964959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выдан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Правобережный таможенный пост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18</w:t>
      </w:r>
      <w:r w:rsidRPr="00A56215">
        <w:rPr>
          <w:rFonts w:ascii="Times New Roman" w:hAnsi="Times New Roman"/>
          <w:b/>
          <w:bCs/>
          <w:sz w:val="22"/>
          <w:szCs w:val="22"/>
        </w:rPr>
        <w:t>.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04</w:t>
      </w:r>
      <w:r w:rsidRPr="00A56215">
        <w:rPr>
          <w:rFonts w:ascii="Times New Roman" w:hAnsi="Times New Roman"/>
          <w:b/>
          <w:bCs/>
          <w:sz w:val="22"/>
          <w:szCs w:val="22"/>
        </w:rPr>
        <w:t>.201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1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г.</w:t>
      </w:r>
    </w:p>
    <w:p w14:paraId="4592FF4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35761F1" w14:textId="4045F045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bookmarkStart w:id="0" w:name="_Hlk48137555"/>
      <w:r w:rsidRPr="00A56215">
        <w:rPr>
          <w:rFonts w:ascii="Times New Roman" w:hAnsi="Times New Roman"/>
          <w:sz w:val="22"/>
          <w:szCs w:val="22"/>
        </w:rPr>
        <w:t xml:space="preserve">3. Передача имущества производиться по результатам продажи имущества на открытых торгах посредством публичного предложения, проведенного 04.05.2026 года на электронной торговой площадке ООО «МЭТС», где Покупатель признан допущенным к участию в торгах и предложившим наибольшую цену. Результат продажи удостоверен протоколом № </w:t>
      </w:r>
      <w:r w:rsidR="00A56215" w:rsidRPr="00A56215">
        <w:rPr>
          <w:rFonts w:ascii="Times New Roman" w:hAnsi="Times New Roman"/>
          <w:sz w:val="22"/>
          <w:szCs w:val="22"/>
        </w:rPr>
        <w:t>_____________</w:t>
      </w:r>
      <w:r w:rsidRPr="00A56215">
        <w:rPr>
          <w:rFonts w:ascii="Times New Roman" w:hAnsi="Times New Roman"/>
          <w:sz w:val="22"/>
          <w:szCs w:val="22"/>
        </w:rPr>
        <w:t xml:space="preserve"> о результатах торгов с открытой формой представления предложений о цене в форме открытого аукциона по продаже имущества от </w:t>
      </w:r>
      <w:r w:rsidR="00A56215" w:rsidRPr="00A56215">
        <w:rPr>
          <w:rFonts w:ascii="Times New Roman" w:hAnsi="Times New Roman"/>
          <w:sz w:val="22"/>
          <w:szCs w:val="22"/>
        </w:rPr>
        <w:t>_________</w:t>
      </w:r>
      <w:r w:rsidRPr="00A56215">
        <w:rPr>
          <w:rFonts w:ascii="Times New Roman" w:hAnsi="Times New Roman"/>
          <w:sz w:val="22"/>
          <w:szCs w:val="22"/>
        </w:rPr>
        <w:t xml:space="preserve"> года.</w:t>
      </w:r>
    </w:p>
    <w:p w14:paraId="3A5521A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6EF91254" w14:textId="48FF0FB0" w:rsidR="00EC207B" w:rsidRPr="00A56215" w:rsidRDefault="00EC207B" w:rsidP="00EC207B">
      <w:pPr>
        <w:pStyle w:val="2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A56215">
        <w:rPr>
          <w:rFonts w:ascii="Times New Roman" w:hAnsi="Times New Roman"/>
          <w:szCs w:val="22"/>
        </w:rPr>
        <w:t xml:space="preserve">4. </w:t>
      </w:r>
      <w:r w:rsidR="00A56215" w:rsidRPr="00A56215">
        <w:rPr>
          <w:rFonts w:ascii="Times New Roman" w:hAnsi="Times New Roman"/>
          <w:szCs w:val="22"/>
        </w:rPr>
        <w:t xml:space="preserve">Реализация имущества проведена в соответствии с Положением о порядке, условиях и сроках реализации имущества </w:t>
      </w:r>
      <w:proofErr w:type="spellStart"/>
      <w:r w:rsidR="00A56215" w:rsidRPr="00A56215">
        <w:rPr>
          <w:rFonts w:ascii="Times New Roman" w:hAnsi="Times New Roman"/>
          <w:szCs w:val="22"/>
        </w:rPr>
        <w:t>Яснова</w:t>
      </w:r>
      <w:proofErr w:type="spellEnd"/>
      <w:r w:rsidR="00A56215" w:rsidRPr="00A56215">
        <w:rPr>
          <w:rFonts w:ascii="Times New Roman" w:hAnsi="Times New Roman"/>
          <w:szCs w:val="22"/>
        </w:rPr>
        <w:t xml:space="preserve"> Данила Сергеевича</w:t>
      </w:r>
      <w:r w:rsidR="00A56215" w:rsidRPr="00A56215">
        <w:rPr>
          <w:rFonts w:ascii="Times New Roman" w:hAnsi="Times New Roman"/>
          <w:iCs/>
          <w:spacing w:val="-3"/>
          <w:szCs w:val="22"/>
        </w:rPr>
        <w:t>, находящегося в залоге у АО «</w:t>
      </w:r>
      <w:proofErr w:type="spellStart"/>
      <w:r w:rsidR="00A56215" w:rsidRPr="00A56215">
        <w:rPr>
          <w:rFonts w:ascii="Times New Roman" w:hAnsi="Times New Roman"/>
          <w:iCs/>
          <w:spacing w:val="-3"/>
          <w:szCs w:val="22"/>
        </w:rPr>
        <w:t>ТБанк</w:t>
      </w:r>
      <w:proofErr w:type="spellEnd"/>
      <w:r w:rsidR="00A56215" w:rsidRPr="00A56215">
        <w:rPr>
          <w:rFonts w:ascii="Times New Roman" w:hAnsi="Times New Roman"/>
          <w:iCs/>
          <w:spacing w:val="-3"/>
          <w:szCs w:val="22"/>
        </w:rPr>
        <w:t>».</w:t>
      </w:r>
      <w:r w:rsidR="00A56215" w:rsidRPr="00A56215">
        <w:rPr>
          <w:rFonts w:ascii="Times New Roman" w:hAnsi="Times New Roman"/>
          <w:szCs w:val="22"/>
        </w:rPr>
        <w:t xml:space="preserve"> Продажа заложенного имущества в соответствии со ст. 18.1 ФЗ от 26.10.2002</w:t>
      </w:r>
      <w:r w:rsidR="00A56215">
        <w:rPr>
          <w:rFonts w:ascii="Times New Roman" w:hAnsi="Times New Roman"/>
          <w:szCs w:val="22"/>
        </w:rPr>
        <w:t xml:space="preserve"> </w:t>
      </w:r>
      <w:r w:rsidR="00A56215" w:rsidRPr="00A56215">
        <w:rPr>
          <w:rFonts w:ascii="Times New Roman" w:hAnsi="Times New Roman"/>
          <w:szCs w:val="22"/>
        </w:rPr>
        <w:t>г. №127 – ФЗ «О несостоятельности (банкротстве)» влечет за собой прекращение залога в отношении конкурсного кредитора, по требованию которого обращено взыскание на предмет залога.</w:t>
      </w:r>
      <w:r w:rsidRPr="00A56215">
        <w:rPr>
          <w:rFonts w:ascii="Times New Roman" w:hAnsi="Times New Roman"/>
          <w:szCs w:val="22"/>
        </w:rPr>
        <w:t xml:space="preserve">                                                                                                  </w:t>
      </w:r>
    </w:p>
    <w:p w14:paraId="64411AB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0AB0EF0" w14:textId="14090DB2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5. Покупатель признан победителем и утвержден организатором торгов </w:t>
      </w:r>
      <w:r w:rsidR="00A56215" w:rsidRPr="00A56215">
        <w:rPr>
          <w:rFonts w:ascii="Times New Roman" w:hAnsi="Times New Roman"/>
          <w:sz w:val="22"/>
          <w:szCs w:val="22"/>
        </w:rPr>
        <w:t>______________</w:t>
      </w:r>
      <w:r w:rsidRPr="00A56215">
        <w:rPr>
          <w:rFonts w:ascii="Times New Roman" w:hAnsi="Times New Roman"/>
          <w:sz w:val="22"/>
          <w:szCs w:val="22"/>
        </w:rPr>
        <w:t xml:space="preserve"> г.</w:t>
      </w:r>
    </w:p>
    <w:p w14:paraId="2D68DDF6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B17F8DD" w14:textId="77777777" w:rsidR="00EC207B" w:rsidRPr="00A56215" w:rsidRDefault="00EC207B" w:rsidP="00EC207B">
      <w:pPr>
        <w:pStyle w:val="a5"/>
        <w:jc w:val="both"/>
        <w:rPr>
          <w:sz w:val="22"/>
          <w:szCs w:val="22"/>
        </w:rPr>
      </w:pPr>
      <w:r w:rsidRPr="00A56215">
        <w:rPr>
          <w:rStyle w:val="a4"/>
          <w:sz w:val="22"/>
          <w:szCs w:val="22"/>
        </w:rPr>
        <w:t>6.</w:t>
      </w:r>
      <w:r w:rsidRPr="00A56215">
        <w:rPr>
          <w:sz w:val="22"/>
          <w:szCs w:val="22"/>
        </w:rPr>
        <w:t xml:space="preserve"> Покупатель ознакомлен о качестве приобретаемого имущества, его техническом состоянии, износе, укомплектованности и иных качественных характеристиках продаваемого имущества и претензий к Продавцу в отношении него не имеет.</w:t>
      </w:r>
    </w:p>
    <w:p w14:paraId="51B30F99" w14:textId="77777777" w:rsidR="00EC207B" w:rsidRPr="00A56215" w:rsidRDefault="00EC207B" w:rsidP="00EC207B">
      <w:pPr>
        <w:pStyle w:val="a5"/>
        <w:jc w:val="both"/>
        <w:rPr>
          <w:bCs/>
          <w:sz w:val="22"/>
          <w:szCs w:val="22"/>
        </w:rPr>
      </w:pPr>
    </w:p>
    <w:p w14:paraId="5D6A4E33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ЦЕНА И ПОРЯДОК ОПЛАТЫ ИМУЩЕСТВА</w:t>
      </w:r>
    </w:p>
    <w:p w14:paraId="5246F0C3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068F5ACF" w14:textId="2DA1E0F5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7. Покупатель обязан оплатить имущество по цене </w:t>
      </w:r>
      <w:r w:rsidR="00A56215" w:rsidRPr="00A56215">
        <w:rPr>
          <w:rFonts w:ascii="Times New Roman" w:hAnsi="Times New Roman"/>
          <w:b/>
          <w:bCs/>
          <w:sz w:val="22"/>
          <w:szCs w:val="22"/>
        </w:rPr>
        <w:t>____________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56215">
        <w:rPr>
          <w:rFonts w:ascii="Times New Roman" w:hAnsi="Times New Roman"/>
          <w:sz w:val="22"/>
          <w:szCs w:val="22"/>
        </w:rPr>
        <w:t>(</w:t>
      </w:r>
      <w:r w:rsidR="00A56215" w:rsidRPr="00A56215">
        <w:rPr>
          <w:rFonts w:ascii="Times New Roman" w:hAnsi="Times New Roman"/>
          <w:sz w:val="22"/>
          <w:szCs w:val="22"/>
        </w:rPr>
        <w:t>________________________________</w:t>
      </w:r>
      <w:r w:rsidRPr="00A56215">
        <w:rPr>
          <w:rFonts w:ascii="Times New Roman" w:hAnsi="Times New Roman"/>
          <w:sz w:val="22"/>
          <w:szCs w:val="22"/>
        </w:rPr>
        <w:t>) рублей. Цена имущества не облагается суммой налога на добавленную стоимость.</w:t>
      </w:r>
    </w:p>
    <w:p w14:paraId="449B753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AED8E4A" w14:textId="622A3A0D" w:rsidR="00EC207B" w:rsidRPr="00A56215" w:rsidRDefault="00EC207B" w:rsidP="00EC207B">
      <w:pPr>
        <w:tabs>
          <w:tab w:val="left" w:pos="6301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8. В цену имущества засчитывается сумма задатка, внесенная Покупателем Организатору торгов для участия в продаже имущества посредством </w:t>
      </w:r>
      <w:r w:rsidR="00A56215" w:rsidRPr="00A56215">
        <w:rPr>
          <w:rFonts w:ascii="Times New Roman" w:hAnsi="Times New Roman"/>
          <w:sz w:val="22"/>
          <w:szCs w:val="22"/>
        </w:rPr>
        <w:t>________________________</w:t>
      </w:r>
      <w:r w:rsidRPr="00A56215">
        <w:rPr>
          <w:rFonts w:ascii="Times New Roman" w:hAnsi="Times New Roman"/>
          <w:sz w:val="22"/>
          <w:szCs w:val="22"/>
        </w:rPr>
        <w:t xml:space="preserve">. Задаток в размере </w:t>
      </w:r>
      <w:r w:rsidR="00A56215" w:rsidRPr="00A56215">
        <w:rPr>
          <w:rFonts w:ascii="Times New Roman" w:hAnsi="Times New Roman"/>
          <w:sz w:val="22"/>
          <w:szCs w:val="22"/>
        </w:rPr>
        <w:t>___________________</w:t>
      </w:r>
      <w:r w:rsidRPr="00A56215">
        <w:rPr>
          <w:rFonts w:ascii="Times New Roman" w:hAnsi="Times New Roman"/>
          <w:sz w:val="22"/>
          <w:szCs w:val="22"/>
        </w:rPr>
        <w:t xml:space="preserve"> рублей,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 или заключения договора. </w:t>
      </w:r>
    </w:p>
    <w:p w14:paraId="26785A4B" w14:textId="77777777" w:rsidR="00EC207B" w:rsidRPr="00A56215" w:rsidRDefault="00EC207B" w:rsidP="00EC207B">
      <w:pPr>
        <w:tabs>
          <w:tab w:val="left" w:pos="6301"/>
        </w:tabs>
        <w:jc w:val="both"/>
        <w:rPr>
          <w:rFonts w:ascii="Times New Roman" w:hAnsi="Times New Roman"/>
          <w:sz w:val="22"/>
          <w:szCs w:val="22"/>
        </w:rPr>
      </w:pPr>
    </w:p>
    <w:p w14:paraId="722CA591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9. Покупатель обязан произвести оплату имущества в течение 30 (тридцати) дней с даты подписания настоящего договора по реквизитам Продавца.</w:t>
      </w:r>
    </w:p>
    <w:p w14:paraId="35D89FF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527D9CF9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lastRenderedPageBreak/>
        <w:t>10. Непоступление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имущества 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37FBD8EB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</w:p>
    <w:p w14:paraId="53BD8EC1" w14:textId="77777777" w:rsidR="00EC207B" w:rsidRPr="00A56215" w:rsidRDefault="00EC207B" w:rsidP="00EC207B">
      <w:pPr>
        <w:tabs>
          <w:tab w:val="left" w:pos="-567"/>
        </w:tabs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11. </w:t>
      </w:r>
      <w:r w:rsidRPr="00A56215">
        <w:rPr>
          <w:rStyle w:val="a4"/>
          <w:rFonts w:ascii="Times New Roman" w:hAnsi="Times New Roman"/>
          <w:sz w:val="22"/>
          <w:szCs w:val="22"/>
        </w:rPr>
        <w:t>В случае нарушения Покупателем сроков оплаты за имущество, Продавец вправе начислить неустойку в размере 0,5% от общей стоимости имущества по договору за каждый день просрочки.</w:t>
      </w:r>
    </w:p>
    <w:p w14:paraId="2A1A64B8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</w:p>
    <w:p w14:paraId="5196C22E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ПЕРЕХОД ПРАВА СОБСТВЕННОСТИ НА ИМУЩЕСТВО</w:t>
      </w:r>
    </w:p>
    <w:p w14:paraId="1FA448A9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И РИСК СЛУЧАЙНОЙ ГИБЕЛИ</w:t>
      </w:r>
    </w:p>
    <w:p w14:paraId="7C844F16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7ADAFB1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12. Имущество,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имущества.</w:t>
      </w:r>
    </w:p>
    <w:p w14:paraId="3DDED9F3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95C153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13. С даты подписания передаточного акта ответственность за сохранность имущества, равно как и риск случайной порчи или гибели имущества, несет Покупатель, в т.ч. все расходы по содержанию имущества.</w:t>
      </w:r>
    </w:p>
    <w:p w14:paraId="4CA6EC4B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AC3E91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14. Имущество передается в том состоянии в каком есть на момент передачи, о чем Покупателю известно, претензий относительно этого не имеет. </w:t>
      </w:r>
    </w:p>
    <w:p w14:paraId="08D2DEA5" w14:textId="77777777" w:rsidR="00EC207B" w:rsidRPr="00A56215" w:rsidRDefault="00EC207B" w:rsidP="00EC207B">
      <w:pPr>
        <w:tabs>
          <w:tab w:val="left" w:pos="3840"/>
        </w:tabs>
        <w:jc w:val="both"/>
        <w:rPr>
          <w:rFonts w:ascii="Times New Roman" w:hAnsi="Times New Roman"/>
          <w:sz w:val="22"/>
          <w:szCs w:val="22"/>
        </w:rPr>
      </w:pPr>
    </w:p>
    <w:p w14:paraId="1CB42301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РАЗРЕШЕНИЕ СПОРОВ</w:t>
      </w:r>
    </w:p>
    <w:p w14:paraId="45AFA6A5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</w:p>
    <w:p w14:paraId="7E98D424" w14:textId="77777777" w:rsidR="00EC207B" w:rsidRPr="00A56215" w:rsidRDefault="00EC207B" w:rsidP="00EC207B">
      <w:pPr>
        <w:tabs>
          <w:tab w:val="num" w:pos="972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15. Все споры и разногласия между сторонами, возникающие из настоящего договора, подлежат разрешению в Арбитражном суде.</w:t>
      </w:r>
    </w:p>
    <w:p w14:paraId="480F5ED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0B732CF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Pr="00A56215">
        <w:rPr>
          <w:rFonts w:ascii="Times New Roman" w:hAnsi="Times New Roman"/>
          <w:b/>
          <w:sz w:val="22"/>
          <w:szCs w:val="22"/>
        </w:rPr>
        <w:t>СВЕДЕНИЯ О СТОРОНАХ ДОГОВОРА</w:t>
      </w:r>
    </w:p>
    <w:p w14:paraId="5F24DF9A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</w:p>
    <w:p w14:paraId="24A2FDD3" w14:textId="75A44494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16. Информация о Продавце: Пермяков Роман Александрович, финансовый управляющий </w:t>
      </w:r>
      <w:proofErr w:type="spellStart"/>
      <w:r w:rsidR="00A56215" w:rsidRPr="00A56215">
        <w:rPr>
          <w:rFonts w:ascii="Times New Roman" w:hAnsi="Times New Roman"/>
          <w:sz w:val="22"/>
          <w:szCs w:val="22"/>
        </w:rPr>
        <w:t>Яснова</w:t>
      </w:r>
      <w:proofErr w:type="spellEnd"/>
      <w:r w:rsidR="00A56215" w:rsidRPr="00A56215">
        <w:rPr>
          <w:rFonts w:ascii="Times New Roman" w:hAnsi="Times New Roman"/>
          <w:sz w:val="22"/>
          <w:szCs w:val="22"/>
        </w:rPr>
        <w:t xml:space="preserve"> Данила Сергеевича</w:t>
      </w:r>
      <w:r w:rsidRPr="00A56215">
        <w:rPr>
          <w:rFonts w:ascii="Times New Roman" w:hAnsi="Times New Roman"/>
          <w:sz w:val="22"/>
          <w:szCs w:val="22"/>
        </w:rPr>
        <w:t xml:space="preserve">, действующий на основании Решения Арбитражного суда Пермского края </w:t>
      </w:r>
      <w:r w:rsidR="00A56215" w:rsidRPr="00A56215">
        <w:rPr>
          <w:rFonts w:ascii="Times New Roman" w:hAnsi="Times New Roman"/>
          <w:sz w:val="22"/>
          <w:szCs w:val="22"/>
        </w:rPr>
        <w:t>от 18.02.2026 г. по делу № А50-28909/2025</w:t>
      </w:r>
    </w:p>
    <w:p w14:paraId="1BF04A31" w14:textId="0DD2BA37" w:rsidR="00EC207B" w:rsidRPr="00A56215" w:rsidRDefault="00A56215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Расчетный счет: 40817810950222497692, в ФИЛИАЛ "ЦЕНТРАЛЬНЫЙ" ПАО "СОВКОМБАНК", корсчет 30101810150040000763, БИК 045004763. Получатель: </w:t>
      </w:r>
      <w:proofErr w:type="spellStart"/>
      <w:r w:rsidRPr="00A56215">
        <w:rPr>
          <w:rFonts w:ascii="Times New Roman" w:hAnsi="Times New Roman"/>
          <w:sz w:val="22"/>
          <w:szCs w:val="22"/>
        </w:rPr>
        <w:t>Яснов</w:t>
      </w:r>
      <w:proofErr w:type="spellEnd"/>
      <w:r w:rsidRPr="00A56215">
        <w:rPr>
          <w:rFonts w:ascii="Times New Roman" w:hAnsi="Times New Roman"/>
          <w:sz w:val="22"/>
          <w:szCs w:val="22"/>
        </w:rPr>
        <w:t xml:space="preserve"> Данил Сергеевич.</w:t>
      </w:r>
    </w:p>
    <w:p w14:paraId="6C5AF8AA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Адрес электронной почты: </w:t>
      </w:r>
      <w:proofErr w:type="spellStart"/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pra</w:t>
      </w:r>
      <w:proofErr w:type="spellEnd"/>
      <w:r w:rsidRPr="00A56215">
        <w:rPr>
          <w:rStyle w:val="a6"/>
          <w:rFonts w:ascii="Times New Roman" w:hAnsi="Times New Roman"/>
          <w:sz w:val="22"/>
          <w:szCs w:val="22"/>
        </w:rPr>
        <w:t>_83@</w:t>
      </w:r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mail</w:t>
      </w:r>
      <w:r w:rsidRPr="00A56215">
        <w:rPr>
          <w:rStyle w:val="a6"/>
          <w:rFonts w:ascii="Times New Roman" w:hAnsi="Times New Roman"/>
          <w:sz w:val="22"/>
          <w:szCs w:val="22"/>
        </w:rPr>
        <w:t>.</w:t>
      </w:r>
      <w:proofErr w:type="spellStart"/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ru</w:t>
      </w:r>
      <w:proofErr w:type="spellEnd"/>
    </w:p>
    <w:p w14:paraId="79027ACE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6F2E2426" w14:textId="4646C7A4" w:rsidR="00EC207B" w:rsidRPr="00A56215" w:rsidRDefault="00EC207B" w:rsidP="00EC207B">
      <w:pPr>
        <w:rPr>
          <w:rFonts w:ascii="Times New Roman" w:eastAsia="Arial Unicode MS" w:hAnsi="Times New Roman"/>
          <w:bCs/>
          <w:kern w:val="1"/>
          <w:sz w:val="22"/>
          <w:szCs w:val="22"/>
          <w:lang w:eastAsia="hi-IN" w:bidi="hi-IN"/>
        </w:rPr>
      </w:pPr>
      <w:r w:rsidRPr="00A56215">
        <w:rPr>
          <w:rFonts w:ascii="Times New Roman" w:hAnsi="Times New Roman"/>
          <w:sz w:val="22"/>
          <w:szCs w:val="22"/>
        </w:rPr>
        <w:t xml:space="preserve">17. Информация о Покупателе: </w:t>
      </w:r>
      <w:r w:rsidR="00A56215" w:rsidRPr="00A56215">
        <w:rPr>
          <w:rFonts w:ascii="Times New Roman" w:eastAsia="Arial Unicode MS" w:hAnsi="Times New Roman"/>
          <w:bCs/>
          <w:kern w:val="1"/>
          <w:sz w:val="22"/>
          <w:szCs w:val="22"/>
          <w:lang w:eastAsia="hi-IN" w:bidi="hi-IN"/>
        </w:rPr>
        <w:t>__________________________</w:t>
      </w:r>
    </w:p>
    <w:p w14:paraId="582DB49F" w14:textId="14548F97" w:rsidR="00EC207B" w:rsidRPr="00A56215" w:rsidRDefault="00EC207B" w:rsidP="00EC207B">
      <w:pPr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Паспорт</w:t>
      </w:r>
      <w:bookmarkStart w:id="1" w:name="_GoBack"/>
      <w:bookmarkEnd w:id="1"/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: серия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№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, выдан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г.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____________________________</w:t>
      </w:r>
    </w:p>
    <w:p w14:paraId="6C772A79" w14:textId="4302DCBB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Дата рождения: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г., телефон +7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</w:t>
      </w:r>
    </w:p>
    <w:p w14:paraId="32A567AF" w14:textId="2DE4824C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u w:val="single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Адрес регистрации: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______________________________________________</w:t>
      </w:r>
    </w:p>
    <w:p w14:paraId="0E8764A4" w14:textId="01C19081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Адрес электронной почты: </w:t>
      </w:r>
      <w:r w:rsidR="00A56215" w:rsidRPr="00A56215">
        <w:rPr>
          <w:sz w:val="22"/>
          <w:szCs w:val="22"/>
        </w:rPr>
        <w:t>____________________________</w:t>
      </w:r>
    </w:p>
    <w:p w14:paraId="7B2CA6AA" w14:textId="77777777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</w:p>
    <w:p w14:paraId="7B02C5B6" w14:textId="77777777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</w:p>
    <w:p w14:paraId="3467BDFF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bookmarkEnd w:id="0"/>
    <w:p w14:paraId="0AF0A240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 xml:space="preserve">От имени </w:t>
      </w:r>
      <w:bookmarkStart w:id="2" w:name="_Hlk62659623"/>
      <w:r w:rsidRPr="00A56215">
        <w:rPr>
          <w:rFonts w:ascii="Times New Roman" w:hAnsi="Times New Roman"/>
          <w:b/>
          <w:sz w:val="22"/>
          <w:szCs w:val="22"/>
        </w:rPr>
        <w:t>Продавца: ________________________ / __________________________ /</w:t>
      </w:r>
      <w:bookmarkEnd w:id="2"/>
    </w:p>
    <w:p w14:paraId="4C8D3715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</w:p>
    <w:p w14:paraId="6087058E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 xml:space="preserve">Покупатель: </w:t>
      </w:r>
      <w:r w:rsidRPr="00A56215">
        <w:rPr>
          <w:rFonts w:ascii="Times New Roman" w:hAnsi="Times New Roman"/>
          <w:b/>
          <w:sz w:val="22"/>
          <w:szCs w:val="22"/>
        </w:rPr>
        <w:tab/>
      </w:r>
      <w:r w:rsidRPr="00A56215">
        <w:rPr>
          <w:rFonts w:ascii="Times New Roman" w:hAnsi="Times New Roman"/>
          <w:b/>
          <w:sz w:val="22"/>
          <w:szCs w:val="22"/>
        </w:rPr>
        <w:tab/>
        <w:t>________________________ /____________________________/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A47F2B" w:rsidRPr="0043260C" w14:paraId="6097E9D6" w14:textId="77777777" w:rsidTr="00A85CDC">
        <w:tc>
          <w:tcPr>
            <w:tcW w:w="4788" w:type="dxa"/>
            <w:shd w:val="clear" w:color="auto" w:fill="auto"/>
          </w:tcPr>
          <w:p w14:paraId="6272B318" w14:textId="77777777" w:rsidR="00A47F2B" w:rsidRPr="0043260C" w:rsidRDefault="00A47F2B" w:rsidP="00A85CDC">
            <w:pPr>
              <w:ind w:right="69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7309F8BA" w14:textId="3EF704E9" w:rsidR="00A47F2B" w:rsidRPr="0043260C" w:rsidRDefault="00A47F2B" w:rsidP="00A85CDC">
            <w:pPr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F976A2" w14:textId="77777777" w:rsidR="00A47F2B" w:rsidRPr="0043260C" w:rsidRDefault="00A47F2B">
      <w:pPr>
        <w:rPr>
          <w:sz w:val="22"/>
          <w:szCs w:val="22"/>
        </w:rPr>
      </w:pPr>
    </w:p>
    <w:sectPr w:rsidR="00A47F2B" w:rsidRPr="0043260C" w:rsidSect="00A562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B7A6E"/>
    <w:multiLevelType w:val="hybridMultilevel"/>
    <w:tmpl w:val="53DC6FA8"/>
    <w:lvl w:ilvl="0" w:tplc="C4625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15ADE"/>
    <w:multiLevelType w:val="hybridMultilevel"/>
    <w:tmpl w:val="18640060"/>
    <w:lvl w:ilvl="0" w:tplc="A0206D4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2B"/>
    <w:rsid w:val="00034520"/>
    <w:rsid w:val="00056F7F"/>
    <w:rsid w:val="00063D2E"/>
    <w:rsid w:val="000702ED"/>
    <w:rsid w:val="00085039"/>
    <w:rsid w:val="00136E91"/>
    <w:rsid w:val="00197F13"/>
    <w:rsid w:val="001B630E"/>
    <w:rsid w:val="00236691"/>
    <w:rsid w:val="002427B9"/>
    <w:rsid w:val="0025065F"/>
    <w:rsid w:val="00271C31"/>
    <w:rsid w:val="002F3D81"/>
    <w:rsid w:val="003C0B22"/>
    <w:rsid w:val="003C0E1A"/>
    <w:rsid w:val="003D06A7"/>
    <w:rsid w:val="004023A4"/>
    <w:rsid w:val="0043060C"/>
    <w:rsid w:val="0043260C"/>
    <w:rsid w:val="004547DA"/>
    <w:rsid w:val="00460FEC"/>
    <w:rsid w:val="00464369"/>
    <w:rsid w:val="00480ADB"/>
    <w:rsid w:val="00491E93"/>
    <w:rsid w:val="00491FDF"/>
    <w:rsid w:val="004B6EC8"/>
    <w:rsid w:val="0051678F"/>
    <w:rsid w:val="005342B1"/>
    <w:rsid w:val="00537F02"/>
    <w:rsid w:val="00540728"/>
    <w:rsid w:val="00555809"/>
    <w:rsid w:val="00562CA7"/>
    <w:rsid w:val="00582095"/>
    <w:rsid w:val="00667E37"/>
    <w:rsid w:val="0069189F"/>
    <w:rsid w:val="006B7F8E"/>
    <w:rsid w:val="00716B38"/>
    <w:rsid w:val="007475BF"/>
    <w:rsid w:val="00756BE5"/>
    <w:rsid w:val="007A7055"/>
    <w:rsid w:val="007B1C13"/>
    <w:rsid w:val="007E2F36"/>
    <w:rsid w:val="008525A0"/>
    <w:rsid w:val="008A1813"/>
    <w:rsid w:val="008A7137"/>
    <w:rsid w:val="008C55E1"/>
    <w:rsid w:val="009505AA"/>
    <w:rsid w:val="009A7BAF"/>
    <w:rsid w:val="00A2635A"/>
    <w:rsid w:val="00A41EC6"/>
    <w:rsid w:val="00A47F2B"/>
    <w:rsid w:val="00A56215"/>
    <w:rsid w:val="00A666B7"/>
    <w:rsid w:val="00A8666E"/>
    <w:rsid w:val="00A95B93"/>
    <w:rsid w:val="00AF1889"/>
    <w:rsid w:val="00B271BF"/>
    <w:rsid w:val="00B60987"/>
    <w:rsid w:val="00B76385"/>
    <w:rsid w:val="00B94CC0"/>
    <w:rsid w:val="00C51E4B"/>
    <w:rsid w:val="00CD7E0F"/>
    <w:rsid w:val="00D231BA"/>
    <w:rsid w:val="00D576BF"/>
    <w:rsid w:val="00D67B0F"/>
    <w:rsid w:val="00D91F90"/>
    <w:rsid w:val="00DC2F39"/>
    <w:rsid w:val="00DD54DB"/>
    <w:rsid w:val="00E54133"/>
    <w:rsid w:val="00E677D2"/>
    <w:rsid w:val="00E67961"/>
    <w:rsid w:val="00E9132F"/>
    <w:rsid w:val="00EC207B"/>
    <w:rsid w:val="00ED36DB"/>
    <w:rsid w:val="00EF05F7"/>
    <w:rsid w:val="00F070AA"/>
    <w:rsid w:val="00F82A7C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5A9C"/>
  <w15:chartTrackingRefBased/>
  <w15:docId w15:val="{891C787B-7014-4C4D-BD0F-47974E9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7F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2B"/>
    <w:pPr>
      <w:ind w:left="720"/>
      <w:contextualSpacing/>
    </w:pPr>
  </w:style>
  <w:style w:type="character" w:styleId="a4">
    <w:name w:val="Strong"/>
    <w:qFormat/>
    <w:rsid w:val="00A47F2B"/>
    <w:rPr>
      <w:b/>
      <w:bCs/>
    </w:rPr>
  </w:style>
  <w:style w:type="paragraph" w:styleId="a5">
    <w:name w:val="No Spacing"/>
    <w:uiPriority w:val="1"/>
    <w:qFormat/>
    <w:rsid w:val="00A47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C207B"/>
    <w:pPr>
      <w:widowControl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30">
    <w:name w:val="Основной текст 3 Знак"/>
    <w:basedOn w:val="a0"/>
    <w:link w:val="3"/>
    <w:rsid w:val="00EC207B"/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basedOn w:val="a0"/>
    <w:uiPriority w:val="99"/>
    <w:unhideWhenUsed/>
    <w:rsid w:val="00EC207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EC207B"/>
    <w:pPr>
      <w:widowControl/>
      <w:spacing w:after="120" w:line="480" w:lineRule="auto"/>
      <w:ind w:left="283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C207B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Роман Пермяков</cp:lastModifiedBy>
  <cp:revision>4</cp:revision>
  <dcterms:created xsi:type="dcterms:W3CDTF">2026-06-05T09:17:00Z</dcterms:created>
  <dcterms:modified xsi:type="dcterms:W3CDTF">2026-06-05T09:50:00Z</dcterms:modified>
</cp:coreProperties>
</file>