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firstLine="0"/>
        <w:spacing w:before="0" w:after="0" w:line="240" w:lineRule="auto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
          Договор
          <w:br/>
          купли-продажи
        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000" w:type="dxa"/>
        <w:gridCol w:w="810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0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/>
            </w:r>
          </w:p>
        </w:tc>
        <w:tc>
          <w:tcPr>
            <w:tcW w:w="81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righ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 __________ ____ г.</w:t>
            </w:r>
          </w:p>
        </w:tc>
      </w:tr>
    </w:tbl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425"/>
        <w:spacing w:before="0" w:after="0" w:line="260" w:lineRule="auto"/>
      </w:pPr>
      <w: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  <w:t xml:space="preserve">ОБЩЕСТВО С ОГРАНИЧЕННОЙ ОТВЕТСТВЕННОСТЬЮ "КОРС", именуемое в дальнейшем «Продавец», в лице конкурсного управляющего Петрова Павла Ивановича, действующего на основании определения Арбитражного суда Московской области от 27.07.2025 г. по делу №А41-57707/2021, с одной стороны, и _________________, именуемое (-ый, -ая) в дальнейшем «Покупатель», с другой стороны, далее совместно именуемые «Стороны», заключили настоящий договор (далее – «Договор») о нижеследующем: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Предмет договора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Продавец обязуется передать в собственность Покупателя принадлежащее Продавцу на праве собственности бывшее в эксплуатации имущество (далее – Имущество), а Покупатель обязуется оплатить и принять Имущество: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Состав и количество Имущества:</w:t>
      </w:r>
    </w:p>
    <w:tbl>
      <w:tblGrid>
        <w:gridCol w:w="800" w:type="dxa"/>
        <w:gridCol w:w="11500" w:type="dxa"/>
        <w:gridCol w:w="2800" w:type="dxa"/>
      </w:tblGrid>
      <w:tblPr>
        <w:jc w:val="center"/>
        <w:tblW w:w="5000" w:type="pct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№</w:t>
            </w:r>
          </w:p>
        </w:tc>
        <w:tc>
          <w:tcPr>
            <w:tcW w:w="115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Наименование</w:t>
            </w:r>
          </w:p>
        </w:tc>
        <w:tc>
          <w:tcPr>
            <w:tcW w:w="2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Количество</w:t>
            </w:r>
          </w:p>
        </w:tc>
      </w:tr>
      <w:tr>
        <w:trPr/>
        <w:tc>
          <w:tcPr>
            <w:tcW w:w="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  <w:tc>
          <w:tcPr>
            <w:tcW w:w="115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  <w:tc>
          <w:tcPr>
            <w:tcW w:w="2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</w:tr>
    </w:tbl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Стоимость Имущества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Стоимость Имущества составляет  без НДС.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Условия оплаты Имущества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Стороны пришли к соглашению, что расчеты по оплате стоимости Имущества осуществляются в следующем порядке: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В счет стоимости Имущества подлежит зачету задаток в размере , уплаченный Покупателем Продавцу до момента заключения настоящего договора.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Оставшаяся часть стоимости Имущества в размере  подлежит оплате Покупателем Продавцу в срок не позднее 30 (тридцати) дней с даты заключения настоящего договора путем перечисления денежных средств на р/с 40702810524220000856 в Публичное акционерное общество "БАНК УРАЛСИБ", в г.Екатеринбург, БИК 046577446, к/с 30101810165770000446.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Условия передачи Имущества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Имущество передается Продавцом Покупателю по Акту приема-передачи не позднее 5 (пяти) рабочих дней с момента оплаты стоимости Имущества Продавцом Покупателю в полном объеме.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 момента подписания Акта приема-передачи Покупатель отвечает по всем требованиям и претензиям, которые могут быть предъявлены по поводу любого ущерба или повреждений, причиненных третьим лицам, имуществу или окружающей среде в процессе содержания и/или использования Имущества.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Обязательства Сторон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Продавец обязан своевременно передать Покупателю Имущество в состоянии, обеспечивающим его нормальную эксплуатацию. Покупатель подтверждает, что техническое состояние Имущества и его комплектность на момент подписания настоящего Договора ему известны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Продавец обязан самостоятельно за свой счет обеспечить хранение Имущества в месте его расположения до момента подписания Акта приема-передачи.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Покупатель обязан оплатить Имущество.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Покупатель обязан принять Имущество по Акту приема-передачи.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Порядок разрешения споров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Все споры по Договору подлежат рассмотрению Сторонами в досудебном претензионном порядке. Стороны устанавливают срок для рассмотрения письменной претензии равным 5 (пяти) рабочим дням. В случае не достижения согласия спор подлежит рассмотрению в судебном порядке по месту нахождения Продавца в соответствии с действующим законодательством РФ.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Заключительные положения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Договор действует с момента его подписания до полного исполнения Сторонами своих обязательств.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При необходимости настоящий Договор может быть дополнен отдельными соглашениями. Изменения и дополнения к Договору действительны при условии, если они составлены в письменном виде и подписаны обеими Сторонами.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Расторжение Договора возможно только по взаимному соглашению Сторон. По требованию одной из Сторон Договор может быть расторгнут только в случаях, предусмотренных действующим законодательством РФ.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Стороны обязаны извещать друг друга об изменении своего адреса, платежных реквизитов, не позднее 2 (двух) рабочих дней с момента изменения.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Взаимоотношения Сторон, не урегулированные Договором, регулируются действующим законодательством РФ.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Договор составлен в 2 (двух) подлинных экземплярах, имеющих равную юридическую силу, по одному экземпляру для каждой из Сторон.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Реквизиты и подписи Сторон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550" w:type="dxa"/>
        <w:gridCol w:w="755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  <w:u w:val="single"/>
              </w:rPr>
              <w:t xml:space="preserve">Продавец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ООО "КОРС"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ОГРН: 1165001050213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ИНН: 5001106841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Адрес: 143921, Московская область, г. Балашиха, д. Черное, ул. Проектная, д. 71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р/с 40702810524220000856 в Публичное акционерное общество "БАНК УРАЛСИБ", в г.Екатеринбург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БИК: 046577446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к/с: 30101810165770000446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Покупатель</w:t>
            </w:r>
          </w:p>
        </w:tc>
      </w:t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П.И. Петров /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</w:tc>
      </w:tr>
    </w:tbl>
    <w:p>
      <w:pPr>
        <w:pageBreakBefore w:val="1"/>
        <w:jc w:val="center"/>
        <w:ind w:left="0" w:right="0" w:firstLine="0"/>
        <w:spacing w:before="0" w:after="0" w:line="240" w:lineRule="auto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
          Акт приема-передачи Имущества
          <w:br/>
          к Договору купли-продажи от __.__.____ г.
        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000" w:type="dxa"/>
        <w:gridCol w:w="810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0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/>
            </w:r>
          </w:p>
        </w:tc>
        <w:tc>
          <w:tcPr>
            <w:tcW w:w="81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righ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 __________ ____ г.</w:t>
            </w:r>
          </w:p>
        </w:tc>
      </w:tr>
    </w:tbl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425"/>
        <w:spacing w:before="0" w:after="0" w:line="260" w:lineRule="auto"/>
      </w:pPr>
      <w: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  <w:t xml:space="preserve">ОБЩЕСТВО С ОГРАНИЧЕННОЙ ОТВЕТСТВЕННОСТЬЮ "КОРС", именуемое в дальнейшем «Продавец», в лице конкурсного управляющего Петрова Павла Ивановича, действующего на основании определения Арбитражного суда Московской области от 27.07.2025 г. по делу №А41-57707/2021, с одной стороны, и _________________, именуемое (-ый, -ая) в дальнейшем «Покупатель», с другой стороны, далее совместно именуемые «Стороны», составили настоящий акт (далее – «Акт») о нижеследующем: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spacing w:after="0"/>
        <w:numPr>
          <w:ilvl w:val="1"/>
          <w:numId w:val="2"/>
        </w:numPr>
      </w:pPr>
      <w:r>
        <w:rPr/>
        <w:t xml:space="preserve">На основании договора купли-продажи от __.__.____ г. Продавец передает, а Покупатель принимает бывшее в эксплуатации Имущество согласно следующему перечню:</w:t>
      </w:r>
    </w:p>
    <w:tbl>
      <w:tblGrid>
        <w:gridCol w:w="800" w:type="dxa"/>
        <w:gridCol w:w="11500" w:type="dxa"/>
        <w:gridCol w:w="2800" w:type="dxa"/>
      </w:tblGrid>
      <w:tblPr>
        <w:jc w:val="center"/>
        <w:tblW w:w="5000" w:type="pct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№</w:t>
            </w:r>
          </w:p>
        </w:tc>
        <w:tc>
          <w:tcPr>
            <w:tcW w:w="115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Наименование</w:t>
            </w:r>
          </w:p>
        </w:tc>
        <w:tc>
          <w:tcPr>
            <w:tcW w:w="2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Количество</w:t>
            </w:r>
          </w:p>
        </w:tc>
      </w:tr>
      <w:tr>
        <w:trPr/>
        <w:tc>
          <w:tcPr>
            <w:tcW w:w="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  <w:tc>
          <w:tcPr>
            <w:tcW w:w="115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  <w:tc>
          <w:tcPr>
            <w:tcW w:w="2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</w:tr>
    </w:tbl>
    <w:p>
      <w:pPr>
        <w:jc w:val="both"/>
        <w:spacing w:after="0"/>
        <w:numPr>
          <w:ilvl w:val="1"/>
          <w:numId w:val="2"/>
        </w:numPr>
      </w:pPr>
      <w:r>
        <w:rPr/>
        <w:t xml:space="preserve">Покупатель претензий по качеству и комплектности переданного Имущества к Продавцу не имеет.</w:t>
      </w:r>
    </w:p>
    <w:p>
      <w:pPr>
        <w:jc w:val="both"/>
        <w:spacing w:after="0"/>
        <w:numPr>
          <w:ilvl w:val="1"/>
          <w:numId w:val="2"/>
        </w:numPr>
      </w:pPr>
      <w:r>
        <w:rPr/>
        <w:t xml:space="preserve">Акт составлен в 2 (двух) экземплярах, каждый из которых имеет равную юридическую силу, по одному экземпляру для каждой из Сторон.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550" w:type="dxa"/>
        <w:gridCol w:w="755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  <w:u w:val="single"/>
              </w:rPr>
              <w:t xml:space="preserve">Продавец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ООО "КОРС"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ОГРН: 1165001050213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ИНН: 5001106841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Адрес: 143921, Московская область, г. Балашиха, д. Черное, ул. Проектная, д. 71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р/с 40702810524220000856 в Публичное акционерное общество "БАНК УРАЛСИБ", в г.Екатеринбург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БИК: 046577446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к/с: 30101810165770000446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Покупатель</w:t>
            </w:r>
          </w:p>
        </w:tc>
      </w:t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П.И. Петров /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</w:tc>
      </w:tr>
    </w:tbl>
    <w:sectPr>
      <w:pgSz w:orient="portrait" w:w="11905.511811023622" w:h="16837.79527559055"/>
      <w:pgMar w:top="1135" w:right="850" w:bottom="1135" w:left="17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B9361"/>
    <w:multiLevelType w:val="multilevel"/>
    <w:lvl w:ilvl="0">
      <w:start w:val="1"/>
      <w:numFmt w:val="decimal"/>
      <w:suff w:val="tab"/>
      <w:lvlText w:val="%1."/>
      <w:pPr>
        <w:tabs>
          <w:tab w:val="num" w:pos="285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960"/>
        </w:tabs>
        <w:ind w:left="0" w:hanging="-43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1135"/>
        </w:tabs>
        <w:ind w:left="0" w:hanging="-430"/>
      </w:pPr>
      <w:rPr>
        <w:rFonts/>
      </w:rPr>
    </w:lvl>
  </w:abstractNum>
  <w:abstractNum w:abstractNumId="2">
    <w:nsid w:val="0D5894DA"/>
    <w:multiLevelType w:val="multilevel"/>
    <w:lvl w:ilvl="0">
      <w:start w:val="1"/>
      <w:numFmt w:val="decimal"/>
      <w:suff w:val="tab"/>
      <w:lvlText w:val="%1."/>
      <w:pPr>
        <w:tabs>
          <w:tab w:val="num" w:pos="285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960"/>
        </w:tabs>
        <w:ind w:left="0" w:hanging="-43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1135"/>
        </w:tabs>
        <w:ind w:left="0" w:hanging="-43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2026-03-02T10:15:48+00:00</dcterms:created>
  <dcterms:modified xsi:type="dcterms:W3CDTF">2026-03-02T10:15:48+00:00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