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ДОГОВОР КУПЛИ-ПРОДАЖИ (ПРОЕКТ)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г. Воронеж </w:t>
        <w:tab/>
        <w:tab/>
        <w:tab/>
        <w:t xml:space="preserve">                                                                    «___»______________2026 г.</w:t>
      </w:r>
    </w:p>
    <w:p>
      <w:pPr>
        <w:pStyle w:val="Normal"/>
        <w:ind w:left="0" w:right="0" w:firstLine="567"/>
        <w:jc w:val="both"/>
        <w:rPr>
          <w:rStyle w:val="Text"/>
          <w:rFonts w:ascii="Times New Roman" w:hAnsi="Times New Roman" w:eastAsia="Times New Roman CYR" w:cs="Times New Roman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</w:pPr>
      <w:r>
        <w:rPr>
          <w:rFonts w:eastAsia="Times New Roman CYR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</w:r>
    </w:p>
    <w:p>
      <w:pPr>
        <w:pStyle w:val="Normal"/>
        <w:ind w:left="0" w:right="0" w:firstLine="567"/>
        <w:jc w:val="both"/>
        <w:rPr/>
      </w:pPr>
      <w:r>
        <w:rPr>
          <w:rStyle w:val="Text"/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Т</w:t>
      </w:r>
      <w:r>
        <w:rPr>
          <w:rStyle w:val="Text"/>
          <w:rFonts w:eastAsia="Times New Roman" w:cs="Times New Roman"/>
          <w:b w:val="false"/>
          <w:bCs w:val="false"/>
          <w:color w:val="000000"/>
          <w:lang w:eastAsia="ru-RU"/>
        </w:rPr>
        <w:t>атаров Карэн Георгиевич</w:t>
      </w:r>
      <w:r>
        <w:rPr>
          <w:rStyle w:val="Text"/>
          <w:rFonts w:eastAsia="Times New Roman CYR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, </w:t>
      </w:r>
      <w:r>
        <w:rPr>
          <w:rStyle w:val="Text"/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именуем</w:t>
      </w:r>
      <w:r>
        <w:rPr>
          <w:rStyle w:val="Text"/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ый</w:t>
      </w:r>
      <w:r>
        <w:rPr>
          <w:rStyle w:val="Text"/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в дальнейшем «Продавец», в лице ф</w:t>
      </w:r>
      <w:r>
        <w:rPr>
          <w:rStyle w:val="Text"/>
          <w:rFonts w:eastAsia="Times New Roman CYR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инансового управляющего  </w:t>
      </w:r>
      <w:r>
        <w:rPr>
          <w:rStyle w:val="Text"/>
          <w:rFonts w:eastAsia="Times New Roman CYR" w:cs="Times New Roman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 xml:space="preserve"> </w:t>
      </w:r>
      <w:r>
        <w:rPr>
          <w:rStyle w:val="Text"/>
          <w:rFonts w:eastAsia="Times New Roman CYR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ru-RU" w:eastAsia="ru-RU" w:bidi="hi-IN"/>
        </w:rPr>
        <w:t>Хромцова Игоря Александровича, действующего на основании решения Арбитражного суда Воронежской области по делу № А14-9531/2025 от 16.02.2026 г.</w:t>
      </w:r>
      <w:r>
        <w:rPr>
          <w:rStyle w:val="Text"/>
          <w:rFonts w:cs="Times New Roman"/>
          <w:bCs/>
          <w:sz w:val="24"/>
          <w:szCs w:val="24"/>
        </w:rPr>
        <w:t>,  именуемая в дальнейшем «Продавец», с одной стороны, 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 w:eastAsia="en-US"/>
        </w:rPr>
        <w:t>_______________________</w:t>
      </w:r>
      <w:r>
        <w:rPr>
          <w:rFonts w:cs="Times New Roman"/>
          <w:sz w:val="24"/>
          <w:szCs w:val="24"/>
          <w:lang w:eastAsia="en-US"/>
        </w:rPr>
        <w:t xml:space="preserve">, </w:t>
      </w:r>
      <w:r>
        <w:rPr>
          <w:rStyle w:val="Text"/>
          <w:rFonts w:cs="Times New Roman"/>
          <w:bCs/>
          <w:sz w:val="24"/>
          <w:szCs w:val="24"/>
        </w:rPr>
        <w:t>именуем__ в дальнейшем «Покупатель» с другой стороны, заключили настоящий Договор о нижеследующем:</w:t>
      </w:r>
    </w:p>
    <w:p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Предмет Договора</w:t>
      </w:r>
    </w:p>
    <w:p>
      <w:pPr>
        <w:pStyle w:val="Normal"/>
        <w:numPr>
          <w:ilvl w:val="1"/>
          <w:numId w:val="2"/>
        </w:numPr>
        <w:shd w:val="clear" w:fill="FFFFFF"/>
        <w:tabs>
          <w:tab w:val="clear" w:pos="708"/>
          <w:tab w:val="left" w:pos="1134" w:leader="none"/>
        </w:tabs>
        <w:ind w:left="0" w:right="0" w:firstLine="567"/>
        <w:jc w:val="both"/>
        <w:rPr/>
      </w:pPr>
      <w:r>
        <w:rPr>
          <w:rFonts w:cs="Times New Roman"/>
          <w:sz w:val="24"/>
          <w:szCs w:val="24"/>
        </w:rPr>
        <w:t xml:space="preserve">По результатам открытого аукциона с открытой формой представления предложений о цене  по продаже имущества должника на ООО «МЭТС»: http://m-ets.ru/ Продавец обязуется передать в собственность, а Покупатель принять и оплатить следующее имущество:    </w:t>
      </w:r>
      <w:r>
        <w:rPr>
          <w:rFonts w:eastAsia="Times New Roman" w:cs="Times New Roman"/>
          <w:color w:val="000000"/>
          <w:sz w:val="24"/>
          <w:szCs w:val="24"/>
        </w:rPr>
        <w:t xml:space="preserve">Автомобиль легковой Местонахождение РОССИЯ VIN SB1ME4JEX0E063456 Марка, модель ТОЙОТА АУРИС Год выпуска 2014 г.   </w:t>
      </w:r>
      <w:r>
        <w:rPr>
          <w:rFonts w:cs="Times New Roman"/>
          <w:sz w:val="24"/>
          <w:szCs w:val="24"/>
        </w:rPr>
        <w:t>(далее - Имущество).</w:t>
      </w:r>
    </w:p>
    <w:p>
      <w:pPr>
        <w:pStyle w:val="Normal"/>
        <w:numPr>
          <w:ilvl w:val="1"/>
          <w:numId w:val="2"/>
        </w:numPr>
        <w:shd w:val="clear" w:fill="FFFFFF"/>
        <w:tabs>
          <w:tab w:val="clear" w:pos="708"/>
          <w:tab w:val="left" w:pos="1134" w:leader="none"/>
        </w:tabs>
        <w:ind w:left="0" w:right="0" w:firstLine="567"/>
        <w:jc w:val="both"/>
        <w:rPr/>
      </w:pPr>
      <w:r>
        <w:rPr>
          <w:rStyle w:val="Text"/>
          <w:rFonts w:eastAsia="Times New Roman CYR" w:cs="Times New Roman"/>
          <w:bCs/>
          <w:color w:val="000000"/>
          <w:sz w:val="24"/>
          <w:szCs w:val="24"/>
        </w:rPr>
        <w:t xml:space="preserve">Имущество, отчуждаемое по настоящему договору, принадлежит Продавцу на праве собственности. </w:t>
      </w:r>
    </w:p>
    <w:p>
      <w:pPr>
        <w:pStyle w:val="Normal"/>
        <w:shd w:val="clear" w:fill="FFFFFF"/>
        <w:tabs>
          <w:tab w:val="clear" w:pos="708"/>
          <w:tab w:val="left" w:pos="1134" w:leader="none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1.3. Продавец подтверждает, что он обладает всеми правами, необходимыми для совершения сделки купли-продажи Имущества. 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Расчеты</w:t>
      </w:r>
    </w:p>
    <w:p>
      <w:pPr>
        <w:pStyle w:val="Normal"/>
        <w:numPr>
          <w:ilvl w:val="1"/>
          <w:numId w:val="4"/>
        </w:numPr>
        <w:ind w:left="0" w:right="0" w:firstLine="567"/>
        <w:jc w:val="both"/>
        <w:rPr/>
      </w:pPr>
      <w:r>
        <w:rPr>
          <w:rFonts w:cs="Times New Roman"/>
          <w:sz w:val="24"/>
          <w:szCs w:val="24"/>
        </w:rPr>
        <w:t xml:space="preserve">Цена отчуждаемого Имущества составляет ____________________ </w:t>
      </w:r>
      <w:r>
        <w:rPr>
          <w:rFonts w:eastAsia="Calibri" w:cs="Times New Roman"/>
          <w:sz w:val="24"/>
          <w:szCs w:val="24"/>
        </w:rPr>
        <w:t xml:space="preserve"> рублей</w:t>
      </w:r>
      <w:r>
        <w:rPr>
          <w:rFonts w:cs="Times New Roman"/>
          <w:sz w:val="24"/>
          <w:szCs w:val="24"/>
        </w:rPr>
        <w:t>, в том числе задаток в размере _________ рублей, основной платеж в сумме __________________ рублей.</w:t>
      </w:r>
    </w:p>
    <w:p>
      <w:pPr>
        <w:pStyle w:val="Normal"/>
        <w:numPr>
          <w:ilvl w:val="1"/>
          <w:numId w:val="4"/>
        </w:numPr>
        <w:ind w:left="0" w:right="0" w:firstLine="567"/>
        <w:jc w:val="both"/>
        <w:rPr/>
      </w:pPr>
      <w:r>
        <w:rPr>
          <w:rFonts w:cs="Times New Roman"/>
          <w:sz w:val="24"/>
          <w:szCs w:val="24"/>
          <w:shd w:fill="auto" w:val="clear"/>
        </w:rPr>
        <w:t xml:space="preserve">Оплата Имущества в сумме, указанной в п. 2.1. настоящего договора, производится Покупателем в течение 30 дней с даты подписания настоящего договора.  Реквизиты счета, на который вносится оплата по договору купли-продажи: ЦЕНТРАЛЬНО-ЧЕРНОЗЕМНЫЙ БАНК ПАО СБЕРБАНК, кор/счет банка: 30101810600000000681, БИК: 042007681, счет №: 40817810713420187573, получатель: Татаров Карэн Георгиевич. </w:t>
      </w:r>
      <w:r>
        <w:rPr>
          <w:rFonts w:eastAsia="Times New Roman CYR" w:cs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  <w:t>2.3. Имущество считается переданным Покупателю по настоящему Договору после подписания акта приема-передачи.</w:t>
      </w:r>
    </w:p>
    <w:p>
      <w:pPr>
        <w:pStyle w:val="Normal"/>
        <w:ind w:left="0" w:right="0" w:firstLine="540"/>
        <w:jc w:val="both"/>
        <w:rPr>
          <w:rFonts w:ascii="Times New Roman" w:hAnsi="Times New Roman" w:cs="Times New Roman"/>
          <w:sz w:val="24"/>
          <w:szCs w:val="24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31"/>
        <w:numPr>
          <w:ilvl w:val="0"/>
          <w:numId w:val="2"/>
        </w:numPr>
        <w:tabs>
          <w:tab w:val="clear" w:pos="708"/>
          <w:tab w:val="left" w:pos="-12" w:leader="none"/>
          <w:tab w:val="left" w:pos="877" w:leader="none"/>
        </w:tabs>
        <w:ind w:left="0" w:right="0" w:firstLine="42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Переход права собственности </w:t>
      </w:r>
    </w:p>
    <w:p>
      <w:pPr>
        <w:pStyle w:val="31"/>
        <w:tabs>
          <w:tab w:val="clear" w:pos="708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3.1. Право собственности на Имущество, поименованное в п. 1.1. настоящего Договора, переходит к Покупателю с момента подписания акта приема-передачи.</w:t>
      </w:r>
    </w:p>
    <w:p>
      <w:pPr>
        <w:pStyle w:val="31"/>
        <w:tabs>
          <w:tab w:val="clear" w:pos="708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3.2. Государственная регистрация перехода права собственности  осуществляется Покупателем и за счет Покупателя.</w:t>
      </w:r>
    </w:p>
    <w:p>
      <w:pPr>
        <w:pStyle w:val="2"/>
        <w:keepNext w:val="false"/>
        <w:jc w:val="center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4. Права и обязанности Сторон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4.1. Продавец  обязан: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4.1.1. В течение 3 дней после получения полной оплаты в сумме, указанной в п. 2.1. настоящего договора подписать акт приема-передачи. </w:t>
      </w:r>
    </w:p>
    <w:p>
      <w:pPr>
        <w:pStyle w:val="31"/>
        <w:tabs>
          <w:tab w:val="clear" w:pos="708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 Покупатель обязан:</w:t>
      </w:r>
    </w:p>
    <w:p>
      <w:pPr>
        <w:pStyle w:val="31"/>
        <w:tabs>
          <w:tab w:val="clear" w:pos="708"/>
          <w:tab w:val="left" w:pos="1080" w:leader="none"/>
          <w:tab w:val="left" w:pos="12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4.2.1. Произвести оплату Имущества, в сумме, указанной в п. 2.1. настоящего договора</w:t>
      </w:r>
    </w:p>
    <w:p>
      <w:pPr>
        <w:pStyle w:val="Normal"/>
        <w:numPr>
          <w:ilvl w:val="2"/>
          <w:numId w:val="3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Принять Имущество по акту приема-передачи.</w:t>
      </w:r>
    </w:p>
    <w:p>
      <w:pPr>
        <w:pStyle w:val="2"/>
        <w:jc w:val="center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5. Ответственность Сторон</w:t>
      </w:r>
    </w:p>
    <w:p>
      <w:pPr>
        <w:pStyle w:val="31"/>
        <w:tabs>
          <w:tab w:val="clear" w:pos="708"/>
          <w:tab w:val="left" w:pos="5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 </w:t>
      </w:r>
    </w:p>
    <w:p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5.2. Стороны освобождаются от ответственности за частичное или полное невыполнение обязательств по настоящему Договору, если такое невыполнение явилось следствием обстоятельств непреодолимой силы, к которым относятся события, на которые Стороны не могут оказывать влияние и за возникновение которых они не несут ответственности, а именно: война и военные действия, пожар, наводнения, землетрясение, забастовки, эпидемии, другие природные катастрофы, стихийные и другие бедствия, находящиеся за пределами контроля Сторон.</w:t>
      </w:r>
    </w:p>
    <w:p>
      <w:pPr>
        <w:pStyle w:val="2"/>
        <w:keepNext w:val="false"/>
        <w:jc w:val="center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  <w:t>6. Заключительные положения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6.1. Настоящий Договор вступает в силу с момента его подписания Сторонами и прекращает свое действие: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исполнением Сторонами своих обязательств по настоящему Договору;</w:t>
      </w:r>
    </w:p>
    <w:p>
      <w:pPr>
        <w:pStyle w:val="Normal"/>
        <w:tabs>
          <w:tab w:val="clear" w:pos="708"/>
          <w:tab w:val="left" w:pos="360" w:leader="none"/>
          <w:tab w:val="left" w:pos="540" w:leader="none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расторжением   настоящего Договора;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по иным основаниям, предусмотренным законодательством Российской Федерации.</w:t>
      </w:r>
    </w:p>
    <w:p>
      <w:pPr>
        <w:pStyle w:val="Normal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6.2. Споры, возникающие между Сторонами по настоящему Договору, рассматриваются в суде в установленном законодательством Российской Федерации порядке.</w:t>
      </w:r>
    </w:p>
    <w:p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6.3. Настоящий Договор  составлен в двух экземплярах, из которых один выдается Покупателю, второй – Продавцу</w:t>
      </w:r>
    </w:p>
    <w:p>
      <w:pPr>
        <w:pStyle w:val="31"/>
        <w:ind w:left="0" w:right="0"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31"/>
        <w:ind w:left="0" w:right="0" w:firstLine="709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7. Адреса, реквизиты и подписи сторон</w:t>
      </w:r>
    </w:p>
    <w:tbl>
      <w:tblPr>
        <w:tblW w:w="9909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8"/>
        <w:gridCol w:w="4850"/>
      </w:tblGrid>
      <w:tr>
        <w:trPr/>
        <w:tc>
          <w:tcPr>
            <w:tcW w:w="50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680" w:leader="none"/>
              </w:tabs>
              <w:snapToGrid w:val="false"/>
              <w:rPr/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850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50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Продавец: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/>
            </w:pPr>
            <w:r>
              <w:rPr>
                <w:rStyle w:val="Text"/>
                <w:rFonts w:eastAsia="Times New Roman CYR" w:cs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 xml:space="preserve">Татаров Карэн Георгиевич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/>
            </w:pPr>
            <w:r>
              <w:rPr>
                <w:rStyle w:val="Text"/>
                <w:rFonts w:eastAsia="Times New Roman CYR" w:cs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>03.07.1975 г.р., место рождения: г. Грозный ЧИАССР, СНИЛС 126-132-308 12, ИНН 362702157203, зарегистрирован по адресу: г. Воронеж, ул. Минская, д.67, кв.59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12" w:leader="none"/>
                <w:tab w:val="left" w:pos="4680" w:leader="none"/>
              </w:tabs>
              <w:snapToGrid w:val="false"/>
              <w:ind w:left="0" w:right="252" w:hanging="0"/>
              <w:jc w:val="both"/>
              <w:rPr/>
            </w:pPr>
            <w:r>
              <w:rPr>
                <w:rStyle w:val="Text"/>
                <w:rFonts w:eastAsia="Times New Roman CYR" w:cs="Times New Roman"/>
                <w:b w:val="false"/>
                <w:b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12" w:leader="none"/>
                <w:tab w:val="left" w:pos="4680" w:leader="none"/>
              </w:tabs>
              <w:ind w:left="0" w:right="252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12" w:leader="none"/>
                <w:tab w:val="left" w:pos="4680" w:leader="none"/>
              </w:tabs>
              <w:ind w:left="0" w:right="252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Финансовый управляющий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12" w:leader="none"/>
                <w:tab w:val="left" w:pos="4680" w:leader="none"/>
              </w:tabs>
              <w:ind w:left="0" w:right="252" w:hanging="0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12" w:leader="none"/>
                <w:tab w:val="left" w:pos="4680" w:leader="none"/>
              </w:tabs>
              <w:ind w:left="0" w:right="252" w:hanging="0"/>
              <w:jc w:val="righ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____________И. А. Хромцов    </w:t>
            </w:r>
          </w:p>
        </w:tc>
        <w:tc>
          <w:tcPr>
            <w:tcW w:w="4850" w:type="dxa"/>
            <w:tcBorders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Покупатель: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false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cs="Times New Roman"/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>
          <w:rFonts w:eastAsia="Lucida Sans Unicode" w:cs="Times New Roman"/>
          <w:b/>
          <w:bCs/>
          <w:kern w:val="2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/>
        <w:jc w:val="center"/>
        <w:textAlignment w:val="baseline"/>
        <w:rPr>
          <w:rFonts w:ascii="Times New Roman" w:hAnsi="Times New Roman" w:eastAsia="Lucida Sans Unicode" w:cs="Times New Roman"/>
          <w:b/>
          <w:b/>
          <w:bCs/>
          <w:kern w:val="2"/>
          <w:sz w:val="24"/>
          <w:szCs w:val="24"/>
          <w:lang w:eastAsia="ru-RU"/>
        </w:rPr>
      </w:pPr>
      <w:r>
        <w:rPr/>
      </w:r>
    </w:p>
    <w:sectPr>
      <w:footerReference w:type="default" r:id="rId2"/>
      <w:type w:val="nextPage"/>
      <w:pgSz w:w="11906" w:h="16838"/>
      <w:pgMar w:left="1134" w:right="851" w:gutter="0" w:header="0" w:top="68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90" w:hanging="1050"/>
      </w:pPr>
      <w:rPr>
        <w:sz w:val="22"/>
        <w:szCs w:val="22"/>
        <w:bCs/>
        <w:rFonts w:ascii="Times New Roman" w:hAnsi="Times New Roman" w:eastAsia="Times New Roman CYR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10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Cs w:val="20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bCs/>
    </w:rPr>
  </w:style>
  <w:style w:type="character" w:styleId="WW8Num2z1">
    <w:name w:val="WW8Num2z1"/>
    <w:qFormat/>
    <w:rPr>
      <w:rFonts w:ascii="Times New Roman" w:hAnsi="Times New Roman" w:eastAsia="Times New Roman CYR" w:cs="Times New Roman"/>
      <w:bCs/>
      <w:color w:val="000000"/>
      <w:sz w:val="22"/>
      <w:szCs w:val="22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cs="Times New Roman"/>
      <w:sz w:val="24"/>
      <w:szCs w:val="24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AbsatzStandardschriftart">
    <w:name w:val="Absatz-Standardschriftart"/>
    <w:qFormat/>
    <w:rPr/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8Num5z1">
    <w:name w:val="WW8Num5z1"/>
    <w:qFormat/>
    <w:rPr>
      <w:sz w:val="24"/>
      <w:szCs w:val="24"/>
    </w:rPr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Style12">
    <w:name w:val="Основной шрифт абзаца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21">
    <w:name w:val="Основной шрифт абзаца2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11">
    <w:name w:val="Основной шрифт абзаца1"/>
    <w:qFormat/>
    <w:rPr/>
  </w:style>
  <w:style w:type="character" w:styleId="Style13">
    <w:name w:val="Основной текст Знак"/>
    <w:qFormat/>
    <w:rPr/>
  </w:style>
  <w:style w:type="character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character" w:styleId="Text">
    <w:name w:val="text"/>
    <w:qFormat/>
    <w:rPr/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Символ нумерации"/>
    <w:qFormat/>
    <w:rPr/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22">
    <w:name w:val="Основной текст 2 Знак"/>
    <w:qFormat/>
    <w:rPr>
      <w:rFonts w:ascii="Calibri" w:hAnsi="Calibri" w:eastAsia="Calibri" w:cs="Calibri"/>
      <w:sz w:val="22"/>
      <w:szCs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Arial" w:hAnsi="Arial" w:eastAsia="SimSun;ЛОМе" w:cs="Mangal"/>
      <w:sz w:val="28"/>
      <w:szCs w:val="28"/>
    </w:rPr>
  </w:style>
  <w:style w:type="paragraph" w:styleId="Style21">
    <w:name w:val="Body Text"/>
    <w:basedOn w:val="Normal"/>
    <w:pPr>
      <w:widowControl w:val="false"/>
      <w:suppressAutoHyphens w:val="true"/>
      <w:spacing w:before="0" w:after="120"/>
    </w:pPr>
    <w:rPr>
      <w:sz w:val="20"/>
      <w:szCs w:val="20"/>
      <w:lang w:val="ru-RU"/>
    </w:rPr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Style25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31">
    <w:name w:val="Основной текст с отступом 31"/>
    <w:basedOn w:val="Normal"/>
    <w:qFormat/>
    <w:pPr>
      <w:ind w:left="0" w:right="0" w:firstLine="567"/>
      <w:jc w:val="both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26">
    <w:name w:val="Абзац списка"/>
    <w:basedOn w:val="Normal"/>
    <w:qFormat/>
    <w:pPr>
      <w:ind w:left="708" w:right="0" w:hanging="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ru-RU" w:eastAsia="zh-CN" w:bidi="ar-SA"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Содержимое врезки"/>
    <w:basedOn w:val="Style21"/>
    <w:qFormat/>
    <w:pPr/>
    <w:rPr/>
  </w:style>
  <w:style w:type="paragraph" w:styleId="Style32">
    <w:name w:val="Содержимое таблицы"/>
    <w:basedOn w:val="Normal"/>
    <w:qFormat/>
    <w:pPr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211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ascii="Calibri" w:hAnsi="Calibri" w:eastAsia="Calibri" w:cs="Calibri"/>
      <w:sz w:val="22"/>
      <w:szCs w:val="22"/>
    </w:rPr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24">
    <w:name w:val="Основной текст 2"/>
    <w:qFormat/>
    <w:pPr>
      <w:widowControl/>
      <w:suppressAutoHyphens w:val="false"/>
      <w:bidi w:val="0"/>
      <w:spacing w:lineRule="auto" w:line="480" w:before="0" w:after="120"/>
      <w:jc w:val="left"/>
    </w:pPr>
    <w:rPr>
      <w:rFonts w:ascii="Calibri" w:hAnsi="Calibri" w:eastAsia="Calibri" w:cs="Calibri"/>
      <w:color w:val="auto"/>
      <w:kern w:val="0"/>
      <w:sz w:val="22"/>
      <w:szCs w:val="22"/>
      <w:lang w:bidi="ar-SA" w:val="ru-RU" w:eastAsia="zh-CN"/>
    </w:rPr>
  </w:style>
  <w:style w:type="paragraph" w:styleId="HTML">
    <w:name w:val="Стандартный HTML"/>
    <w:qFormat/>
    <w:pPr>
      <w:widowControl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bidi="ar-SA" w:val="ru-RU" w:eastAsia="zh-CN"/>
    </w:rPr>
  </w:style>
  <w:style w:type="paragraph" w:styleId="Textbodyindent">
    <w:name w:val="Text body indent"/>
    <w:qFormat/>
    <w:pPr>
      <w:widowControl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bidi="ar-SA" w:val="ru-RU" w:eastAsia="zh-CN"/>
    </w:rPr>
  </w:style>
  <w:style w:type="paragraph" w:styleId="WW">
    <w:name w:val="WW-Заголовок"/>
    <w:qFormat/>
    <w:pPr>
      <w:keepNext w:val="true"/>
      <w:widowControl/>
      <w:bidi w:val="0"/>
      <w:spacing w:before="240" w:after="120"/>
      <w:jc w:val="left"/>
    </w:pPr>
    <w:rPr>
      <w:rFonts w:ascii="Arial" w:hAnsi="Arial" w:eastAsia="SimSun" w:cs="Mangal"/>
      <w:color w:val="auto"/>
      <w:kern w:val="0"/>
      <w:sz w:val="28"/>
      <w:szCs w:val="28"/>
      <w:lang w:bidi="ar-SA" w:val="ru-RU" w:eastAsia="zh-CN"/>
    </w:rPr>
  </w:style>
  <w:style w:type="paragraph" w:styleId="Textbody">
    <w:name w:val="Text body"/>
    <w:qFormat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bidi="ar-SA" w:val="ru-RU" w:eastAsia="zh-C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LibreOffice/7.2.5.2$Windows_X86_64 LibreOffice_project/499f9727c189e6ef3471021d6132d4c694f357e5</Application>
  <AppVersion>15.0000</AppVersion>
  <Pages>2</Pages>
  <Words>497</Words>
  <Characters>3533</Characters>
  <CharactersWithSpaces>4112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dc:description/>
  <dc:language>ru-RU</dc:language>
  <cp:lastModifiedBy/>
  <dcterms:modified xsi:type="dcterms:W3CDTF">2026-04-22T16:42:08Z</dcterms:modified>
  <cp:revision>15</cp:revision>
  <dc:subject/>
  <dc:title>ДОГОВОР КУПЛИ-ПРОДАЖИ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