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6B4A" w14:textId="77777777" w:rsidR="00BA4786" w:rsidRPr="002720A1" w:rsidRDefault="00BA4786" w:rsidP="00BA4786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0CFECAB5" w14:textId="77777777" w:rsidR="00DD3ED1" w:rsidRDefault="00DD3ED1" w:rsidP="00DD0ECB">
      <w:pPr>
        <w:ind w:left="-426"/>
        <w:rPr>
          <w:sz w:val="22"/>
          <w:szCs w:val="22"/>
        </w:rPr>
      </w:pPr>
    </w:p>
    <w:p w14:paraId="25B3268C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>ДОГОВОР</w:t>
      </w:r>
    </w:p>
    <w:p w14:paraId="64DA8374" w14:textId="7B7A3C29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 xml:space="preserve">купли-продажи </w:t>
      </w:r>
      <w:r w:rsidR="008B76D8">
        <w:rPr>
          <w:rFonts w:ascii="Times New Roman" w:eastAsia="Times New Roman" w:hAnsi="Times New Roman"/>
          <w:b/>
          <w:lang w:eastAsia="ru-RU"/>
        </w:rPr>
        <w:t xml:space="preserve">движимого </w:t>
      </w:r>
      <w:r w:rsidRPr="00E22282">
        <w:rPr>
          <w:rFonts w:ascii="Times New Roman" w:eastAsia="Times New Roman" w:hAnsi="Times New Roman"/>
          <w:b/>
          <w:lang w:eastAsia="ru-RU"/>
        </w:rPr>
        <w:t>имущества</w:t>
      </w:r>
    </w:p>
    <w:p w14:paraId="2DF1D4A1" w14:textId="77777777" w:rsidR="00BA4786" w:rsidRPr="00E22282" w:rsidRDefault="00BA4786" w:rsidP="00BA4786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3176F603" w14:textId="3E749612" w:rsidR="00BA4786" w:rsidRPr="00E22282" w:rsidRDefault="00BA4786" w:rsidP="00BA4786">
      <w:pPr>
        <w:pStyle w:val="21"/>
        <w:widowControl w:val="0"/>
        <w:jc w:val="both"/>
        <w:rPr>
          <w:szCs w:val="24"/>
        </w:rPr>
      </w:pPr>
      <w:r w:rsidRPr="00E22282">
        <w:rPr>
          <w:szCs w:val="24"/>
        </w:rPr>
        <w:t>г. _________</w:t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  <w:t xml:space="preserve">              </w:t>
      </w:r>
      <w:r w:rsidR="008B76D8">
        <w:rPr>
          <w:szCs w:val="24"/>
        </w:rPr>
        <w:t xml:space="preserve">        </w:t>
      </w:r>
      <w:proofErr w:type="gramStart"/>
      <w:r w:rsidR="008B76D8">
        <w:rPr>
          <w:szCs w:val="24"/>
        </w:rPr>
        <w:t xml:space="preserve">  </w:t>
      </w:r>
      <w:r w:rsidRPr="00E22282">
        <w:rPr>
          <w:szCs w:val="24"/>
        </w:rPr>
        <w:t xml:space="preserve"> «</w:t>
      </w:r>
      <w:proofErr w:type="gramEnd"/>
      <w:r w:rsidRPr="00E22282">
        <w:rPr>
          <w:szCs w:val="24"/>
        </w:rPr>
        <w:t>____» ___________ 202</w:t>
      </w:r>
      <w:r w:rsidR="005D2F8C">
        <w:rPr>
          <w:szCs w:val="24"/>
        </w:rPr>
        <w:t>6</w:t>
      </w:r>
      <w:r w:rsidRPr="00E22282">
        <w:rPr>
          <w:szCs w:val="24"/>
        </w:rPr>
        <w:t xml:space="preserve"> г.</w:t>
      </w:r>
    </w:p>
    <w:p w14:paraId="3BC89C8B" w14:textId="77777777"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14:paraId="1A2A56F7" w14:textId="0BA12FDD" w:rsidR="00BA4786" w:rsidRPr="00BA4786" w:rsidRDefault="008B76D8" w:rsidP="00BA4786">
      <w:pPr>
        <w:pStyle w:val="11"/>
        <w:ind w:firstLine="284"/>
        <w:jc w:val="both"/>
        <w:rPr>
          <w:rFonts w:ascii="Times New Roman" w:hAnsi="Times New Roman"/>
          <w:sz w:val="24"/>
        </w:rPr>
      </w:pPr>
      <w:bookmarkStart w:id="0" w:name="_Hlk51679045"/>
      <w:r w:rsidRPr="008B76D8">
        <w:rPr>
          <w:rFonts w:ascii="Times New Roman" w:hAnsi="Times New Roman"/>
          <w:sz w:val="24"/>
        </w:rPr>
        <w:t xml:space="preserve">Финансовый управляющий (далее – ФУ) </w:t>
      </w:r>
      <w:proofErr w:type="spellStart"/>
      <w:r w:rsidR="005D2F8C" w:rsidRPr="005D2F8C">
        <w:rPr>
          <w:rFonts w:ascii="Times New Roman" w:hAnsi="Times New Roman"/>
          <w:sz w:val="24"/>
        </w:rPr>
        <w:t>Елишева</w:t>
      </w:r>
      <w:proofErr w:type="spellEnd"/>
      <w:r w:rsidR="005D2F8C" w:rsidRPr="005D2F8C">
        <w:rPr>
          <w:rFonts w:ascii="Times New Roman" w:hAnsi="Times New Roman"/>
          <w:sz w:val="24"/>
        </w:rPr>
        <w:t xml:space="preserve"> Петра Петровича (10.10.1985 г.р., </w:t>
      </w:r>
      <w:proofErr w:type="spellStart"/>
      <w:r w:rsidR="005D2F8C" w:rsidRPr="005D2F8C">
        <w:rPr>
          <w:rFonts w:ascii="Times New Roman" w:hAnsi="Times New Roman"/>
          <w:sz w:val="24"/>
        </w:rPr>
        <w:t>м.р</w:t>
      </w:r>
      <w:proofErr w:type="spellEnd"/>
      <w:r w:rsidR="005D2F8C" w:rsidRPr="005D2F8C">
        <w:rPr>
          <w:rFonts w:ascii="Times New Roman" w:hAnsi="Times New Roman"/>
          <w:sz w:val="24"/>
        </w:rPr>
        <w:t>.: г. Сургут ХМАО-Югра, адрес: 352693, Краснодарский край, Апшеронский район, г. Апшеронск, ул. Советская, д. 175, ИНН: 860231057886, СНИЛС 144-339-877 82), действующий на основании решения Арбитражного суда Краснодарского края от 10.03.2025 г. (опубликовано на сайте суда 05.04.2025 г.) по делу № А32-7393/2023</w:t>
      </w:r>
      <w:r w:rsidR="00EB568B" w:rsidRPr="00EB568B">
        <w:rPr>
          <w:rFonts w:ascii="Times New Roman" w:hAnsi="Times New Roman"/>
          <w:sz w:val="24"/>
        </w:rPr>
        <w:t>,</w:t>
      </w:r>
      <w:r w:rsidR="00EB568B">
        <w:rPr>
          <w:rFonts w:ascii="Times New Roman" w:hAnsi="Times New Roman"/>
          <w:sz w:val="24"/>
        </w:rPr>
        <w:t xml:space="preserve"> </w:t>
      </w:r>
      <w:proofErr w:type="spellStart"/>
      <w:r w:rsidR="00BA4786" w:rsidRPr="000C06D8">
        <w:rPr>
          <w:rFonts w:ascii="Times New Roman" w:hAnsi="Times New Roman"/>
          <w:sz w:val="24"/>
        </w:rPr>
        <w:t>Виниковский</w:t>
      </w:r>
      <w:proofErr w:type="spellEnd"/>
      <w:r w:rsidR="00BA4786" w:rsidRPr="000C06D8">
        <w:rPr>
          <w:rFonts w:ascii="Times New Roman" w:hAnsi="Times New Roman"/>
          <w:sz w:val="24"/>
        </w:rPr>
        <w:t xml:space="preserve"> Михаил </w:t>
      </w:r>
      <w:r w:rsidR="00BA4786" w:rsidRPr="00BA4786">
        <w:rPr>
          <w:rFonts w:ascii="Times New Roman" w:hAnsi="Times New Roman"/>
          <w:sz w:val="24"/>
        </w:rPr>
        <w:t xml:space="preserve">Михайлович (ИНН 344790687840, СНИЛС 126-830-684 67) - член Ассоциации "РСОПАУ" (ОГРН 1027701018730, ИНН 7701317591, адрес: 119121, г. Москва, пер. </w:t>
      </w:r>
      <w:proofErr w:type="spellStart"/>
      <w:r w:rsidR="00BA4786" w:rsidRPr="00BA4786">
        <w:rPr>
          <w:rFonts w:ascii="Times New Roman" w:hAnsi="Times New Roman"/>
          <w:sz w:val="24"/>
        </w:rPr>
        <w:t>Неопалимовский</w:t>
      </w:r>
      <w:proofErr w:type="spellEnd"/>
      <w:r w:rsidR="00BA4786" w:rsidRPr="00BA4786">
        <w:rPr>
          <w:rFonts w:ascii="Times New Roman" w:hAnsi="Times New Roman"/>
          <w:sz w:val="24"/>
        </w:rPr>
        <w:t xml:space="preserve"> 2-й, д.7, п.1)</w:t>
      </w:r>
      <w:bookmarkEnd w:id="0"/>
      <w:r w:rsidR="00BA4786" w:rsidRPr="00BA4786">
        <w:rPr>
          <w:rFonts w:ascii="Times New Roman" w:hAnsi="Times New Roman"/>
          <w:sz w:val="24"/>
        </w:rPr>
        <w:t xml:space="preserve"> с одной стороны, </w:t>
      </w:r>
      <w:r w:rsidR="00BA4786"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BA4786" w:rsidRPr="00BA4786">
        <w:rPr>
          <w:rFonts w:ascii="Times New Roman" w:hAnsi="Times New Roman"/>
          <w:sz w:val="24"/>
        </w:rPr>
        <w:t>«</w:t>
      </w:r>
      <w:r w:rsidR="00BA4786" w:rsidRPr="00BA4786">
        <w:rPr>
          <w:rFonts w:ascii="Times New Roman" w:hAnsi="Times New Roman"/>
          <w:b/>
          <w:sz w:val="24"/>
        </w:rPr>
        <w:t>Продавец»</w:t>
      </w:r>
      <w:r w:rsidR="00BA4786"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="00BA4786" w:rsidRPr="00BA4786">
        <w:rPr>
          <w:rFonts w:ascii="Times New Roman" w:hAnsi="Times New Roman"/>
          <w:sz w:val="24"/>
        </w:rPr>
        <w:t>с о</w:t>
      </w:r>
      <w:r w:rsidR="00BA4786" w:rsidRPr="00BA4786">
        <w:rPr>
          <w:rFonts w:ascii="Times New Roman" w:hAnsi="Times New Roman"/>
          <w:sz w:val="24"/>
        </w:rPr>
        <w:t>д</w:t>
      </w:r>
      <w:r w:rsidR="00BA4786" w:rsidRPr="00BA4786">
        <w:rPr>
          <w:rFonts w:ascii="Times New Roman" w:hAnsi="Times New Roman"/>
          <w:sz w:val="24"/>
        </w:rPr>
        <w:t>ной стороны, и</w:t>
      </w:r>
    </w:p>
    <w:p w14:paraId="65570CBB" w14:textId="77777777" w:rsidR="00BA4786" w:rsidRPr="00BA4786" w:rsidRDefault="00BA4786" w:rsidP="00BA4786">
      <w:pPr>
        <w:pStyle w:val="11"/>
        <w:jc w:val="both"/>
        <w:rPr>
          <w:rFonts w:ascii="Times New Roman" w:hAnsi="Times New Roman"/>
          <w:sz w:val="24"/>
          <w:lang w:eastAsia="ru-RU"/>
        </w:rPr>
      </w:pPr>
      <w:r w:rsidRPr="00BA4786">
        <w:rPr>
          <w:rFonts w:ascii="Times New Roman" w:hAnsi="Times New Roman"/>
          <w:sz w:val="24"/>
          <w:lang w:eastAsia="ru-RU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  <w:lang w:eastAsia="ru-RU"/>
        </w:rPr>
        <w:t>«Покупатель»,</w:t>
      </w:r>
      <w:r w:rsidRPr="00BA4786">
        <w:rPr>
          <w:rFonts w:ascii="Times New Roman" w:hAnsi="Times New Roman"/>
          <w:sz w:val="24"/>
          <w:lang w:eastAsia="ru-RU"/>
        </w:rPr>
        <w:t xml:space="preserve"> с другой стороны, заключили настоящий договор о нижеследующем:</w:t>
      </w:r>
    </w:p>
    <w:p w14:paraId="57905B51" w14:textId="77777777" w:rsidR="00DD0ECB" w:rsidRPr="00BA4786" w:rsidRDefault="00DD0ECB" w:rsidP="00BA4786">
      <w:pPr>
        <w:widowControl w:val="0"/>
        <w:ind w:left="-426" w:firstLine="708"/>
        <w:jc w:val="both"/>
      </w:pPr>
    </w:p>
    <w:p w14:paraId="580C1627" w14:textId="77777777" w:rsidR="00BA4786" w:rsidRPr="00BA4786" w:rsidRDefault="00BA4786" w:rsidP="00F96E29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0"/>
        <w:jc w:val="center"/>
        <w:rPr>
          <w:rFonts w:ascii="Times New Roman" w:hAnsi="Times New Roman"/>
          <w:b/>
        </w:rPr>
      </w:pPr>
      <w:r w:rsidRPr="00BA4786">
        <w:rPr>
          <w:rFonts w:ascii="Times New Roman" w:hAnsi="Times New Roman"/>
          <w:b/>
        </w:rPr>
        <w:t>1.</w:t>
      </w:r>
      <w:r w:rsidR="00F96E29">
        <w:rPr>
          <w:rFonts w:ascii="Times New Roman" w:hAnsi="Times New Roman"/>
          <w:b/>
        </w:rPr>
        <w:t xml:space="preserve"> </w:t>
      </w:r>
      <w:r w:rsidRPr="00BA4786">
        <w:rPr>
          <w:rFonts w:ascii="Times New Roman" w:hAnsi="Times New Roman"/>
          <w:b/>
        </w:rPr>
        <w:t>Предмет договора</w:t>
      </w:r>
    </w:p>
    <w:p w14:paraId="62BACD4D" w14:textId="77777777" w:rsidR="00BA4786" w:rsidRPr="00BA4786" w:rsidRDefault="00BA4786" w:rsidP="00BA4786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284"/>
        <w:jc w:val="center"/>
        <w:rPr>
          <w:rFonts w:ascii="Times New Roman" w:hAnsi="Times New Roman"/>
          <w:b/>
        </w:rPr>
      </w:pPr>
    </w:p>
    <w:p w14:paraId="3362FBD5" w14:textId="77777777" w:rsidR="00BA4786" w:rsidRDefault="00BA4786" w:rsidP="00BA478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>Продавец продает, а Покупатель принимает в собственность на основании Протокола № ___ от ______ (</w:t>
      </w:r>
      <w:r w:rsidR="00B20DA7">
        <w:rPr>
          <w:rFonts w:ascii="Times New Roman" w:hAnsi="Times New Roman"/>
        </w:rPr>
        <w:t>открытый аукцион</w:t>
      </w:r>
      <w:r w:rsidRPr="00BA4786">
        <w:rPr>
          <w:rFonts w:ascii="Times New Roman" w:hAnsi="Times New Roman"/>
        </w:rPr>
        <w:t xml:space="preserve"> с открытой формой подачи предложения о цене) следующее имущество: Лот № ____, а именно: _______________________________________________________________________.</w:t>
      </w:r>
    </w:p>
    <w:p w14:paraId="7763F3B1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left="70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 Покупателем, как с Победителем указанных торгов.</w:t>
      </w:r>
    </w:p>
    <w:p w14:paraId="5088BAEC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 xml:space="preserve">1.2. Имущество, указанное в пункте 1.1. настоящего Договора, принадлежит Продавцу на праве собственности. </w:t>
      </w:r>
    </w:p>
    <w:p w14:paraId="2877BFAF" w14:textId="77777777" w:rsidR="005C5DF7" w:rsidRPr="00BA4786" w:rsidRDefault="005C5DF7" w:rsidP="00DD0ECB">
      <w:pPr>
        <w:widowControl w:val="0"/>
        <w:ind w:left="-426" w:firstLine="708"/>
        <w:jc w:val="both"/>
      </w:pPr>
    </w:p>
    <w:p w14:paraId="15016F26" w14:textId="77777777" w:rsidR="00BA4786" w:rsidRPr="00BA4786" w:rsidRDefault="00BA4786" w:rsidP="00F96E29">
      <w:pPr>
        <w:numPr>
          <w:ilvl w:val="0"/>
          <w:numId w:val="3"/>
        </w:num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7311BEB9" w14:textId="77777777" w:rsidR="00BA4786" w:rsidRPr="00BA4786" w:rsidRDefault="00BA4786" w:rsidP="00BA4786">
      <w:pPr>
        <w:tabs>
          <w:tab w:val="left" w:pos="-2835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0ACEA8B6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2.1. Продавец обязуется:</w:t>
      </w:r>
    </w:p>
    <w:p w14:paraId="352AF801" w14:textId="77777777" w:rsidR="00BA4786" w:rsidRPr="00BA4786" w:rsidRDefault="00BA4786" w:rsidP="00BA4786">
      <w:pPr>
        <w:tabs>
          <w:tab w:val="left" w:pos="-2835"/>
          <w:tab w:val="left" w:pos="10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2.1.1. Передать Имущество Покупателю по акту приема-передачи не позднее 3 дней, с момента полной оплаты Покупателем стоимости имущества и подписания </w:t>
      </w:r>
      <w:r w:rsidRPr="00BA4786">
        <w:rPr>
          <w:rFonts w:ascii="Times New Roman" w:hAnsi="Times New Roman"/>
        </w:rPr>
        <w:t>акта приема-передачи имущества</w:t>
      </w:r>
      <w:r w:rsidRPr="00BA4786">
        <w:rPr>
          <w:rFonts w:ascii="Times New Roman" w:eastAsia="Times New Roman" w:hAnsi="Times New Roman"/>
          <w:lang w:eastAsia="ru-RU"/>
        </w:rPr>
        <w:t>, в соответствии с условиями настоящего договора.</w:t>
      </w:r>
    </w:p>
    <w:p w14:paraId="4C790672" w14:textId="77777777" w:rsidR="00BA4786" w:rsidRPr="00BA4786" w:rsidRDefault="00BA4786" w:rsidP="00BA4786">
      <w:pPr>
        <w:tabs>
          <w:tab w:val="left" w:pos="-2835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2.2 Покупатель обязуется:</w:t>
      </w:r>
    </w:p>
    <w:p w14:paraId="59F91336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2.2.1. Не позднее 30 (тридцати) дней со дня подписания настоящего договора, полностью оплатить стоимость имущества, предусмотренную в п. 3.1. настоящего договора.  </w:t>
      </w:r>
    </w:p>
    <w:p w14:paraId="4362E99D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2.2.2. Осуществить приемку Имущества в сроки, предусмотренные п. 2.1.1. настоящего договора.</w:t>
      </w:r>
    </w:p>
    <w:p w14:paraId="44A9148F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25869AB3" w14:textId="77777777" w:rsidR="00BA4786" w:rsidRPr="00BA4786" w:rsidRDefault="00BA4786" w:rsidP="00F96E29">
      <w:pPr>
        <w:tabs>
          <w:tab w:val="left" w:pos="-2835"/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3. Цена и порядок расчетов</w:t>
      </w:r>
    </w:p>
    <w:p w14:paraId="37E99C52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181EC0B8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3.1. Цена приобретаемого Покупателем Имущества составляет – </w:t>
      </w:r>
    </w:p>
    <w:p w14:paraId="6ED41EE5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3.2. Оплата производится путем перечисления денежных средств на счет Продавца.</w:t>
      </w:r>
    </w:p>
    <w:p w14:paraId="5AB21F0A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3.3. Датой оплаты считается дата фактического поступления денежных средств на счет Продавца.</w:t>
      </w:r>
    </w:p>
    <w:p w14:paraId="7E5DB98A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3.4. Задаток в размере ________, перечисленный Покупателем для участия в торгах, засчитывается в счет оплаты стоимости Имущества.    </w:t>
      </w:r>
    </w:p>
    <w:p w14:paraId="6CA3ED7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lastRenderedPageBreak/>
        <w:t>3.5. Оставшуюся стоимость Имущества за вычетом задатка в размере _____, Покупатель обязан уплатить Продавцу в течение 30 (Тридцати) дней с момента подписания настоящего Договора по реквизитам, указанным в настоящем договоре.</w:t>
      </w:r>
    </w:p>
    <w:p w14:paraId="67D93A9A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ab/>
      </w:r>
      <w:r w:rsidRPr="00BA4786">
        <w:rPr>
          <w:rFonts w:ascii="Times New Roman" w:eastAsia="Times New Roman" w:hAnsi="Times New Roman"/>
          <w:lang w:eastAsia="ru-RU"/>
        </w:rPr>
        <w:tab/>
      </w:r>
    </w:p>
    <w:p w14:paraId="13AA2075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 xml:space="preserve">4. Возникновение права собственности </w:t>
      </w:r>
    </w:p>
    <w:p w14:paraId="00ABDB4F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lang w:eastAsia="ru-RU"/>
        </w:rPr>
      </w:pPr>
    </w:p>
    <w:p w14:paraId="5C091F05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4.1. Право собственности на </w:t>
      </w:r>
      <w:r w:rsidR="007C012C">
        <w:rPr>
          <w:rFonts w:ascii="Times New Roman" w:eastAsia="Times New Roman" w:hAnsi="Times New Roman"/>
          <w:lang w:eastAsia="ru-RU"/>
        </w:rPr>
        <w:t>не</w:t>
      </w:r>
      <w:r w:rsidRPr="00BA4786">
        <w:rPr>
          <w:rFonts w:ascii="Times New Roman" w:eastAsia="Times New Roman" w:hAnsi="Times New Roman"/>
          <w:lang w:eastAsia="ru-RU"/>
        </w:rPr>
        <w:t>движимое имущество, переходит от Продавца к Покупателю после полной оплаты стоимости движимого имущества, указанного в п. 3.1. Настоящего договора</w:t>
      </w:r>
      <w:r w:rsidR="00AB6E73">
        <w:rPr>
          <w:rFonts w:ascii="Times New Roman" w:eastAsia="Times New Roman" w:hAnsi="Times New Roman"/>
          <w:lang w:eastAsia="ru-RU"/>
        </w:rPr>
        <w:t>.</w:t>
      </w:r>
    </w:p>
    <w:p w14:paraId="64F7DAEE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4.2. Расходы по заключению настоящего Договора и его регистрации оплачивает Покупатель.</w:t>
      </w:r>
    </w:p>
    <w:p w14:paraId="1396D925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</w:p>
    <w:p w14:paraId="1D151D83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4E19DF7D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519FA16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14:paraId="73FF512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5.2. В случае если стоимость Имущества не будет оплачена в сроки, предусмотренные в п. 2.2.1 настоящего договора, настоящий договор считается расторгнутым. С этого момента прекращаются все обязательства Продавца перед Покупателем, предусмотренные настоящим договором. Задаток, внесенный Покупателем для участия в торгах, ему не возвращается.    </w:t>
      </w:r>
    </w:p>
    <w:p w14:paraId="24D8CDC9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2C5B6DAA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4A8ADDD6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4C6D34BB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6.1.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14:paraId="148CC98C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6.2. Все споры и разногласия, которые могут возникнуть из настоящего договора, будут разрешаться путем переговоров между сторонами, а при невозможности разрешения споров путем переговоров стороны передают их на рассмотрение в суд по месту нахождения Продавца.</w:t>
      </w:r>
    </w:p>
    <w:p w14:paraId="781CAAA4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6.3. Приобретаемое Имущество осмотрено Покупателем; претензий к техническим и эксплуатационным качествам не имеется.</w:t>
      </w:r>
    </w:p>
    <w:p w14:paraId="7ECB4AEA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6.4. Риск случайной гибели или повреждения Имущества, а равно утраты им каких-либо свойств по иной причине переходит к Покупателю с момента подписания акта приемки-передачи Имущества.</w:t>
      </w:r>
    </w:p>
    <w:p w14:paraId="5805DE3B" w14:textId="22213EE1" w:rsidR="00BA4786" w:rsidRPr="00B20DA7" w:rsidRDefault="00BA4786" w:rsidP="00B20DA7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6.5. Настоящий договор составлен и подписан сторонами в </w:t>
      </w:r>
      <w:r w:rsidR="005D2F8C">
        <w:rPr>
          <w:rFonts w:ascii="Times New Roman" w:eastAsia="Times New Roman" w:hAnsi="Times New Roman"/>
          <w:lang w:eastAsia="ru-RU"/>
        </w:rPr>
        <w:t>трех</w:t>
      </w:r>
      <w:r w:rsidRPr="00BA4786">
        <w:rPr>
          <w:rFonts w:ascii="Times New Roman" w:eastAsia="Times New Roman" w:hAnsi="Times New Roman"/>
          <w:lang w:eastAsia="ru-RU"/>
        </w:rPr>
        <w:t xml:space="preserve"> экземплярах, по одному экземпляру договора выдается Продавцу и Покупателю</w:t>
      </w:r>
      <w:r w:rsidR="008B76D8">
        <w:rPr>
          <w:rFonts w:ascii="Times New Roman" w:eastAsia="Times New Roman" w:hAnsi="Times New Roman"/>
          <w:lang w:eastAsia="ru-RU"/>
        </w:rPr>
        <w:t>.</w:t>
      </w:r>
    </w:p>
    <w:p w14:paraId="742B5493" w14:textId="77777777" w:rsidR="008C7BCD" w:rsidRPr="00BA4786" w:rsidRDefault="008C7BCD" w:rsidP="008C7BCD">
      <w:pPr>
        <w:widowControl w:val="0"/>
        <w:ind w:left="-426" w:firstLine="708"/>
        <w:jc w:val="both"/>
        <w:rPr>
          <w:rFonts w:ascii="Times New Roman" w:hAnsi="Times New Roman" w:cs="Times New Roman"/>
        </w:rPr>
      </w:pPr>
    </w:p>
    <w:p w14:paraId="3D586EC2" w14:textId="77777777" w:rsidR="003848EF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E29">
        <w:rPr>
          <w:rFonts w:ascii="Times New Roman" w:hAnsi="Times New Roman" w:cs="Times New Roman"/>
          <w:b/>
          <w:bCs/>
          <w:sz w:val="24"/>
          <w:szCs w:val="24"/>
        </w:rPr>
        <w:t>7. Реквизиты и подписи сторон:</w:t>
      </w:r>
    </w:p>
    <w:p w14:paraId="049DDCED" w14:textId="77777777" w:rsidR="00F96E29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05"/>
      </w:tblGrid>
      <w:tr w:rsidR="00F96E29" w:rsidRPr="006D5839" w14:paraId="51EA63B1" w14:textId="77777777" w:rsidTr="006D5839">
        <w:tc>
          <w:tcPr>
            <w:tcW w:w="4928" w:type="dxa"/>
            <w:shd w:val="clear" w:color="auto" w:fill="auto"/>
          </w:tcPr>
          <w:p w14:paraId="37311869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71824357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2D9D323F" w14:textId="77777777" w:rsidR="005D2F8C" w:rsidRDefault="005D2F8C" w:rsidP="008B76D8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F8C">
              <w:rPr>
                <w:rFonts w:ascii="Times New Roman" w:hAnsi="Times New Roman" w:cs="Times New Roman"/>
              </w:rPr>
              <w:t>Елишева</w:t>
            </w:r>
            <w:proofErr w:type="spellEnd"/>
            <w:r w:rsidRPr="005D2F8C">
              <w:rPr>
                <w:rFonts w:ascii="Times New Roman" w:hAnsi="Times New Roman" w:cs="Times New Roman"/>
              </w:rPr>
              <w:t xml:space="preserve"> Петра Петровича</w:t>
            </w:r>
          </w:p>
          <w:p w14:paraId="18AC1743" w14:textId="3C97FBA1" w:rsidR="008B76D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Михайлович</w:t>
            </w:r>
          </w:p>
          <w:p w14:paraId="1D0524BB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Банк получателя: ПАО «СОВКОМБАНК»</w:t>
            </w:r>
          </w:p>
          <w:p w14:paraId="695EE708" w14:textId="62880C30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Номер счета: </w:t>
            </w:r>
            <w:r w:rsidR="005D2F8C" w:rsidRPr="005D2F8C">
              <w:rPr>
                <w:rFonts w:ascii="Times New Roman" w:hAnsi="Times New Roman" w:cs="Times New Roman"/>
              </w:rPr>
              <w:t>40817810150225222907</w:t>
            </w:r>
          </w:p>
          <w:p w14:paraId="78D21A95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БИК: </w:t>
            </w:r>
            <w:r w:rsidR="007C012C" w:rsidRPr="007C012C">
              <w:rPr>
                <w:rFonts w:ascii="Times New Roman" w:hAnsi="Times New Roman" w:cs="Times New Roman"/>
              </w:rPr>
              <w:t>045004763</w:t>
            </w:r>
          </w:p>
          <w:p w14:paraId="2F52CFEC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Корр. счет: </w:t>
            </w:r>
            <w:r w:rsidR="007C012C" w:rsidRPr="007C012C">
              <w:rPr>
                <w:rFonts w:ascii="Times New Roman" w:hAnsi="Times New Roman" w:cs="Times New Roman"/>
              </w:rPr>
              <w:t>30101810150040000763</w:t>
            </w:r>
          </w:p>
          <w:p w14:paraId="16FF6C13" w14:textId="77777777" w:rsidR="008B76D8" w:rsidRPr="00B417F3" w:rsidRDefault="008B76D8" w:rsidP="008B76D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31558">
              <w:rPr>
                <w:rFonts w:ascii="Times New Roman" w:hAnsi="Times New Roman" w:cs="Times New Roman"/>
              </w:rPr>
              <w:t xml:space="preserve">ИНН </w:t>
            </w:r>
            <w:r w:rsidR="007C012C" w:rsidRPr="007C012C">
              <w:rPr>
                <w:rFonts w:ascii="Times New Roman" w:hAnsi="Times New Roman" w:cs="Times New Roman"/>
              </w:rPr>
              <w:t>4401116480</w:t>
            </w:r>
          </w:p>
          <w:p w14:paraId="5FE1D87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071A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Виниковский</w:t>
            </w:r>
            <w:proofErr w:type="spellEnd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518C6C87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shd w:val="clear" w:color="auto" w:fill="auto"/>
          </w:tcPr>
          <w:p w14:paraId="132C4918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24FCCD3A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9E3B1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0CAED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5C6D5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99FF7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A7E41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A4DF1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CF794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2F196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AD50A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BE0C2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</w:t>
            </w:r>
          </w:p>
        </w:tc>
      </w:tr>
    </w:tbl>
    <w:p w14:paraId="27FF68C0" w14:textId="77777777" w:rsidR="00F96E29" w:rsidRPr="00BA4786" w:rsidRDefault="00F96E29" w:rsidP="00B20DA7">
      <w:pPr>
        <w:pStyle w:val="ConsPlusNonformat"/>
        <w:widowControl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96E29" w:rsidRPr="00BA4786" w:rsidSect="008B76D8">
      <w:footerReference w:type="default" r:id="rId7"/>
      <w:footnotePr>
        <w:pos w:val="beneathText"/>
      </w:footnotePr>
      <w:pgSz w:w="11905" w:h="16837"/>
      <w:pgMar w:top="426" w:right="848" w:bottom="539" w:left="14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CD7C" w14:textId="77777777" w:rsidR="00F451E0" w:rsidRDefault="00F451E0" w:rsidP="00231FC7">
      <w:r>
        <w:separator/>
      </w:r>
    </w:p>
  </w:endnote>
  <w:endnote w:type="continuationSeparator" w:id="0">
    <w:p w14:paraId="1A941A3A" w14:textId="77777777" w:rsidR="00F451E0" w:rsidRDefault="00F451E0" w:rsidP="002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452D" w14:textId="77777777" w:rsidR="008C7BCD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</w:p>
  <w:p w14:paraId="2038C091" w14:textId="77777777" w:rsidR="008C7BCD" w:rsidRPr="00231FC7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  <w:r>
      <w:rPr>
        <w:sz w:val="20"/>
        <w:szCs w:val="20"/>
      </w:rPr>
      <w:t>Продавец____________</w:t>
    </w:r>
    <w:r>
      <w:rPr>
        <w:sz w:val="20"/>
        <w:szCs w:val="20"/>
      </w:rPr>
      <w:tab/>
    </w:r>
    <w:r>
      <w:rPr>
        <w:sz w:val="20"/>
        <w:szCs w:val="20"/>
      </w:rPr>
      <w:tab/>
      <w:t>Покупатель____________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C115" w14:textId="77777777" w:rsidR="00F451E0" w:rsidRDefault="00F451E0" w:rsidP="00231FC7">
      <w:r>
        <w:separator/>
      </w:r>
    </w:p>
  </w:footnote>
  <w:footnote w:type="continuationSeparator" w:id="0">
    <w:p w14:paraId="1BE1CCB9" w14:textId="77777777" w:rsidR="00F451E0" w:rsidRDefault="00F451E0" w:rsidP="0023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5207"/>
    <w:multiLevelType w:val="hybridMultilevel"/>
    <w:tmpl w:val="5EE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F87"/>
    <w:multiLevelType w:val="multilevel"/>
    <w:tmpl w:val="FB327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0E56D3A"/>
    <w:multiLevelType w:val="multilevel"/>
    <w:tmpl w:val="DDE4187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1"/>
    <w:rsid w:val="00012654"/>
    <w:rsid w:val="00044579"/>
    <w:rsid w:val="000557B1"/>
    <w:rsid w:val="00073B67"/>
    <w:rsid w:val="000957DF"/>
    <w:rsid w:val="000B5A8B"/>
    <w:rsid w:val="000D6817"/>
    <w:rsid w:val="00106F0D"/>
    <w:rsid w:val="001206A7"/>
    <w:rsid w:val="00132933"/>
    <w:rsid w:val="00157139"/>
    <w:rsid w:val="0017038F"/>
    <w:rsid w:val="00175563"/>
    <w:rsid w:val="001A2A3E"/>
    <w:rsid w:val="001E2E3E"/>
    <w:rsid w:val="001F090D"/>
    <w:rsid w:val="001F11FB"/>
    <w:rsid w:val="001F545A"/>
    <w:rsid w:val="001F6980"/>
    <w:rsid w:val="00221E69"/>
    <w:rsid w:val="00223E01"/>
    <w:rsid w:val="002317FE"/>
    <w:rsid w:val="00231FC7"/>
    <w:rsid w:val="00257A95"/>
    <w:rsid w:val="002604BC"/>
    <w:rsid w:val="002A07A2"/>
    <w:rsid w:val="002B2BA0"/>
    <w:rsid w:val="003075D0"/>
    <w:rsid w:val="00341F25"/>
    <w:rsid w:val="00344A8E"/>
    <w:rsid w:val="00346BC5"/>
    <w:rsid w:val="00363073"/>
    <w:rsid w:val="003848EF"/>
    <w:rsid w:val="003C26F1"/>
    <w:rsid w:val="003E5E1B"/>
    <w:rsid w:val="003E6D57"/>
    <w:rsid w:val="003F5CA8"/>
    <w:rsid w:val="004041C2"/>
    <w:rsid w:val="00406DCB"/>
    <w:rsid w:val="00444EE5"/>
    <w:rsid w:val="00447855"/>
    <w:rsid w:val="004757B3"/>
    <w:rsid w:val="00485B25"/>
    <w:rsid w:val="004C352E"/>
    <w:rsid w:val="004D4D89"/>
    <w:rsid w:val="004E2964"/>
    <w:rsid w:val="00510851"/>
    <w:rsid w:val="00535E4E"/>
    <w:rsid w:val="00552655"/>
    <w:rsid w:val="005A6C0C"/>
    <w:rsid w:val="005C5DF7"/>
    <w:rsid w:val="005D2F8C"/>
    <w:rsid w:val="005D3845"/>
    <w:rsid w:val="005E0D00"/>
    <w:rsid w:val="005F2626"/>
    <w:rsid w:val="00600E56"/>
    <w:rsid w:val="00616928"/>
    <w:rsid w:val="00646FB8"/>
    <w:rsid w:val="0064788D"/>
    <w:rsid w:val="006563F5"/>
    <w:rsid w:val="006739FF"/>
    <w:rsid w:val="00673EAA"/>
    <w:rsid w:val="00685694"/>
    <w:rsid w:val="006A192F"/>
    <w:rsid w:val="006D5839"/>
    <w:rsid w:val="006E0C9C"/>
    <w:rsid w:val="006F51C7"/>
    <w:rsid w:val="006F528B"/>
    <w:rsid w:val="00705DF1"/>
    <w:rsid w:val="00740018"/>
    <w:rsid w:val="007416DE"/>
    <w:rsid w:val="00746CAB"/>
    <w:rsid w:val="00767629"/>
    <w:rsid w:val="007A30E8"/>
    <w:rsid w:val="007C012C"/>
    <w:rsid w:val="007D53A1"/>
    <w:rsid w:val="007E044B"/>
    <w:rsid w:val="007E1E90"/>
    <w:rsid w:val="007E4ECC"/>
    <w:rsid w:val="00821A13"/>
    <w:rsid w:val="008244D4"/>
    <w:rsid w:val="00824B70"/>
    <w:rsid w:val="00841904"/>
    <w:rsid w:val="00862173"/>
    <w:rsid w:val="008B1C1E"/>
    <w:rsid w:val="008B2381"/>
    <w:rsid w:val="008B76D8"/>
    <w:rsid w:val="008C1802"/>
    <w:rsid w:val="008C7BCD"/>
    <w:rsid w:val="009738C0"/>
    <w:rsid w:val="00986B22"/>
    <w:rsid w:val="009924AE"/>
    <w:rsid w:val="00994F2F"/>
    <w:rsid w:val="009C573C"/>
    <w:rsid w:val="009D5CE7"/>
    <w:rsid w:val="00A12700"/>
    <w:rsid w:val="00A27128"/>
    <w:rsid w:val="00A323DF"/>
    <w:rsid w:val="00A324E9"/>
    <w:rsid w:val="00A470CA"/>
    <w:rsid w:val="00A806A3"/>
    <w:rsid w:val="00AB6E73"/>
    <w:rsid w:val="00AC34AA"/>
    <w:rsid w:val="00AE14CE"/>
    <w:rsid w:val="00B074AD"/>
    <w:rsid w:val="00B20DA7"/>
    <w:rsid w:val="00B22467"/>
    <w:rsid w:val="00B36EFD"/>
    <w:rsid w:val="00B37C44"/>
    <w:rsid w:val="00B719BD"/>
    <w:rsid w:val="00B761E1"/>
    <w:rsid w:val="00B9075C"/>
    <w:rsid w:val="00B9449B"/>
    <w:rsid w:val="00BA4786"/>
    <w:rsid w:val="00C01C04"/>
    <w:rsid w:val="00C02760"/>
    <w:rsid w:val="00C17827"/>
    <w:rsid w:val="00C46632"/>
    <w:rsid w:val="00C67E88"/>
    <w:rsid w:val="00C90B74"/>
    <w:rsid w:val="00C9593A"/>
    <w:rsid w:val="00CB0248"/>
    <w:rsid w:val="00CD2647"/>
    <w:rsid w:val="00CD44E3"/>
    <w:rsid w:val="00CF361C"/>
    <w:rsid w:val="00D042D1"/>
    <w:rsid w:val="00D05567"/>
    <w:rsid w:val="00D265BC"/>
    <w:rsid w:val="00D27054"/>
    <w:rsid w:val="00D727EE"/>
    <w:rsid w:val="00D730DC"/>
    <w:rsid w:val="00D77186"/>
    <w:rsid w:val="00DB64CB"/>
    <w:rsid w:val="00DC61FC"/>
    <w:rsid w:val="00DD0ECB"/>
    <w:rsid w:val="00DD1DAC"/>
    <w:rsid w:val="00DD3ED1"/>
    <w:rsid w:val="00DD573B"/>
    <w:rsid w:val="00DD5FE6"/>
    <w:rsid w:val="00E02D86"/>
    <w:rsid w:val="00E628DF"/>
    <w:rsid w:val="00E81A68"/>
    <w:rsid w:val="00EB568B"/>
    <w:rsid w:val="00F42342"/>
    <w:rsid w:val="00F451E0"/>
    <w:rsid w:val="00F717E0"/>
    <w:rsid w:val="00F85A6E"/>
    <w:rsid w:val="00F96E29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F3A04"/>
  <w15:chartTrackingRefBased/>
  <w15:docId w15:val="{95CE2452-F33B-4922-93A0-4F1BF949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9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DA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D3E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Normal">
    <w:name w:val="Normal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paragraph" w:styleId="a4">
    <w:name w:val="List Paragraph"/>
    <w:aliases w:val="Абзац маркированнный"/>
    <w:basedOn w:val="a"/>
    <w:link w:val="a5"/>
    <w:uiPriority w:val="34"/>
    <w:qFormat/>
    <w:rsid w:val="005C5D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маркированнный Знак"/>
    <w:link w:val="a4"/>
    <w:uiPriority w:val="34"/>
    <w:locked/>
    <w:rsid w:val="005C5DF7"/>
  </w:style>
  <w:style w:type="paragraph" w:styleId="a6">
    <w:name w:val="header"/>
    <w:basedOn w:val="a"/>
    <w:link w:val="a7"/>
    <w:rsid w:val="00231F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1FC7"/>
    <w:rPr>
      <w:sz w:val="24"/>
      <w:szCs w:val="24"/>
      <w:lang w:eastAsia="ar-SA"/>
    </w:rPr>
  </w:style>
  <w:style w:type="paragraph" w:styleId="a8">
    <w:name w:val="footer"/>
    <w:basedOn w:val="a"/>
    <w:link w:val="a9"/>
    <w:rsid w:val="00231F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1FC7"/>
    <w:rPr>
      <w:sz w:val="24"/>
      <w:szCs w:val="24"/>
      <w:lang w:eastAsia="ar-SA"/>
    </w:rPr>
  </w:style>
  <w:style w:type="character" w:styleId="aa">
    <w:name w:val="Hyperlink"/>
    <w:uiPriority w:val="99"/>
    <w:unhideWhenUsed/>
    <w:rsid w:val="005F2626"/>
    <w:rPr>
      <w:color w:val="0563C1"/>
      <w:u w:val="single"/>
    </w:rPr>
  </w:style>
  <w:style w:type="paragraph" w:customStyle="1" w:styleId="ConsPlusNormal">
    <w:name w:val="ConsPlusNormal"/>
    <w:rsid w:val="00BA47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BA4786"/>
    <w:pPr>
      <w:suppressAutoHyphens w:val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2">
    <w:name w:val="Основной текст 2 Знак"/>
    <w:link w:val="21"/>
    <w:rsid w:val="00BA4786"/>
    <w:rPr>
      <w:rFonts w:ascii="Times New Roman" w:eastAsia="Times New Roman" w:hAnsi="Times New Roman" w:cs="Times New Roman"/>
      <w:b/>
      <w:sz w:val="24"/>
    </w:rPr>
  </w:style>
  <w:style w:type="paragraph" w:customStyle="1" w:styleId="11">
    <w:name w:val="Текст1"/>
    <w:basedOn w:val="a"/>
    <w:rsid w:val="00BA4786"/>
    <w:rPr>
      <w:rFonts w:ascii="Courier New" w:eastAsia="Times New Roman" w:hAnsi="Courier New" w:cs="Times New Roman"/>
      <w:sz w:val="20"/>
    </w:rPr>
  </w:style>
  <w:style w:type="character" w:customStyle="1" w:styleId="10">
    <w:name w:val="Заголовок 1 Знак"/>
    <w:link w:val="1"/>
    <w:rsid w:val="00B20DA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1</cp:lastModifiedBy>
  <cp:revision>2</cp:revision>
  <cp:lastPrinted>2012-05-05T11:31:00Z</cp:lastPrinted>
  <dcterms:created xsi:type="dcterms:W3CDTF">2026-06-08T12:53:00Z</dcterms:created>
  <dcterms:modified xsi:type="dcterms:W3CDTF">2026-06-08T12:53:00Z</dcterms:modified>
</cp:coreProperties>
</file>