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37B" w:rsidRDefault="00EC0A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</w:t>
      </w:r>
    </w:p>
    <w:p w:rsidR="00E5437B" w:rsidRDefault="00EC0A1C">
      <w:pPr>
        <w:spacing w:after="0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КУПЛИ - ПРОДАЖИ   </w:t>
      </w:r>
      <w:r>
        <w:rPr>
          <w:rFonts w:ascii="Times New Roman" w:eastAsia="Times New Roman" w:hAnsi="Times New Roman" w:cs="Times New Roman"/>
          <w:color w:val="FFFFFF"/>
          <w:sz w:val="24"/>
          <w:szCs w:val="24"/>
        </w:rPr>
        <w:t>__</w:t>
      </w:r>
    </w:p>
    <w:p w:rsidR="00E5437B" w:rsidRDefault="00030345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Обл. Кемеровская</w:t>
      </w:r>
      <w:r w:rsidR="00EC0A1C">
        <w:rPr>
          <w:rFonts w:ascii="Times New Roman" w:eastAsia="Times New Roman" w:hAnsi="Times New Roman" w:cs="Times New Roman"/>
          <w:color w:val="000000"/>
        </w:rPr>
        <w:tab/>
      </w:r>
      <w:r w:rsidR="00EC0A1C">
        <w:rPr>
          <w:rFonts w:ascii="Times New Roman" w:eastAsia="Times New Roman" w:hAnsi="Times New Roman" w:cs="Times New Roman"/>
        </w:rPr>
        <w:t xml:space="preserve">       </w:t>
      </w:r>
      <w:r w:rsidR="00EC0A1C">
        <w:rPr>
          <w:rFonts w:ascii="Times New Roman" w:eastAsia="Times New Roman" w:hAnsi="Times New Roman" w:cs="Times New Roman"/>
          <w:color w:val="000000"/>
        </w:rPr>
        <w:t xml:space="preserve">                                «_____» __________ 20___ г.  </w:t>
      </w:r>
    </w:p>
    <w:p w:rsidR="00E5437B" w:rsidRDefault="00E5437B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5437B" w:rsidRDefault="00EC0A1C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Мы, </w:t>
      </w:r>
      <w:r w:rsidR="00030345" w:rsidRPr="00030345">
        <w:rPr>
          <w:rFonts w:ascii="Times New Roman" w:eastAsia="Times New Roman" w:hAnsi="Times New Roman" w:cs="Times New Roman"/>
        </w:rPr>
        <w:t>Кочетков Сергей Владимирович (14.11.1959 г.р., м.р. г. Караганда, а.р.: 652320, Кемеровская обл., с. Топки, ул. Микрорайон, д. 4, кв. 1, ИНН 423400264783, СНИЛС 035-467-600-58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shd w:val="clear" w:color="auto" w:fill="EAF1F7"/>
        </w:rPr>
        <w:t xml:space="preserve">, </w:t>
      </w:r>
      <w:r>
        <w:rPr>
          <w:rFonts w:ascii="Times New Roman" w:eastAsia="Times New Roman" w:hAnsi="Times New Roman" w:cs="Times New Roman"/>
        </w:rPr>
        <w:t>в лице Финансо</w:t>
      </w:r>
      <w:r>
        <w:rPr>
          <w:rFonts w:ascii="Times New Roman" w:eastAsia="Times New Roman" w:hAnsi="Times New Roman" w:cs="Times New Roman"/>
        </w:rPr>
        <w:t xml:space="preserve">вого управляющего Осиповой Екатерины Васильевны (ИНН 561017530994, СНИЛС 159-428-177 00, почтовый адрес: 460001, г. Оренбург, ул. Чкалова, д. 28, кв. 131), действующей на основании определения  </w:t>
      </w:r>
      <w:r w:rsidR="00030345" w:rsidRPr="00030345">
        <w:rPr>
          <w:rFonts w:ascii="Times New Roman" w:eastAsia="Times New Roman" w:hAnsi="Times New Roman" w:cs="Times New Roman"/>
        </w:rPr>
        <w:t xml:space="preserve"> Арбитражного суда Кемеровской области 18.12.2024 г. по делу №А27-22572/2024</w:t>
      </w:r>
      <w:r>
        <w:rPr>
          <w:rFonts w:ascii="Times New Roman" w:eastAsia="Times New Roman" w:hAnsi="Times New Roman" w:cs="Times New Roman"/>
        </w:rPr>
        <w:t xml:space="preserve">  именуемая  в дальнейшем «Продавец», с одной стороны</w:t>
      </w:r>
    </w:p>
    <w:p w:rsidR="00E5437B" w:rsidRDefault="00EC0A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 ________________________________________________________________________________________, именуемый в дальнейшем "</w:t>
      </w:r>
      <w:r>
        <w:rPr>
          <w:rFonts w:ascii="Times New Roman" w:eastAsia="Times New Roman" w:hAnsi="Times New Roman" w:cs="Times New Roman"/>
          <w:b/>
          <w:bCs/>
        </w:rPr>
        <w:t>Покупатель</w:t>
      </w:r>
      <w:r>
        <w:rPr>
          <w:rFonts w:ascii="Times New Roman" w:eastAsia="Times New Roman" w:hAnsi="Times New Roman" w:cs="Times New Roman"/>
        </w:rPr>
        <w:t>", с другой стороны, далее именуемые "стороны", заключили настоящ</w:t>
      </w:r>
      <w:r>
        <w:rPr>
          <w:rFonts w:ascii="Times New Roman" w:eastAsia="Times New Roman" w:hAnsi="Times New Roman" w:cs="Times New Roman"/>
        </w:rPr>
        <w:t>ий договор о нижеследующем:</w:t>
      </w:r>
    </w:p>
    <w:p w:rsidR="00E5437B" w:rsidRDefault="00EC0A1C">
      <w:pPr>
        <w:spacing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Предмет Договора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1.1. По настоящему Договору Покупатель обязуется принять и оплатить, а Продавец обязуется передать в собственность Покупателю следующее имущество</w:t>
      </w:r>
      <w:r>
        <w:rPr>
          <w:rFonts w:ascii="Times New Roman" w:eastAsia="Times New Roman" w:hAnsi="Times New Roman" w:cs="Times New Roman"/>
        </w:rPr>
        <w:t>:</w:t>
      </w:r>
    </w:p>
    <w:p w:rsidR="00030345" w:rsidRDefault="0003034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shd w:val="clear" w:color="auto" w:fill="EAF1F7"/>
        </w:rPr>
      </w:pPr>
    </w:p>
    <w:p w:rsidR="00030345" w:rsidRDefault="000303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0345">
        <w:rPr>
          <w:rFonts w:ascii="Times New Roman" w:eastAsia="Times New Roman" w:hAnsi="Times New Roman" w:cs="Times New Roman"/>
          <w:sz w:val="20"/>
          <w:szCs w:val="20"/>
        </w:rPr>
        <w:t>транспортное средство ШЕВРОЛЕ KLAS (AVEO), (VIN) XUUSF69DJA0005630, государственный регистрационный номер Т393УФ42, 2010 года выпуска, цвет серый</w:t>
      </w:r>
    </w:p>
    <w:p w:rsidR="00030345" w:rsidRDefault="000303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E5437B" w:rsidRDefault="00EC0A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highlight w:val="white"/>
        </w:rPr>
      </w:pPr>
      <w:r>
        <w:rPr>
          <w:rFonts w:ascii="Times New Roman" w:eastAsia="Times New Roman" w:hAnsi="Times New Roman" w:cs="Times New Roman"/>
          <w:color w:val="333333"/>
          <w:highlight w:val="white"/>
        </w:rPr>
        <w:t>1.2.</w:t>
      </w:r>
      <w:r>
        <w:rPr>
          <w:rFonts w:ascii="Times New Roman" w:eastAsia="Times New Roman" w:hAnsi="Times New Roman" w:cs="Times New Roman"/>
        </w:rPr>
        <w:t>Имущество принадлежит  должнику на праве собственности.</w:t>
      </w:r>
    </w:p>
    <w:p w:rsidR="00E5437B" w:rsidRDefault="00EC0A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1.3. Имущество  не является предметом залога.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E5437B" w:rsidRDefault="00EC0A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Стоимость имущества и Порядок оплаты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2.1 Стоимость имущества составляет: __________ (_________________________) рублей. 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</w:t>
      </w:r>
      <w:r>
        <w:rPr>
          <w:rFonts w:ascii="Times New Roman" w:eastAsia="Times New Roman" w:hAnsi="Times New Roman" w:cs="Times New Roman"/>
          <w:color w:val="000000"/>
        </w:rPr>
        <w:t xml:space="preserve">езналичной форме. </w:t>
      </w:r>
      <w:r>
        <w:rPr>
          <w:rFonts w:ascii="Times New Roman" w:eastAsia="Times New Roman" w:hAnsi="Times New Roman" w:cs="Times New Roman"/>
        </w:rPr>
        <w:t>Покупатель перечисляет денежные средства в оплату приобретенного имущества в течение тридцати дней со дня подписания договора купли-продажи имущества по предоставленным организатором торгов реквизитам.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2.3 Договор вступает в силу с момент</w:t>
      </w:r>
      <w:r>
        <w:rPr>
          <w:rFonts w:ascii="Times New Roman" w:eastAsia="Times New Roman" w:hAnsi="Times New Roman" w:cs="Times New Roman"/>
          <w:color w:val="000000"/>
        </w:rPr>
        <w:t>а его подписания сторонами и действует до полного выполнения сторонами принятых обязательств.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2.4 Передача имущества осуществляется в течение 10 календарных дней с момента внесения оплаты в полном размере путем подписания сторонами акта приема-передачи в м</w:t>
      </w:r>
      <w:r>
        <w:rPr>
          <w:rFonts w:ascii="Times New Roman" w:eastAsia="Times New Roman" w:hAnsi="Times New Roman" w:cs="Times New Roman"/>
        </w:rPr>
        <w:t xml:space="preserve">есте нахождения имущества. 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2.5. Расходы, связанные с оформлением перехода права собственности, относятся на покупателя. 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2.6.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</w:t>
      </w:r>
      <w:r>
        <w:rPr>
          <w:rFonts w:ascii="Times New Roman" w:eastAsia="Times New Roman" w:hAnsi="Times New Roman" w:cs="Times New Roman"/>
        </w:rPr>
        <w:t xml:space="preserve"> заключить договор купли-продажи участнику, которым была предложена наиболее  высокая цена по сравнению с ценой, предложенной другими участниками, за исключением победителя.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Обязанности сторон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 Продавец обязан: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3.2. Передать имущество Покупателю по </w:t>
      </w:r>
      <w:r>
        <w:rPr>
          <w:rFonts w:ascii="Times New Roman" w:eastAsia="Times New Roman" w:hAnsi="Times New Roman" w:cs="Times New Roman"/>
          <w:color w:val="000000"/>
        </w:rPr>
        <w:t xml:space="preserve">Акту приема-передачи в течение 10 (десяти) календарных дней </w:t>
      </w:r>
      <w:r>
        <w:rPr>
          <w:rFonts w:ascii="Times New Roman" w:eastAsia="Times New Roman" w:hAnsi="Times New Roman" w:cs="Times New Roman"/>
        </w:rPr>
        <w:t>внесения оплаты в полном размере путем подписания сторонами акта приема-передачи в месте нахождения имущества.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3.3. Одновременно с передачей имущества передать Покупателю все имеющиеся на момент п</w:t>
      </w:r>
      <w:r>
        <w:rPr>
          <w:rFonts w:ascii="Times New Roman" w:eastAsia="Times New Roman" w:hAnsi="Times New Roman" w:cs="Times New Roman"/>
          <w:color w:val="000000"/>
        </w:rPr>
        <w:t>родажи документы.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3.2. Покупатель обязан: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3.2.1. Принять имущество по акту приема-передачи.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6282F"/>
        </w:rPr>
      </w:pPr>
      <w:r>
        <w:rPr>
          <w:rFonts w:ascii="Times New Roman" w:eastAsia="Times New Roman" w:hAnsi="Times New Roman" w:cs="Times New Roman"/>
        </w:rPr>
        <w:lastRenderedPageBreak/>
        <w:t>4. Переход права собственности</w:t>
      </w:r>
    </w:p>
    <w:p w:rsidR="00E5437B" w:rsidRDefault="00EC0A1C">
      <w:pPr>
        <w:spacing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 Согласно ст. 131 ГК РФ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 органом, осуществляющим государст</w:t>
      </w:r>
      <w:r>
        <w:rPr>
          <w:rFonts w:ascii="Times New Roman" w:eastAsia="Times New Roman" w:hAnsi="Times New Roman" w:cs="Times New Roman"/>
        </w:rPr>
        <w:t xml:space="preserve">венную регистрацию прав на недвижимость и сделок с ней </w:t>
      </w:r>
    </w:p>
    <w:p w:rsidR="00E5437B" w:rsidRDefault="00EC0A1C">
      <w:pPr>
        <w:spacing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 В соответствии с ч. 1 ст. 551 ГК РФ переход права собственности на указанное Имущество к Покупателю на основании настоящего договора подлежит государственной регистрации.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>. Прочие условия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>.1. Н</w:t>
      </w:r>
      <w:r>
        <w:rPr>
          <w:rFonts w:ascii="Times New Roman" w:eastAsia="Times New Roman" w:hAnsi="Times New Roman" w:cs="Times New Roman"/>
          <w:color w:val="000000"/>
        </w:rPr>
        <w:t>астоящий договор составлен в трех экземплярах, по одному экземпляру для каждой из сторон, и один экземпляр для представления в регистрирующий орган, все экземпляры имеют одинаковую юридическую силу.</w:t>
      </w:r>
    </w:p>
    <w:p w:rsidR="00E5437B" w:rsidRDefault="00EC0A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. Споры и разногласия, которые могут возникнуть из нас</w:t>
      </w:r>
      <w:r>
        <w:rPr>
          <w:rFonts w:ascii="Times New Roman" w:eastAsia="Times New Roman" w:hAnsi="Times New Roman" w:cs="Times New Roman"/>
          <w:color w:val="000000"/>
        </w:rPr>
        <w:t>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:rsidR="00E5437B" w:rsidRDefault="00E5437B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</w:p>
    <w:p w:rsidR="00E5437B" w:rsidRDefault="00E5437B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StGen11"/>
        <w:tblW w:w="99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75"/>
        <w:gridCol w:w="5040"/>
      </w:tblGrid>
      <w:tr w:rsidR="00E5437B">
        <w:trPr>
          <w:trHeight w:val="3254"/>
        </w:trPr>
        <w:tc>
          <w:tcPr>
            <w:tcW w:w="4875" w:type="dxa"/>
            <w:shd w:val="clear" w:color="auto" w:fill="auto"/>
          </w:tcPr>
          <w:p w:rsidR="00E5437B" w:rsidRDefault="00EC0A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Покупатель: </w:t>
            </w:r>
          </w:p>
          <w:p w:rsidR="00E5437B" w:rsidRDefault="00EC0A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_________</w:t>
            </w:r>
          </w:p>
          <w:p w:rsidR="00E5437B" w:rsidRDefault="00E5437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5437B" w:rsidRDefault="00EC0A1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__________________________________</w:t>
            </w:r>
          </w:p>
          <w:p w:rsidR="00E5437B" w:rsidRDefault="00EC0A1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__________________________________</w:t>
            </w:r>
          </w:p>
          <w:p w:rsidR="00E5437B" w:rsidRDefault="00EC0A1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___________________________________</w:t>
            </w:r>
          </w:p>
          <w:p w:rsidR="00E5437B" w:rsidRDefault="00EC0A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___________________________________</w:t>
            </w:r>
          </w:p>
        </w:tc>
        <w:tc>
          <w:tcPr>
            <w:tcW w:w="5040" w:type="dxa"/>
            <w:shd w:val="clear" w:color="auto" w:fill="auto"/>
          </w:tcPr>
          <w:p w:rsidR="00E5437B" w:rsidRDefault="00EC0A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Продавец: </w:t>
            </w:r>
          </w:p>
          <w:p w:rsidR="00E5437B" w:rsidRDefault="00EC0A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Финансовый управляющий </w:t>
            </w:r>
          </w:p>
          <w:p w:rsidR="00E5437B" w:rsidRDefault="00EC0A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Осипова Екатерина Васильевна</w:t>
            </w:r>
          </w:p>
          <w:p w:rsidR="00E5437B" w:rsidRDefault="00EC0A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ИНН: 561017530994</w:t>
            </w:r>
          </w:p>
          <w:p w:rsidR="00E5437B" w:rsidRDefault="00EC0A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Действующая на основании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определения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030345" w:rsidRPr="00030345">
              <w:rPr>
                <w:rFonts w:ascii="Times New Roman" w:eastAsia="Times New Roman" w:hAnsi="Times New Roman" w:cs="Times New Roman"/>
              </w:rPr>
              <w:t xml:space="preserve"> Арбитражного суда Кемеровской области 18.12.2024 г. по делу №А27-22572/2024</w:t>
            </w:r>
          </w:p>
          <w:p w:rsidR="00E5437B" w:rsidRDefault="00EC0A1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Осипова Е.В.</w:t>
            </w:r>
          </w:p>
        </w:tc>
      </w:tr>
    </w:tbl>
    <w:p w:rsidR="00E5437B" w:rsidRDefault="00E543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5437B">
      <w:pgSz w:w="11906" w:h="16838"/>
      <w:pgMar w:top="1134" w:right="567" w:bottom="1134" w:left="1418" w:header="0" w:footer="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A1C" w:rsidRDefault="00EC0A1C">
      <w:pPr>
        <w:spacing w:after="0" w:line="240" w:lineRule="auto"/>
      </w:pPr>
      <w:r>
        <w:separator/>
      </w:r>
    </w:p>
  </w:endnote>
  <w:endnote w:type="continuationSeparator" w:id="0">
    <w:p w:rsidR="00EC0A1C" w:rsidRDefault="00EC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A1C" w:rsidRDefault="00EC0A1C">
      <w:pPr>
        <w:spacing w:after="0" w:line="240" w:lineRule="auto"/>
      </w:pPr>
      <w:r>
        <w:separator/>
      </w:r>
    </w:p>
  </w:footnote>
  <w:footnote w:type="continuationSeparator" w:id="0">
    <w:p w:rsidR="00EC0A1C" w:rsidRDefault="00EC0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7B"/>
    <w:rsid w:val="00030345"/>
    <w:rsid w:val="00E5437B"/>
    <w:rsid w:val="00E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867F"/>
  <w15:docId w15:val="{79AA1632-8AC6-4F51-9DAB-52BFCB78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f7"/>
    <w:link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f8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9">
    <w:name w:val="Символ концевой сноски"/>
    <w:qFormat/>
  </w:style>
  <w:style w:type="paragraph" w:customStyle="1" w:styleId="13">
    <w:name w:val="Заголовок1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7">
    <w:name w:val="Body Text"/>
    <w:basedOn w:val="a"/>
    <w:pPr>
      <w:spacing w:after="140"/>
    </w:pPr>
  </w:style>
  <w:style w:type="paragraph" w:styleId="afa">
    <w:name w:val="List"/>
    <w:basedOn w:val="af7"/>
    <w:rPr>
      <w:rFonts w:cs="Ari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f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Plain Text"/>
    <w:basedOn w:val="a"/>
    <w:link w:val="aff0"/>
    <w:uiPriority w:val="99"/>
    <w:unhideWhenUsed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ff0">
    <w:name w:val="Текст Знак"/>
    <w:basedOn w:val="a0"/>
    <w:link w:val="aff"/>
    <w:uiPriority w:val="99"/>
    <w:rPr>
      <w:rFonts w:ascii="Consolas" w:hAnsi="Consolas"/>
      <w:sz w:val="21"/>
      <w:szCs w:val="21"/>
      <w:lang w:eastAsia="en-US"/>
    </w:rPr>
  </w:style>
  <w:style w:type="paragraph" w:customStyle="1" w:styleId="indnomrg">
    <w:name w:val="indnomrg"/>
    <w:basedOn w:val="a"/>
    <w:qFormat/>
    <w:pPr>
      <w:ind w:firstLine="708"/>
      <w:jc w:val="both"/>
    </w:pPr>
    <w:rPr>
      <w:rFonts w:eastAsia="Times New Roman"/>
      <w:lang w:eastAsia="ru-RU"/>
    </w:rPr>
  </w:style>
  <w:style w:type="table" w:styleId="aff1">
    <w:name w:val="Table Grid"/>
    <w:basedOn w:val="a1"/>
    <w:uiPriority w:val="59"/>
    <w:rPr>
      <w:rFonts w:ascii="Times New Roman" w:eastAsia="Times New Roman" w:hAnsi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Strong"/>
    <w:uiPriority w:val="22"/>
    <w:qFormat/>
    <w:rPr>
      <w:b/>
      <w:bCs/>
    </w:rPr>
  </w:style>
  <w:style w:type="paragraph" w:styleId="a7">
    <w:name w:val="Subtitle"/>
    <w:basedOn w:val="a"/>
    <w:next w:val="a"/>
    <w:link w:val="a6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StGen11">
    <w:name w:val="StGen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KZ421oLZtc/shCgt+vi3TqSDBA==">CgMxLjA4AHIhMVZvUFlqQ2lZM2dKX0VoeFg1ZlMxVHl3TEpNSDdKVlNl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 Договор</dc:creator>
  <cp:lastModifiedBy>User</cp:lastModifiedBy>
  <cp:revision>2</cp:revision>
  <dcterms:created xsi:type="dcterms:W3CDTF">2026-06-08T11:22:00Z</dcterms:created>
  <dcterms:modified xsi:type="dcterms:W3CDTF">2026-06-08T11:22:00Z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