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Аббасов Исмаил Исфандияр Оглы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Арбитражный суд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№.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А60-15689/2025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NISSAN ALMERA CLASSIC 1.6  SE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2007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KNMCSHLMS7P648871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40РК726217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D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620002, Свердловская область, г. Екатеринбург, снт. Мечта, д. 74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Аббасов Исмаил Исфандияр Оглы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РЕКВИЗИТЫ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Аббасов Исмаил Исфандияр Оглы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Банк: ФИЛИАЛ "ЦЕНТРАЛЬНЫЙ" ПАО "СОВКОМБАНК"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БИК: 045004763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Кор.Счет: 30101810150040000763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ИНН: 4401116480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КПП: 544543001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Счет: 40817810650201629422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открытия: 26.05.2025 </w:t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6D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Аббасов Исмаил Исфандияр Оглы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Арбитражный суд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№.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А60-15689/2025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NISSAN ALMERA CLASSIC 1.6  SE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2007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KNMCSHLMS7P648871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40РК726217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Аббасов Исмаил Исфандияр Оглы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mX9ZpNInKsrFtcWs90WRtMqsQ==">CgMxLjA4AHIhMWEtTjQyemR4QTlJZDhuUmwtdkpuX1gyZzhESnRFQnVf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