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3A713" w14:textId="77777777" w:rsidR="00D779D5" w:rsidRDefault="00D779D5" w:rsidP="0019267F">
      <w:pPr>
        <w:pStyle w:val="a3"/>
        <w:rPr>
          <w:sz w:val="22"/>
          <w:szCs w:val="22"/>
        </w:rPr>
      </w:pPr>
    </w:p>
    <w:p w14:paraId="380D3FC5" w14:textId="77777777" w:rsidR="0019267F" w:rsidRPr="00144ADB" w:rsidRDefault="0019267F" w:rsidP="0019267F">
      <w:pPr>
        <w:pStyle w:val="a3"/>
        <w:rPr>
          <w:sz w:val="22"/>
          <w:szCs w:val="22"/>
        </w:rPr>
      </w:pPr>
      <w:r w:rsidRPr="00144ADB">
        <w:rPr>
          <w:sz w:val="22"/>
          <w:szCs w:val="22"/>
        </w:rPr>
        <w:t>Договор о задатке №____</w:t>
      </w:r>
    </w:p>
    <w:p w14:paraId="6F54476C" w14:textId="77777777" w:rsidR="0019267F" w:rsidRDefault="0019267F" w:rsidP="0019267F">
      <w:pPr>
        <w:pStyle w:val="a3"/>
        <w:rPr>
          <w:b w:val="0"/>
          <w:bCs w:val="0"/>
          <w:spacing w:val="30"/>
          <w:sz w:val="22"/>
          <w:szCs w:val="22"/>
        </w:rPr>
      </w:pPr>
      <w:r w:rsidRPr="00144ADB">
        <w:rPr>
          <w:b w:val="0"/>
          <w:bCs w:val="0"/>
          <w:spacing w:val="30"/>
          <w:sz w:val="22"/>
          <w:szCs w:val="22"/>
        </w:rPr>
        <w:t>(договор присоединения)</w:t>
      </w:r>
    </w:p>
    <w:p w14:paraId="5EAC3395" w14:textId="77777777" w:rsidR="009975E1" w:rsidRDefault="009975E1" w:rsidP="009975E1">
      <w:pPr>
        <w:pStyle w:val="a3"/>
        <w:jc w:val="left"/>
        <w:rPr>
          <w:b w:val="0"/>
          <w:bCs w:val="0"/>
          <w:spacing w:val="30"/>
          <w:sz w:val="22"/>
          <w:szCs w:val="22"/>
        </w:rPr>
      </w:pPr>
    </w:p>
    <w:p w14:paraId="78C8E8AF" w14:textId="24A9F5D2" w:rsidR="009975E1" w:rsidRPr="00144ADB" w:rsidRDefault="009975E1" w:rsidP="009975E1">
      <w:pPr>
        <w:pStyle w:val="a3"/>
        <w:jc w:val="left"/>
        <w:rPr>
          <w:b w:val="0"/>
          <w:bCs w:val="0"/>
          <w:spacing w:val="30"/>
          <w:sz w:val="22"/>
          <w:szCs w:val="22"/>
        </w:rPr>
      </w:pPr>
      <w:r>
        <w:rPr>
          <w:b w:val="0"/>
          <w:bCs w:val="0"/>
          <w:spacing w:val="30"/>
          <w:sz w:val="22"/>
          <w:szCs w:val="22"/>
        </w:rPr>
        <w:t>г. Москва                                                                        « ___ » _______ 2026 г.</w:t>
      </w:r>
    </w:p>
    <w:p w14:paraId="0F44F8CB" w14:textId="77777777" w:rsidR="0019267F" w:rsidRPr="00144ADB" w:rsidRDefault="0019267F" w:rsidP="0019267F">
      <w:pPr>
        <w:pStyle w:val="a3"/>
        <w:rPr>
          <w:b w:val="0"/>
          <w:bCs w:val="0"/>
          <w:spacing w:val="30"/>
          <w:sz w:val="22"/>
          <w:szCs w:val="22"/>
        </w:rPr>
      </w:pPr>
    </w:p>
    <w:p w14:paraId="64092F47" w14:textId="77777777" w:rsidR="0019267F" w:rsidRPr="00F60C80" w:rsidRDefault="006B399E" w:rsidP="0019267F">
      <w:pPr>
        <w:ind w:firstLine="567"/>
        <w:jc w:val="both"/>
        <w:rPr>
          <w:sz w:val="22"/>
          <w:szCs w:val="22"/>
        </w:rPr>
      </w:pPr>
      <w:r>
        <w:rPr>
          <w:sz w:val="22"/>
          <w:szCs w:val="22"/>
        </w:rPr>
        <w:t>К</w:t>
      </w:r>
      <w:r w:rsidRPr="006B399E">
        <w:rPr>
          <w:sz w:val="22"/>
          <w:szCs w:val="22"/>
        </w:rPr>
        <w:t xml:space="preserve">онкурсный управляющий </w:t>
      </w:r>
      <w:r w:rsidR="004C428C">
        <w:rPr>
          <w:sz w:val="22"/>
          <w:szCs w:val="22"/>
        </w:rPr>
        <w:t>ООО</w:t>
      </w:r>
      <w:r w:rsidRPr="006B399E">
        <w:rPr>
          <w:sz w:val="22"/>
          <w:szCs w:val="22"/>
        </w:rPr>
        <w:t xml:space="preserve"> «Аврора» (ОГРН 5077746762957, ИНН 7709738383, адрес: 115088, Москва г, </w:t>
      </w:r>
      <w:proofErr w:type="spellStart"/>
      <w:r w:rsidRPr="006B399E">
        <w:rPr>
          <w:sz w:val="22"/>
          <w:szCs w:val="22"/>
        </w:rPr>
        <w:t>Шарикоподшипниковская</w:t>
      </w:r>
      <w:proofErr w:type="spellEnd"/>
      <w:r w:rsidRPr="006B399E">
        <w:rPr>
          <w:sz w:val="22"/>
          <w:szCs w:val="22"/>
        </w:rPr>
        <w:t xml:space="preserve"> ул., 38, стр.1, далее - Должник) Чебышев С. А. (ИНН 100302135173, далее КУ) - член СОАУ «Дело» (ОГРН 1035002205919, ИНН 5010029544, адрес: 125284, г. Москва, Хорошевское шоссе, д. 32А, оф. 300, почтовый адрес: 125284, г. Москва, а/я 22), действующий на основании решения и определения Арбитражного суда г. Москвы от 19.01.2015</w:t>
      </w:r>
      <w:r w:rsidR="0019267F" w:rsidRPr="00F60C80">
        <w:rPr>
          <w:rFonts w:eastAsia="Calibri"/>
          <w:bCs/>
          <w:noProof/>
          <w:color w:val="auto"/>
          <w:kern w:val="1"/>
          <w:sz w:val="22"/>
          <w:szCs w:val="22"/>
          <w:lang w:eastAsia="ar-SA"/>
        </w:rPr>
        <w:t>,</w:t>
      </w:r>
      <w:r w:rsidR="00106175">
        <w:rPr>
          <w:rFonts w:eastAsia="Calibri"/>
          <w:bCs/>
          <w:noProof/>
          <w:color w:val="auto"/>
          <w:kern w:val="1"/>
          <w:sz w:val="22"/>
          <w:szCs w:val="22"/>
          <w:lang w:eastAsia="ar-SA"/>
        </w:rPr>
        <w:t xml:space="preserve"> от 15.09.2021 </w:t>
      </w:r>
      <w:r w:rsidR="0019267F" w:rsidRPr="00F60C80">
        <w:rPr>
          <w:rFonts w:eastAsia="Calibri"/>
          <w:bCs/>
          <w:noProof/>
          <w:color w:val="auto"/>
          <w:kern w:val="1"/>
          <w:sz w:val="22"/>
          <w:szCs w:val="22"/>
          <w:lang w:eastAsia="ar-SA"/>
        </w:rPr>
        <w:t>с одной стороны и</w:t>
      </w:r>
      <w:r w:rsidR="0019267F" w:rsidRPr="00F60C80" w:rsidDel="00CB1705">
        <w:rPr>
          <w:rFonts w:eastAsia="Calibri"/>
          <w:bCs/>
          <w:noProof/>
          <w:color w:val="auto"/>
          <w:kern w:val="1"/>
          <w:sz w:val="22"/>
          <w:szCs w:val="22"/>
          <w:lang w:eastAsia="ar-SA"/>
        </w:rPr>
        <w:t xml:space="preserve"> </w:t>
      </w:r>
    </w:p>
    <w:p w14:paraId="4F67A516" w14:textId="3F3C1339" w:rsidR="0019267F" w:rsidRPr="00F60C80" w:rsidRDefault="0019267F" w:rsidP="0019267F">
      <w:pPr>
        <w:ind w:firstLine="567"/>
        <w:jc w:val="both"/>
        <w:rPr>
          <w:sz w:val="22"/>
          <w:szCs w:val="22"/>
        </w:rPr>
      </w:pPr>
      <w:r w:rsidRPr="00F60C80">
        <w:rPr>
          <w:b/>
          <w:sz w:val="22"/>
          <w:szCs w:val="22"/>
        </w:rPr>
        <w:t xml:space="preserve">претендент </w:t>
      </w:r>
      <w:r w:rsidR="00767A5E">
        <w:rPr>
          <w:sz w:val="22"/>
          <w:szCs w:val="22"/>
        </w:rPr>
        <w:t>на участие в торгах по уступке права требования (дебиторской задолженности)</w:t>
      </w:r>
      <w:r w:rsidRPr="00F60C80">
        <w:rPr>
          <w:sz w:val="22"/>
          <w:szCs w:val="22"/>
        </w:rPr>
        <w:t xml:space="preserve"> в ходе процедуры банкротства:</w:t>
      </w:r>
    </w:p>
    <w:p w14:paraId="56352537" w14:textId="77777777" w:rsidR="0019267F" w:rsidRPr="00F60C80" w:rsidRDefault="0019267F" w:rsidP="0019267F">
      <w:pPr>
        <w:jc w:val="both"/>
        <w:rPr>
          <w:sz w:val="22"/>
          <w:szCs w:val="22"/>
        </w:rPr>
      </w:pPr>
      <w:r w:rsidRPr="00F60C80">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 присоединившийся к настоящему Договору, именуемый в дальнейшем </w:t>
      </w:r>
      <w:r w:rsidRPr="00F60C80">
        <w:rPr>
          <w:b/>
          <w:sz w:val="22"/>
          <w:szCs w:val="22"/>
        </w:rPr>
        <w:t>«Претендент»,</w:t>
      </w:r>
      <w:r w:rsidRPr="00F60C80">
        <w:rPr>
          <w:sz w:val="22"/>
          <w:szCs w:val="22"/>
        </w:rPr>
        <w:t xml:space="preserve"> с другой стороны, в соответствии с требованиями ст.ст.380, 381, 428 ГК РФ, заключили настоящий Договор </w:t>
      </w:r>
      <w:r w:rsidRPr="00C620C8">
        <w:rPr>
          <w:b/>
          <w:sz w:val="22"/>
          <w:szCs w:val="22"/>
        </w:rPr>
        <w:t>(далее – Договор)</w:t>
      </w:r>
      <w:r w:rsidRPr="00F60C80">
        <w:rPr>
          <w:sz w:val="22"/>
          <w:szCs w:val="22"/>
        </w:rPr>
        <w:t xml:space="preserve"> о нижеследующем:</w:t>
      </w:r>
    </w:p>
    <w:p w14:paraId="7B90D6C0" w14:textId="77777777" w:rsidR="00767A5E" w:rsidRDefault="0019267F" w:rsidP="00767A5E">
      <w:pPr>
        <w:tabs>
          <w:tab w:val="left" w:pos="1134"/>
        </w:tabs>
        <w:ind w:right="-57" w:firstLine="567"/>
        <w:jc w:val="both"/>
        <w:rPr>
          <w:sz w:val="22"/>
          <w:szCs w:val="22"/>
        </w:rPr>
      </w:pPr>
      <w:r w:rsidRPr="00F60C80">
        <w:rPr>
          <w:color w:val="auto"/>
          <w:sz w:val="22"/>
          <w:szCs w:val="22"/>
        </w:rPr>
        <w:t xml:space="preserve">1. В соответствии с условиями настоящего Договора Претендент для участия </w:t>
      </w:r>
      <w:r w:rsidR="007703B6" w:rsidRPr="007703B6">
        <w:rPr>
          <w:b/>
          <w:color w:val="auto"/>
          <w:sz w:val="22"/>
          <w:szCs w:val="22"/>
        </w:rPr>
        <w:t xml:space="preserve">в </w:t>
      </w:r>
      <w:r w:rsidR="007703B6" w:rsidRPr="007703B6">
        <w:rPr>
          <w:b/>
          <w:noProof/>
          <w:color w:val="auto"/>
          <w:sz w:val="22"/>
          <w:szCs w:val="22"/>
        </w:rPr>
        <w:t>открытых</w:t>
      </w:r>
      <w:r w:rsidR="007703B6">
        <w:rPr>
          <w:b/>
          <w:noProof/>
          <w:color w:val="auto"/>
          <w:sz w:val="22"/>
          <w:szCs w:val="22"/>
        </w:rPr>
        <w:t xml:space="preserve"> электронных торгах </w:t>
      </w:r>
      <w:r w:rsidR="007703B6" w:rsidRPr="007703B6">
        <w:rPr>
          <w:b/>
          <w:noProof/>
          <w:color w:val="auto"/>
          <w:sz w:val="22"/>
          <w:szCs w:val="22"/>
        </w:rPr>
        <w:t>в форме аукциона</w:t>
      </w:r>
      <w:r w:rsidR="004759D9" w:rsidRPr="007703B6">
        <w:rPr>
          <w:b/>
          <w:sz w:val="22"/>
          <w:szCs w:val="22"/>
        </w:rPr>
        <w:t>,</w:t>
      </w:r>
      <w:r w:rsidR="004759D9">
        <w:rPr>
          <w:b/>
          <w:sz w:val="22"/>
          <w:szCs w:val="22"/>
        </w:rPr>
        <w:t xml:space="preserve"> </w:t>
      </w:r>
      <w:r w:rsidR="004759D9" w:rsidRPr="004759D9">
        <w:rPr>
          <w:sz w:val="22"/>
          <w:szCs w:val="22"/>
        </w:rPr>
        <w:t>проводимых</w:t>
      </w:r>
      <w:r w:rsidR="007703B6">
        <w:rPr>
          <w:color w:val="auto"/>
          <w:sz w:val="22"/>
          <w:szCs w:val="22"/>
        </w:rPr>
        <w:t xml:space="preserve"> </w:t>
      </w:r>
      <w:r w:rsidR="007703B6">
        <w:rPr>
          <w:rFonts w:eastAsia="Calibri"/>
          <w:sz w:val="22"/>
          <w:szCs w:val="22"/>
          <w:shd w:val="clear" w:color="auto" w:fill="FFFFFF"/>
          <w:lang w:eastAsia="en-US"/>
        </w:rPr>
        <w:t>17.08</w:t>
      </w:r>
      <w:r w:rsidR="00377A2C">
        <w:rPr>
          <w:rFonts w:eastAsia="Calibri"/>
          <w:sz w:val="22"/>
          <w:szCs w:val="22"/>
          <w:shd w:val="clear" w:color="auto" w:fill="FFFFFF"/>
          <w:lang w:eastAsia="en-US"/>
        </w:rPr>
        <w:t>.2026</w:t>
      </w:r>
      <w:r w:rsidR="007703B6">
        <w:rPr>
          <w:rFonts w:eastAsia="Calibri"/>
          <w:sz w:val="22"/>
          <w:szCs w:val="22"/>
          <w:shd w:val="clear" w:color="auto" w:fill="FFFFFF"/>
          <w:lang w:eastAsia="en-US"/>
        </w:rPr>
        <w:t xml:space="preserve"> с 10:00 </w:t>
      </w:r>
      <w:r w:rsidR="004759D9">
        <w:rPr>
          <w:rFonts w:eastAsia="Calibri"/>
          <w:sz w:val="22"/>
          <w:szCs w:val="22"/>
          <w:shd w:val="clear" w:color="auto" w:fill="FFFFFF"/>
          <w:lang w:eastAsia="en-US"/>
        </w:rPr>
        <w:t xml:space="preserve">(время МСК) </w:t>
      </w:r>
      <w:r w:rsidR="00377A2C">
        <w:rPr>
          <w:color w:val="auto"/>
          <w:sz w:val="22"/>
          <w:szCs w:val="22"/>
        </w:rPr>
        <w:t>на электронной площадке ООО</w:t>
      </w:r>
      <w:r w:rsidR="006B399E" w:rsidRPr="006B399E">
        <w:rPr>
          <w:color w:val="auto"/>
          <w:sz w:val="22"/>
          <w:szCs w:val="22"/>
        </w:rPr>
        <w:t xml:space="preserve"> «</w:t>
      </w:r>
      <w:r w:rsidR="00377A2C">
        <w:rPr>
          <w:color w:val="auto"/>
          <w:sz w:val="22"/>
          <w:szCs w:val="22"/>
        </w:rPr>
        <w:t>МЭТС</w:t>
      </w:r>
      <w:r w:rsidR="006B399E" w:rsidRPr="006B399E">
        <w:rPr>
          <w:color w:val="auto"/>
          <w:sz w:val="22"/>
          <w:szCs w:val="22"/>
        </w:rPr>
        <w:t xml:space="preserve">» по адресу в сети Интернет: </w:t>
      </w:r>
      <w:r w:rsidR="00377A2C" w:rsidRPr="00377A2C">
        <w:rPr>
          <w:color w:val="auto"/>
          <w:sz w:val="22"/>
          <w:szCs w:val="22"/>
        </w:rPr>
        <w:t>http://www.m-ets.ru</w:t>
      </w:r>
      <w:r w:rsidR="00377A2C">
        <w:rPr>
          <w:color w:val="auto"/>
          <w:sz w:val="22"/>
          <w:szCs w:val="22"/>
        </w:rPr>
        <w:t xml:space="preserve"> </w:t>
      </w:r>
      <w:r w:rsidRPr="00F60C80">
        <w:rPr>
          <w:sz w:val="22"/>
          <w:szCs w:val="22"/>
        </w:rPr>
        <w:t xml:space="preserve">по продаже </w:t>
      </w:r>
      <w:r w:rsidR="00D779D5">
        <w:rPr>
          <w:sz w:val="22"/>
          <w:szCs w:val="22"/>
        </w:rPr>
        <w:t xml:space="preserve">Имущества </w:t>
      </w:r>
      <w:r w:rsidRPr="00F60C80">
        <w:rPr>
          <w:sz w:val="22"/>
          <w:szCs w:val="22"/>
        </w:rPr>
        <w:t>(далее –</w:t>
      </w:r>
      <w:r w:rsidR="00A13047">
        <w:rPr>
          <w:sz w:val="22"/>
          <w:szCs w:val="22"/>
        </w:rPr>
        <w:t xml:space="preserve"> </w:t>
      </w:r>
      <w:r w:rsidRPr="00F60C80">
        <w:rPr>
          <w:sz w:val="22"/>
          <w:szCs w:val="22"/>
        </w:rPr>
        <w:t xml:space="preserve">Лот): </w:t>
      </w:r>
    </w:p>
    <w:p w14:paraId="097F3906" w14:textId="5AC87B4B" w:rsidR="00767A5E" w:rsidRPr="00767A5E" w:rsidRDefault="00767A5E" w:rsidP="00767A5E">
      <w:pPr>
        <w:tabs>
          <w:tab w:val="left" w:pos="1134"/>
        </w:tabs>
        <w:ind w:right="-57" w:firstLine="567"/>
        <w:jc w:val="both"/>
        <w:rPr>
          <w:sz w:val="22"/>
          <w:szCs w:val="22"/>
        </w:rPr>
      </w:pPr>
      <w:r w:rsidRPr="00767A5E">
        <w:rPr>
          <w:rFonts w:eastAsia="Calibri"/>
          <w:b/>
          <w:color w:val="auto"/>
          <w:sz w:val="22"/>
          <w:szCs w:val="22"/>
          <w:lang w:eastAsia="en-US"/>
        </w:rPr>
        <w:t xml:space="preserve">Лот № 1 – </w:t>
      </w:r>
      <w:r w:rsidRPr="00767A5E">
        <w:rPr>
          <w:rFonts w:eastAsia="Calibri"/>
          <w:color w:val="auto"/>
          <w:sz w:val="22"/>
          <w:szCs w:val="22"/>
          <w:lang w:eastAsia="en-US"/>
        </w:rPr>
        <w:t>право требования (дебиторская задолженность) к ООО УК «Домком-Изумруд» (ИНН 7751167905, ОГРН 1197746497618) в размере 3 126 497 (три миллиона сто двадцать шесть тысяч четыреста девяносто семь) рублей 00 копеек, возникшее на основании договоров аренды недвижимого имущества ООО «Аврора», подтвержденное решением Арбитражного суда города Москвы по делу № А40-211893/23-77-1624 от 22.02.2024</w:t>
      </w:r>
      <w:r>
        <w:rPr>
          <w:rFonts w:eastAsia="Calibri"/>
          <w:color w:val="auto"/>
          <w:sz w:val="22"/>
          <w:szCs w:val="22"/>
          <w:lang w:eastAsia="en-US"/>
        </w:rPr>
        <w:t xml:space="preserve"> (исполнительное производство </w:t>
      </w:r>
      <w:r w:rsidRPr="00767A5E">
        <w:rPr>
          <w:rFonts w:eastAsia="Calibri"/>
          <w:color w:val="auto"/>
          <w:sz w:val="22"/>
          <w:szCs w:val="22"/>
          <w:lang w:eastAsia="en-US"/>
        </w:rPr>
        <w:t>№ 1229019/25/77042-ИП от 24.10.2025 на основании исполнительного листа ФС № 045854123 от 04.04.2024), решением Арбитражного суда города Москвы по делу № А40-82978/25-64-656 от 07.07.2025 (исполнительное производство № 1228972/25/77042-ИП от 24.10.2025 на основании исполнительного листа ФС № 053738725 от 05.09.2025), судебным приказом Арбитражного суда города Москвы по делу № А40-333507/25-51-2586 от 23.12.2025.</w:t>
      </w:r>
    </w:p>
    <w:p w14:paraId="1E19261F" w14:textId="27C95B6C" w:rsidR="0019267F" w:rsidRPr="00144ADB" w:rsidRDefault="0019267F" w:rsidP="0019267F">
      <w:pPr>
        <w:tabs>
          <w:tab w:val="left" w:pos="1134"/>
        </w:tabs>
        <w:ind w:right="-57" w:firstLine="567"/>
        <w:jc w:val="both"/>
        <w:rPr>
          <w:color w:val="auto"/>
          <w:sz w:val="22"/>
          <w:szCs w:val="22"/>
        </w:rPr>
      </w:pPr>
    </w:p>
    <w:p w14:paraId="45D83CB1" w14:textId="4CAB7538" w:rsidR="0019267F" w:rsidRPr="00144ADB" w:rsidRDefault="0019267F" w:rsidP="001926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color w:val="auto"/>
          <w:sz w:val="22"/>
          <w:szCs w:val="22"/>
        </w:rPr>
      </w:pPr>
      <w:r w:rsidRPr="00144ADB">
        <w:rPr>
          <w:color w:val="auto"/>
          <w:sz w:val="22"/>
          <w:szCs w:val="22"/>
        </w:rPr>
        <w:t xml:space="preserve">перечисляет денежные средства </w:t>
      </w:r>
      <w:r w:rsidRPr="00A666BB">
        <w:rPr>
          <w:color w:val="auto"/>
          <w:sz w:val="22"/>
          <w:szCs w:val="22"/>
        </w:rPr>
        <w:t xml:space="preserve">в размере </w:t>
      </w:r>
      <w:r w:rsidR="00D8564B">
        <w:rPr>
          <w:color w:val="auto"/>
          <w:sz w:val="22"/>
          <w:szCs w:val="22"/>
        </w:rPr>
        <w:t>20</w:t>
      </w:r>
      <w:r w:rsidRPr="00A666BB">
        <w:rPr>
          <w:color w:val="auto"/>
          <w:sz w:val="22"/>
          <w:szCs w:val="22"/>
        </w:rPr>
        <w:t xml:space="preserve"> (</w:t>
      </w:r>
      <w:r>
        <w:rPr>
          <w:color w:val="auto"/>
          <w:sz w:val="22"/>
          <w:szCs w:val="22"/>
        </w:rPr>
        <w:t>д</w:t>
      </w:r>
      <w:r w:rsidR="00D8564B">
        <w:rPr>
          <w:color w:val="auto"/>
          <w:sz w:val="22"/>
          <w:szCs w:val="22"/>
        </w:rPr>
        <w:t>вадцати</w:t>
      </w:r>
      <w:r w:rsidRPr="00A666BB">
        <w:rPr>
          <w:color w:val="auto"/>
          <w:sz w:val="22"/>
          <w:szCs w:val="22"/>
        </w:rPr>
        <w:t>)</w:t>
      </w:r>
      <w:r w:rsidR="006C03C5">
        <w:rPr>
          <w:color w:val="auto"/>
          <w:sz w:val="22"/>
          <w:szCs w:val="22"/>
        </w:rPr>
        <w:t xml:space="preserve"> </w:t>
      </w:r>
      <w:r w:rsidRPr="00A666BB">
        <w:rPr>
          <w:color w:val="auto"/>
          <w:sz w:val="22"/>
          <w:szCs w:val="22"/>
        </w:rPr>
        <w:t xml:space="preserve">% от начальной цены Лота </w:t>
      </w:r>
      <w:r w:rsidRPr="00D8564B">
        <w:rPr>
          <w:b/>
          <w:bCs/>
          <w:color w:val="auto"/>
          <w:sz w:val="22"/>
          <w:szCs w:val="22"/>
        </w:rPr>
        <w:t>(далее – «Задаток»)</w:t>
      </w:r>
      <w:r w:rsidR="001D6F8A" w:rsidRPr="00D8564B">
        <w:rPr>
          <w:b/>
          <w:bCs/>
          <w:color w:val="auto"/>
          <w:sz w:val="22"/>
          <w:szCs w:val="22"/>
        </w:rPr>
        <w:t>,</w:t>
      </w:r>
      <w:r w:rsidR="001D6F8A">
        <w:rPr>
          <w:color w:val="auto"/>
          <w:sz w:val="22"/>
          <w:szCs w:val="22"/>
        </w:rPr>
        <w:t xml:space="preserve"> установленной для соответствующего периода торгов,</w:t>
      </w:r>
      <w:r w:rsidRPr="00144ADB">
        <w:rPr>
          <w:color w:val="auto"/>
          <w:sz w:val="22"/>
          <w:szCs w:val="22"/>
        </w:rPr>
        <w:t xml:space="preserve"> путем пе</w:t>
      </w:r>
      <w:r w:rsidR="001D6F8A">
        <w:rPr>
          <w:color w:val="auto"/>
          <w:sz w:val="22"/>
          <w:szCs w:val="22"/>
        </w:rPr>
        <w:t>речисления на расчетный счет</w:t>
      </w:r>
      <w:r w:rsidRPr="00144ADB">
        <w:rPr>
          <w:color w:val="auto"/>
          <w:sz w:val="22"/>
          <w:szCs w:val="22"/>
        </w:rPr>
        <w:t xml:space="preserve"> Организатора торгов: </w:t>
      </w:r>
    </w:p>
    <w:p w14:paraId="139D2C71" w14:textId="77777777" w:rsidR="00714068" w:rsidRDefault="006B399E" w:rsidP="007A738A">
      <w:pPr>
        <w:ind w:firstLine="851"/>
        <w:jc w:val="both"/>
        <w:rPr>
          <w:b/>
          <w:bCs/>
          <w:color w:val="auto"/>
          <w:sz w:val="22"/>
          <w:szCs w:val="22"/>
          <w:u w:val="single"/>
        </w:rPr>
      </w:pPr>
      <w:r w:rsidRPr="006B399E">
        <w:rPr>
          <w:b/>
          <w:bCs/>
          <w:color w:val="auto"/>
          <w:sz w:val="22"/>
          <w:szCs w:val="22"/>
          <w:u w:val="single"/>
        </w:rPr>
        <w:t>Получатель – ООО «Аврора» (ИНН 7709738383, КПП 772301001): АО «Альфа-Банк», БИК 044525593, к/с 30101810200000000593, р/с 40702810801100015335.</w:t>
      </w:r>
    </w:p>
    <w:p w14:paraId="0FBEB23C" w14:textId="77777777" w:rsidR="0019267F" w:rsidRPr="00B16896" w:rsidRDefault="0019267F" w:rsidP="007A738A">
      <w:pPr>
        <w:ind w:firstLine="851"/>
        <w:jc w:val="both"/>
        <w:rPr>
          <w:sz w:val="22"/>
          <w:szCs w:val="22"/>
        </w:rPr>
      </w:pPr>
      <w:r w:rsidRPr="00144ADB">
        <w:rPr>
          <w:sz w:val="22"/>
          <w:szCs w:val="22"/>
        </w:rPr>
        <w:t xml:space="preserve">2. </w:t>
      </w:r>
      <w:r w:rsidRPr="00B16896">
        <w:rPr>
          <w:sz w:val="22"/>
          <w:szCs w:val="22"/>
        </w:rPr>
        <w:t>Задаток должен быть</w:t>
      </w:r>
      <w:r w:rsidR="00BA79EF">
        <w:rPr>
          <w:sz w:val="22"/>
          <w:szCs w:val="22"/>
        </w:rPr>
        <w:t xml:space="preserve"> внесен Претендентом на указанный счет</w:t>
      </w:r>
      <w:r w:rsidRPr="00B16896">
        <w:rPr>
          <w:sz w:val="22"/>
          <w:szCs w:val="22"/>
        </w:rPr>
        <w:t xml:space="preserve"> Организатора торгов не позднее даты и времени окончания приема заявок, указанных в сообщении о проведении торгов</w:t>
      </w:r>
      <w:r w:rsidRPr="00B16896">
        <w:rPr>
          <w:b/>
          <w:sz w:val="22"/>
          <w:szCs w:val="22"/>
        </w:rPr>
        <w:t>.</w:t>
      </w:r>
      <w:r w:rsidRPr="00B16896">
        <w:rPr>
          <w:sz w:val="22"/>
          <w:szCs w:val="22"/>
        </w:rPr>
        <w:t xml:space="preserve"> Задаток считается внесенным с даты поступления всей сум</w:t>
      </w:r>
      <w:r w:rsidR="00BA79EF">
        <w:rPr>
          <w:sz w:val="22"/>
          <w:szCs w:val="22"/>
        </w:rPr>
        <w:t>мы Задатка на указанный счет Организатора</w:t>
      </w:r>
      <w:r w:rsidRPr="00B16896">
        <w:rPr>
          <w:sz w:val="22"/>
          <w:szCs w:val="22"/>
        </w:rPr>
        <w:t xml:space="preserve">. </w:t>
      </w:r>
    </w:p>
    <w:p w14:paraId="21C870B4" w14:textId="77777777" w:rsidR="0019267F" w:rsidRPr="00144ADB" w:rsidRDefault="0019267F" w:rsidP="0019267F">
      <w:pPr>
        <w:overflowPunct w:val="0"/>
        <w:autoSpaceDE w:val="0"/>
        <w:autoSpaceDN w:val="0"/>
        <w:adjustRightInd w:val="0"/>
        <w:ind w:firstLine="851"/>
        <w:jc w:val="both"/>
        <w:textAlignment w:val="baseline"/>
        <w:rPr>
          <w:color w:val="auto"/>
          <w:sz w:val="22"/>
          <w:szCs w:val="22"/>
        </w:rPr>
      </w:pPr>
      <w:r w:rsidRPr="00B16896">
        <w:rPr>
          <w:color w:val="auto"/>
          <w:sz w:val="22"/>
          <w:szCs w:val="22"/>
        </w:rPr>
        <w:t>В случае, когда сумма Задатка от Претендента не зачислена на расчетный счет Организатора торгов на дату составления протокола об определении участников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2198791E" w14:textId="7ECBA963" w:rsidR="0019267F" w:rsidRPr="00144ADB" w:rsidRDefault="0019267F" w:rsidP="0019267F">
      <w:pPr>
        <w:ind w:firstLine="851"/>
        <w:jc w:val="both"/>
        <w:rPr>
          <w:color w:val="auto"/>
          <w:sz w:val="22"/>
          <w:szCs w:val="22"/>
        </w:rPr>
      </w:pPr>
      <w:r w:rsidRPr="00144ADB">
        <w:rPr>
          <w:color w:val="auto"/>
          <w:sz w:val="22"/>
          <w:szCs w:val="22"/>
        </w:rPr>
        <w:t>3. Договор о задатке может быть подписан Претендентом электронной подписью Претендента либо Претендент в</w:t>
      </w:r>
      <w:r w:rsidR="005A6C12">
        <w:rPr>
          <w:color w:val="auto"/>
          <w:sz w:val="22"/>
          <w:szCs w:val="22"/>
        </w:rPr>
        <w:t>праве направить задаток на счет, указанный</w:t>
      </w:r>
      <w:r w:rsidRPr="00144ADB">
        <w:rPr>
          <w:color w:val="auto"/>
          <w:sz w:val="22"/>
          <w:szCs w:val="22"/>
        </w:rPr>
        <w:t xml:space="preserve">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 Задаток служит обеспечением исполнения обязательств Претендента по заключению по итогам торгов договора купли-продажи и оплате цены продажи </w:t>
      </w:r>
      <w:r w:rsidR="00377A2C">
        <w:rPr>
          <w:color w:val="auto"/>
          <w:sz w:val="22"/>
          <w:szCs w:val="22"/>
        </w:rPr>
        <w:t>Задолженности</w:t>
      </w:r>
      <w:r w:rsidRPr="00144ADB">
        <w:rPr>
          <w:color w:val="auto"/>
          <w:sz w:val="22"/>
          <w:szCs w:val="22"/>
        </w:rPr>
        <w:t xml:space="preserve"> (Лота), определенной по итогам торгов, в случае признания Претендента победителем торгов.</w:t>
      </w:r>
    </w:p>
    <w:p w14:paraId="716B3190" w14:textId="3FFF28D4" w:rsidR="0019267F" w:rsidRPr="0024544F" w:rsidRDefault="0019267F" w:rsidP="006C03C5">
      <w:pPr>
        <w:ind w:firstLine="851"/>
        <w:jc w:val="both"/>
        <w:rPr>
          <w:b/>
          <w:color w:val="auto"/>
          <w:sz w:val="22"/>
          <w:szCs w:val="22"/>
        </w:rPr>
      </w:pPr>
      <w:r w:rsidRPr="00144ADB">
        <w:rPr>
          <w:b/>
          <w:color w:val="auto"/>
          <w:sz w:val="22"/>
          <w:szCs w:val="22"/>
        </w:rPr>
        <w:t>4. В платежном документе в графе «назначен</w:t>
      </w:r>
      <w:r w:rsidR="006C03C5">
        <w:rPr>
          <w:b/>
          <w:color w:val="auto"/>
          <w:sz w:val="22"/>
          <w:szCs w:val="22"/>
        </w:rPr>
        <w:t>ие платежа» должно содержаться: «</w:t>
      </w:r>
      <w:r w:rsidR="006C03C5" w:rsidRPr="006C03C5">
        <w:rPr>
          <w:b/>
          <w:color w:val="auto"/>
          <w:sz w:val="22"/>
          <w:szCs w:val="22"/>
        </w:rPr>
        <w:t>Задаток для участия в торгах по уст</w:t>
      </w:r>
      <w:r w:rsidR="006C03C5">
        <w:rPr>
          <w:b/>
          <w:color w:val="auto"/>
          <w:sz w:val="22"/>
          <w:szCs w:val="22"/>
        </w:rPr>
        <w:t>упке права требования к ООО УК «</w:t>
      </w:r>
      <w:r w:rsidR="006C03C5" w:rsidRPr="006C03C5">
        <w:rPr>
          <w:b/>
          <w:color w:val="auto"/>
          <w:sz w:val="22"/>
          <w:szCs w:val="22"/>
        </w:rPr>
        <w:t>Домком-Изу</w:t>
      </w:r>
      <w:r w:rsidR="006C03C5">
        <w:rPr>
          <w:b/>
          <w:color w:val="auto"/>
          <w:sz w:val="22"/>
          <w:szCs w:val="22"/>
        </w:rPr>
        <w:t xml:space="preserve">мруд», лот № 1, код </w:t>
      </w:r>
      <w:r w:rsidR="00767A5E">
        <w:rPr>
          <w:b/>
          <w:color w:val="auto"/>
          <w:sz w:val="22"/>
          <w:szCs w:val="22"/>
        </w:rPr>
        <w:t xml:space="preserve">           </w:t>
      </w:r>
      <w:r w:rsidR="006C03C5">
        <w:rPr>
          <w:b/>
          <w:color w:val="auto"/>
          <w:sz w:val="22"/>
          <w:szCs w:val="22"/>
        </w:rPr>
        <w:t>лота ЭП ... »</w:t>
      </w:r>
      <w:r w:rsidR="006C03C5" w:rsidRPr="006C03C5">
        <w:rPr>
          <w:b/>
          <w:color w:val="auto"/>
          <w:sz w:val="22"/>
          <w:szCs w:val="22"/>
        </w:rPr>
        <w:t>.</w:t>
      </w:r>
    </w:p>
    <w:p w14:paraId="38594DF6" w14:textId="77777777" w:rsidR="0019267F" w:rsidRPr="00144ADB" w:rsidRDefault="0019267F" w:rsidP="0019267F">
      <w:pPr>
        <w:ind w:firstLine="851"/>
        <w:jc w:val="both"/>
        <w:rPr>
          <w:b/>
          <w:color w:val="auto"/>
          <w:sz w:val="22"/>
          <w:szCs w:val="22"/>
        </w:rPr>
      </w:pPr>
      <w:r w:rsidRPr="00144ADB">
        <w:rPr>
          <w:b/>
          <w:color w:val="auto"/>
          <w:sz w:val="22"/>
          <w:szCs w:val="22"/>
        </w:rPr>
        <w:t>Датой внесения задатка считается дата поступления денежных средств, п</w:t>
      </w:r>
      <w:r w:rsidR="00714068">
        <w:rPr>
          <w:b/>
          <w:color w:val="auto"/>
          <w:sz w:val="22"/>
          <w:szCs w:val="22"/>
        </w:rPr>
        <w:t>еречисленных в качестве задатка</w:t>
      </w:r>
      <w:r w:rsidRPr="00144ADB">
        <w:rPr>
          <w:b/>
          <w:color w:val="auto"/>
          <w:sz w:val="22"/>
          <w:szCs w:val="22"/>
        </w:rPr>
        <w:t>.</w:t>
      </w:r>
    </w:p>
    <w:p w14:paraId="55109887" w14:textId="77777777" w:rsidR="0019267F" w:rsidRDefault="0019267F" w:rsidP="0019267F">
      <w:pPr>
        <w:ind w:firstLine="851"/>
        <w:jc w:val="both"/>
        <w:rPr>
          <w:color w:val="auto"/>
          <w:sz w:val="22"/>
          <w:szCs w:val="22"/>
        </w:rPr>
      </w:pPr>
      <w:r w:rsidRPr="00144ADB">
        <w:rPr>
          <w:color w:val="auto"/>
          <w:sz w:val="22"/>
          <w:szCs w:val="22"/>
        </w:rPr>
        <w:t>5. На денежные средства, перечисленные в соответствии с настоящим Договором, проценты не начисляются.</w:t>
      </w:r>
    </w:p>
    <w:p w14:paraId="27484A23" w14:textId="77777777" w:rsidR="009975E1" w:rsidRDefault="009975E1" w:rsidP="0019267F">
      <w:pPr>
        <w:ind w:firstLine="851"/>
        <w:jc w:val="both"/>
        <w:rPr>
          <w:color w:val="auto"/>
          <w:sz w:val="22"/>
          <w:szCs w:val="22"/>
        </w:rPr>
      </w:pPr>
    </w:p>
    <w:p w14:paraId="1B50FA2F" w14:textId="77777777" w:rsidR="009975E1" w:rsidRDefault="009975E1" w:rsidP="0019267F">
      <w:pPr>
        <w:ind w:firstLine="851"/>
        <w:jc w:val="both"/>
        <w:rPr>
          <w:color w:val="auto"/>
          <w:sz w:val="22"/>
          <w:szCs w:val="22"/>
        </w:rPr>
      </w:pPr>
    </w:p>
    <w:p w14:paraId="0C9A8BE8" w14:textId="77777777" w:rsidR="009975E1" w:rsidRPr="00144ADB" w:rsidRDefault="009975E1" w:rsidP="0019267F">
      <w:pPr>
        <w:ind w:firstLine="851"/>
        <w:jc w:val="both"/>
        <w:rPr>
          <w:color w:val="auto"/>
          <w:sz w:val="22"/>
          <w:szCs w:val="22"/>
        </w:rPr>
      </w:pPr>
    </w:p>
    <w:p w14:paraId="78B85BCA" w14:textId="77777777" w:rsidR="0019267F" w:rsidRPr="00144ADB" w:rsidRDefault="0019267F" w:rsidP="0019267F">
      <w:pPr>
        <w:ind w:firstLine="851"/>
        <w:jc w:val="both"/>
        <w:rPr>
          <w:color w:val="auto"/>
          <w:sz w:val="22"/>
          <w:szCs w:val="22"/>
        </w:rPr>
      </w:pPr>
      <w:r w:rsidRPr="00144ADB">
        <w:rPr>
          <w:color w:val="auto"/>
          <w:sz w:val="22"/>
          <w:szCs w:val="22"/>
        </w:rPr>
        <w:t>6. Исполнение обязанности по внесению суммы задатка третьими лицами не допускается.</w:t>
      </w:r>
    </w:p>
    <w:p w14:paraId="53A65209" w14:textId="62B30AA0" w:rsidR="0019267F" w:rsidRPr="00144ADB" w:rsidRDefault="0019267F" w:rsidP="0019267F">
      <w:pPr>
        <w:ind w:firstLine="851"/>
        <w:jc w:val="both"/>
        <w:rPr>
          <w:color w:val="auto"/>
          <w:sz w:val="22"/>
          <w:szCs w:val="22"/>
        </w:rPr>
      </w:pPr>
      <w:r w:rsidRPr="00144ADB">
        <w:rPr>
          <w:color w:val="auto"/>
          <w:sz w:val="22"/>
          <w:szCs w:val="22"/>
        </w:rPr>
        <w:t>7. Сроки возврата суммы задатка, внесенного Претендентом на счет Организатора торгов</w:t>
      </w:r>
      <w:r w:rsidR="00D9172E">
        <w:rPr>
          <w:color w:val="auto"/>
          <w:sz w:val="22"/>
          <w:szCs w:val="22"/>
        </w:rPr>
        <w:t>,</w:t>
      </w:r>
      <w:r w:rsidR="000B6D6F">
        <w:rPr>
          <w:color w:val="auto"/>
          <w:sz w:val="22"/>
          <w:szCs w:val="22"/>
        </w:rPr>
        <w:t xml:space="preserve"> и иные условия</w:t>
      </w:r>
      <w:r w:rsidRPr="00144ADB">
        <w:rPr>
          <w:color w:val="auto"/>
          <w:sz w:val="22"/>
          <w:szCs w:val="22"/>
        </w:rPr>
        <w:t>:</w:t>
      </w:r>
    </w:p>
    <w:p w14:paraId="2EA614A3" w14:textId="2DAC8133" w:rsidR="0019267F" w:rsidRPr="00144ADB" w:rsidRDefault="0019267F" w:rsidP="0019267F">
      <w:pPr>
        <w:autoSpaceDE w:val="0"/>
        <w:autoSpaceDN w:val="0"/>
        <w:adjustRightInd w:val="0"/>
        <w:ind w:firstLine="851"/>
        <w:jc w:val="both"/>
        <w:outlineLvl w:val="1"/>
        <w:rPr>
          <w:color w:val="auto"/>
          <w:sz w:val="22"/>
          <w:szCs w:val="22"/>
        </w:rPr>
      </w:pPr>
      <w:r w:rsidRPr="00144ADB">
        <w:rPr>
          <w:sz w:val="22"/>
          <w:szCs w:val="22"/>
        </w:rPr>
        <w:t>7.1.</w:t>
      </w:r>
      <w:r w:rsidR="00D779D5">
        <w:rPr>
          <w:color w:val="auto"/>
          <w:sz w:val="22"/>
          <w:szCs w:val="22"/>
        </w:rPr>
        <w:t xml:space="preserve"> В случае </w:t>
      </w:r>
      <w:r w:rsidRPr="00144ADB">
        <w:rPr>
          <w:color w:val="auto"/>
          <w:sz w:val="22"/>
          <w:szCs w:val="22"/>
        </w:rPr>
        <w:t>если Претендент не признан победителем торгов</w:t>
      </w:r>
      <w:r w:rsidR="000B6D6F">
        <w:rPr>
          <w:color w:val="auto"/>
          <w:sz w:val="22"/>
          <w:szCs w:val="22"/>
        </w:rPr>
        <w:t xml:space="preserve"> </w:t>
      </w:r>
      <w:r w:rsidRPr="00144ADB">
        <w:rPr>
          <w:color w:val="auto"/>
          <w:sz w:val="22"/>
          <w:szCs w:val="22"/>
        </w:rPr>
        <w:t>– в течение 5 (пяти) рабочих дней со дня подписания протокола о результатах проведения торгов.</w:t>
      </w:r>
    </w:p>
    <w:p w14:paraId="3472843D" w14:textId="2B22CA00" w:rsidR="0019267F" w:rsidRPr="00144ADB" w:rsidRDefault="0019267F" w:rsidP="0019267F">
      <w:pPr>
        <w:ind w:firstLine="851"/>
        <w:jc w:val="both"/>
        <w:rPr>
          <w:color w:val="auto"/>
          <w:sz w:val="22"/>
          <w:szCs w:val="22"/>
        </w:rPr>
      </w:pPr>
      <w:r w:rsidRPr="00144ADB">
        <w:rPr>
          <w:color w:val="auto"/>
          <w:sz w:val="22"/>
          <w:szCs w:val="22"/>
        </w:rPr>
        <w:t>7.2. В случае отмены торгов</w:t>
      </w:r>
      <w:r w:rsidR="000B6D6F">
        <w:rPr>
          <w:color w:val="auto"/>
          <w:sz w:val="22"/>
          <w:szCs w:val="22"/>
        </w:rPr>
        <w:t xml:space="preserve"> - </w:t>
      </w:r>
      <w:r w:rsidRPr="00144ADB">
        <w:rPr>
          <w:color w:val="auto"/>
          <w:sz w:val="22"/>
          <w:szCs w:val="22"/>
        </w:rPr>
        <w:t>в течение 5 (пяти) рабочих дней со дня</w:t>
      </w:r>
      <w:r w:rsidR="000B6D6F">
        <w:rPr>
          <w:color w:val="auto"/>
          <w:sz w:val="22"/>
          <w:szCs w:val="22"/>
        </w:rPr>
        <w:t xml:space="preserve"> отмены торгов.</w:t>
      </w:r>
      <w:r w:rsidRPr="00144ADB">
        <w:rPr>
          <w:color w:val="auto"/>
          <w:sz w:val="22"/>
          <w:szCs w:val="22"/>
        </w:rPr>
        <w:t xml:space="preserve"> </w:t>
      </w:r>
      <w:r w:rsidR="000B6D6F">
        <w:rPr>
          <w:color w:val="auto"/>
          <w:sz w:val="22"/>
          <w:szCs w:val="22"/>
        </w:rPr>
        <w:t xml:space="preserve"> </w:t>
      </w:r>
    </w:p>
    <w:p w14:paraId="50F8551A" w14:textId="3D0D7F5C" w:rsidR="00767A5E" w:rsidRPr="00144ADB" w:rsidRDefault="0019267F" w:rsidP="009975E1">
      <w:pPr>
        <w:ind w:firstLine="851"/>
        <w:jc w:val="both"/>
        <w:rPr>
          <w:color w:val="auto"/>
          <w:sz w:val="22"/>
          <w:szCs w:val="22"/>
        </w:rPr>
      </w:pPr>
      <w:r w:rsidRPr="00144ADB">
        <w:rPr>
          <w:color w:val="auto"/>
          <w:sz w:val="22"/>
          <w:szCs w:val="22"/>
        </w:rPr>
        <w:t>7.3. Внесенный Задаток не возвращается в случае, если Претендент,</w:t>
      </w:r>
      <w:r w:rsidR="00106175">
        <w:rPr>
          <w:color w:val="auto"/>
          <w:sz w:val="22"/>
          <w:szCs w:val="22"/>
        </w:rPr>
        <w:t xml:space="preserve"> признанный победителем торгов, уклонится </w:t>
      </w:r>
      <w:r w:rsidRPr="00144ADB">
        <w:rPr>
          <w:color w:val="auto"/>
          <w:sz w:val="22"/>
          <w:szCs w:val="22"/>
        </w:rPr>
        <w:t xml:space="preserve">либо откажется от подписания договора купли-продажи, от внесения в установленный срок цены продажи </w:t>
      </w:r>
      <w:r w:rsidR="00377A2C">
        <w:rPr>
          <w:color w:val="auto"/>
          <w:sz w:val="22"/>
          <w:szCs w:val="22"/>
        </w:rPr>
        <w:t>Задолженности</w:t>
      </w:r>
      <w:r w:rsidRPr="00144ADB">
        <w:rPr>
          <w:color w:val="auto"/>
          <w:sz w:val="22"/>
          <w:szCs w:val="22"/>
        </w:rPr>
        <w:t xml:space="preserve"> (Лота), определенной по итогам торгов (за вычетом ранее внесенного Задатка). </w:t>
      </w:r>
      <w:bookmarkStart w:id="0" w:name="_GoBack"/>
      <w:bookmarkEnd w:id="0"/>
    </w:p>
    <w:p w14:paraId="746F88F6" w14:textId="61E5B350" w:rsidR="000B6D6F" w:rsidRDefault="0019267F" w:rsidP="00767A5E">
      <w:pPr>
        <w:ind w:firstLine="851"/>
        <w:jc w:val="both"/>
        <w:rPr>
          <w:color w:val="auto"/>
          <w:sz w:val="22"/>
          <w:szCs w:val="22"/>
        </w:rPr>
      </w:pPr>
      <w:r w:rsidRPr="00144ADB">
        <w:rPr>
          <w:color w:val="auto"/>
          <w:sz w:val="22"/>
          <w:szCs w:val="22"/>
        </w:rPr>
        <w:t>7.4. В случае признания Претендента победителем торгов сумма внесенного Задатка засчитывается в счет оплаты по договору купли-продажи.</w:t>
      </w:r>
    </w:p>
    <w:p w14:paraId="01E3AE90" w14:textId="31DFDEB5" w:rsidR="0019267F" w:rsidRPr="00144ADB" w:rsidRDefault="0019267F" w:rsidP="0019267F">
      <w:pPr>
        <w:ind w:firstLine="851"/>
        <w:jc w:val="both"/>
        <w:rPr>
          <w:color w:val="auto"/>
          <w:sz w:val="22"/>
          <w:szCs w:val="22"/>
        </w:rPr>
      </w:pPr>
      <w:r w:rsidRPr="00144ADB">
        <w:rPr>
          <w:color w:val="auto"/>
          <w:sz w:val="22"/>
          <w:szCs w:val="22"/>
        </w:rPr>
        <w:t>8. В случаях возврата Организатором торгов Задатка Претенденту, возврат производится путем безналичного перечисления суммы Задатка со счета Организатора торгов на счет Претендента, указанный в</w:t>
      </w:r>
      <w:r w:rsidR="00A64D9E">
        <w:rPr>
          <w:color w:val="auto"/>
          <w:sz w:val="22"/>
          <w:szCs w:val="22"/>
        </w:rPr>
        <w:t xml:space="preserve"> реквизитах настоящего Договора или в отдельном заявлении о возврате задатка.</w:t>
      </w:r>
    </w:p>
    <w:p w14:paraId="16AC6F8E" w14:textId="2DB44BA3" w:rsidR="0019267F" w:rsidRPr="00144ADB" w:rsidRDefault="0019267F" w:rsidP="0019267F">
      <w:pPr>
        <w:ind w:firstLine="851"/>
        <w:jc w:val="both"/>
        <w:rPr>
          <w:color w:val="auto"/>
          <w:sz w:val="22"/>
          <w:szCs w:val="22"/>
        </w:rPr>
      </w:pPr>
      <w:r w:rsidRPr="00144ADB">
        <w:rPr>
          <w:color w:val="auto"/>
          <w:sz w:val="22"/>
          <w:szCs w:val="22"/>
        </w:rPr>
        <w:t xml:space="preserve">9.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w:t>
      </w:r>
      <w:r w:rsidR="00A64D9E">
        <w:rPr>
          <w:color w:val="auto"/>
          <w:sz w:val="22"/>
          <w:szCs w:val="22"/>
        </w:rPr>
        <w:t>в соответствии с их под</w:t>
      </w:r>
      <w:r w:rsidR="006C03C5">
        <w:rPr>
          <w:color w:val="auto"/>
          <w:sz w:val="22"/>
          <w:szCs w:val="22"/>
        </w:rPr>
        <w:t xml:space="preserve">ведомственностью и подсудностью по </w:t>
      </w:r>
      <w:r w:rsidRPr="00144ADB">
        <w:rPr>
          <w:color w:val="auto"/>
          <w:sz w:val="22"/>
          <w:szCs w:val="22"/>
        </w:rPr>
        <w:t>месту нахождения Организатора торгов.</w:t>
      </w:r>
    </w:p>
    <w:p w14:paraId="704058A0" w14:textId="77777777" w:rsidR="0019267F" w:rsidRPr="00144ADB" w:rsidRDefault="0019267F" w:rsidP="0019267F">
      <w:pPr>
        <w:ind w:firstLine="851"/>
        <w:jc w:val="both"/>
        <w:rPr>
          <w:color w:val="auto"/>
          <w:sz w:val="22"/>
          <w:szCs w:val="22"/>
        </w:rPr>
      </w:pPr>
      <w:r w:rsidRPr="00144ADB">
        <w:rPr>
          <w:color w:val="auto"/>
          <w:sz w:val="22"/>
          <w:szCs w:val="22"/>
        </w:rPr>
        <w:t>10. Ф</w:t>
      </w:r>
      <w:r w:rsidR="00A64D9E">
        <w:rPr>
          <w:color w:val="auto"/>
          <w:sz w:val="22"/>
          <w:szCs w:val="22"/>
        </w:rPr>
        <w:t xml:space="preserve">актом внесения денежных средств </w:t>
      </w:r>
      <w:r w:rsidRPr="00144ADB">
        <w:rPr>
          <w:color w:val="auto"/>
          <w:sz w:val="22"/>
          <w:szCs w:val="22"/>
        </w:rPr>
        <w:t xml:space="preserve">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купли-продажи, подлежащего заключению по итогам торгов. </w:t>
      </w:r>
    </w:p>
    <w:p w14:paraId="6F94F240" w14:textId="77777777" w:rsidR="0019267F" w:rsidRDefault="0019267F" w:rsidP="0019267F">
      <w:pPr>
        <w:ind w:firstLine="464"/>
        <w:jc w:val="both"/>
        <w:rPr>
          <w:color w:val="auto"/>
          <w:sz w:val="22"/>
          <w:szCs w:val="22"/>
        </w:rPr>
      </w:pPr>
    </w:p>
    <w:p w14:paraId="401E7278" w14:textId="77777777" w:rsidR="004759D9" w:rsidRDefault="004759D9" w:rsidP="0019267F">
      <w:pPr>
        <w:ind w:firstLine="464"/>
        <w:jc w:val="both"/>
        <w:rPr>
          <w:color w:val="auto"/>
          <w:sz w:val="22"/>
          <w:szCs w:val="22"/>
        </w:rPr>
      </w:pPr>
    </w:p>
    <w:p w14:paraId="1DA3283D" w14:textId="77777777" w:rsidR="000B6D6F" w:rsidRDefault="000B6D6F" w:rsidP="0019267F">
      <w:pPr>
        <w:ind w:firstLine="464"/>
        <w:jc w:val="both"/>
        <w:rPr>
          <w:color w:val="auto"/>
          <w:sz w:val="22"/>
          <w:szCs w:val="22"/>
        </w:rPr>
      </w:pPr>
    </w:p>
    <w:p w14:paraId="6B1A2AC0" w14:textId="77777777" w:rsidR="007A372B" w:rsidRDefault="007A372B" w:rsidP="0019267F">
      <w:pPr>
        <w:ind w:firstLine="464"/>
        <w:jc w:val="both"/>
        <w:rPr>
          <w:color w:val="auto"/>
          <w:sz w:val="22"/>
          <w:szCs w:val="22"/>
        </w:rPr>
      </w:pPr>
    </w:p>
    <w:p w14:paraId="65E6FAB0" w14:textId="77777777" w:rsidR="00D779D5" w:rsidRPr="00144ADB" w:rsidRDefault="00D779D5" w:rsidP="0019267F">
      <w:pPr>
        <w:ind w:firstLine="464"/>
        <w:jc w:val="both"/>
        <w:rPr>
          <w:color w:val="auto"/>
          <w:sz w:val="22"/>
          <w:szCs w:val="22"/>
        </w:rPr>
      </w:pPr>
    </w:p>
    <w:p w14:paraId="692C245A" w14:textId="77777777" w:rsidR="0019267F" w:rsidRPr="00144ADB" w:rsidRDefault="0019267F" w:rsidP="0019267F">
      <w:pPr>
        <w:autoSpaceDE w:val="0"/>
        <w:autoSpaceDN w:val="0"/>
        <w:ind w:firstLine="284"/>
        <w:jc w:val="center"/>
        <w:rPr>
          <w:b/>
          <w:bCs/>
          <w:color w:val="auto"/>
          <w:sz w:val="22"/>
          <w:szCs w:val="22"/>
        </w:rPr>
      </w:pPr>
      <w:r w:rsidRPr="00144ADB">
        <w:rPr>
          <w:b/>
          <w:bCs/>
          <w:color w:val="auto"/>
          <w:sz w:val="22"/>
          <w:szCs w:val="22"/>
        </w:rPr>
        <w:t>Реквизиты сторон:</w:t>
      </w:r>
    </w:p>
    <w:p w14:paraId="5D7B788B" w14:textId="77777777" w:rsidR="0019267F" w:rsidRPr="00144ADB" w:rsidRDefault="0019267F" w:rsidP="0019267F">
      <w:pPr>
        <w:autoSpaceDE w:val="0"/>
        <w:autoSpaceDN w:val="0"/>
        <w:ind w:firstLine="284"/>
        <w:jc w:val="center"/>
        <w:rPr>
          <w:b/>
          <w:bCs/>
          <w:color w:val="auto"/>
          <w:sz w:val="22"/>
          <w:szCs w:val="22"/>
        </w:rPr>
      </w:pPr>
    </w:p>
    <w:tbl>
      <w:tblPr>
        <w:tblW w:w="9824" w:type="dxa"/>
        <w:tblLayout w:type="fixed"/>
        <w:tblLook w:val="0000" w:firstRow="0" w:lastRow="0" w:firstColumn="0" w:lastColumn="0" w:noHBand="0" w:noVBand="0"/>
      </w:tblPr>
      <w:tblGrid>
        <w:gridCol w:w="4987"/>
        <w:gridCol w:w="563"/>
        <w:gridCol w:w="4274"/>
      </w:tblGrid>
      <w:tr w:rsidR="0019267F" w:rsidRPr="00144ADB" w14:paraId="247EC96F" w14:textId="77777777" w:rsidTr="003F24EE">
        <w:trPr>
          <w:trHeight w:val="2078"/>
        </w:trPr>
        <w:tc>
          <w:tcPr>
            <w:tcW w:w="4987" w:type="dxa"/>
            <w:tcBorders>
              <w:top w:val="nil"/>
              <w:left w:val="nil"/>
              <w:bottom w:val="nil"/>
              <w:right w:val="nil"/>
            </w:tcBorders>
          </w:tcPr>
          <w:p w14:paraId="64CC6341" w14:textId="77777777" w:rsidR="0019267F" w:rsidRPr="00366F2A" w:rsidRDefault="0019267F" w:rsidP="003F24EE">
            <w:pPr>
              <w:tabs>
                <w:tab w:val="left" w:pos="1134"/>
              </w:tabs>
              <w:ind w:right="-57" w:firstLine="567"/>
              <w:jc w:val="both"/>
              <w:rPr>
                <w:b/>
                <w:bCs/>
                <w:color w:val="auto"/>
                <w:sz w:val="22"/>
                <w:szCs w:val="22"/>
              </w:rPr>
            </w:pPr>
            <w:r w:rsidRPr="00366F2A">
              <w:rPr>
                <w:b/>
                <w:bCs/>
                <w:color w:val="auto"/>
                <w:sz w:val="22"/>
                <w:szCs w:val="22"/>
              </w:rPr>
              <w:t>ОРГАНИЗАТОР ТОРГОВ:</w:t>
            </w:r>
          </w:p>
          <w:p w14:paraId="1008B0FF" w14:textId="77777777" w:rsidR="0019267F" w:rsidRDefault="007A738A" w:rsidP="003F24EE">
            <w:pPr>
              <w:tabs>
                <w:tab w:val="left" w:pos="1134"/>
              </w:tabs>
              <w:ind w:right="-57" w:firstLine="567"/>
              <w:jc w:val="both"/>
              <w:rPr>
                <w:b/>
                <w:color w:val="auto"/>
                <w:sz w:val="22"/>
                <w:szCs w:val="22"/>
              </w:rPr>
            </w:pPr>
            <w:r>
              <w:rPr>
                <w:b/>
                <w:color w:val="auto"/>
                <w:sz w:val="22"/>
                <w:szCs w:val="22"/>
              </w:rPr>
              <w:t>Конкурсный управляющий</w:t>
            </w:r>
          </w:p>
          <w:p w14:paraId="387AEE32" w14:textId="77777777" w:rsidR="007A738A" w:rsidRPr="00366F2A" w:rsidRDefault="007A738A" w:rsidP="003F24EE">
            <w:pPr>
              <w:tabs>
                <w:tab w:val="left" w:pos="1134"/>
              </w:tabs>
              <w:ind w:right="-57" w:firstLine="567"/>
              <w:jc w:val="both"/>
              <w:rPr>
                <w:b/>
                <w:color w:val="auto"/>
                <w:sz w:val="22"/>
                <w:szCs w:val="22"/>
              </w:rPr>
            </w:pPr>
            <w:r>
              <w:rPr>
                <w:b/>
                <w:color w:val="auto"/>
                <w:sz w:val="22"/>
                <w:szCs w:val="22"/>
              </w:rPr>
              <w:t xml:space="preserve">ООО </w:t>
            </w:r>
            <w:r w:rsidR="00E36593" w:rsidRPr="00E36593">
              <w:rPr>
                <w:b/>
                <w:color w:val="auto"/>
                <w:sz w:val="22"/>
                <w:szCs w:val="22"/>
              </w:rPr>
              <w:t>«</w:t>
            </w:r>
            <w:r w:rsidR="006B399E">
              <w:rPr>
                <w:b/>
                <w:color w:val="auto"/>
                <w:sz w:val="22"/>
                <w:szCs w:val="22"/>
              </w:rPr>
              <w:t>Аврора</w:t>
            </w:r>
            <w:r w:rsidR="00E36593" w:rsidRPr="00E36593">
              <w:rPr>
                <w:b/>
                <w:color w:val="auto"/>
                <w:sz w:val="22"/>
                <w:szCs w:val="22"/>
              </w:rPr>
              <w:t>»</w:t>
            </w:r>
          </w:p>
          <w:p w14:paraId="5F10B98C" w14:textId="77777777" w:rsidR="0019267F" w:rsidRPr="00366F2A" w:rsidRDefault="0019267F" w:rsidP="003F24EE">
            <w:pPr>
              <w:tabs>
                <w:tab w:val="left" w:pos="1134"/>
              </w:tabs>
              <w:ind w:right="-57" w:firstLine="567"/>
              <w:jc w:val="both"/>
              <w:rPr>
                <w:b/>
                <w:color w:val="auto"/>
                <w:sz w:val="22"/>
                <w:szCs w:val="22"/>
              </w:rPr>
            </w:pPr>
          </w:p>
          <w:p w14:paraId="1FAB1158" w14:textId="77777777" w:rsidR="0019267F" w:rsidRPr="00144ADB" w:rsidRDefault="0019267F" w:rsidP="003F24EE">
            <w:pPr>
              <w:jc w:val="both"/>
              <w:rPr>
                <w:sz w:val="22"/>
                <w:szCs w:val="22"/>
              </w:rPr>
            </w:pPr>
          </w:p>
        </w:tc>
        <w:tc>
          <w:tcPr>
            <w:tcW w:w="563" w:type="dxa"/>
            <w:tcBorders>
              <w:top w:val="nil"/>
              <w:left w:val="nil"/>
              <w:bottom w:val="nil"/>
              <w:right w:val="nil"/>
            </w:tcBorders>
          </w:tcPr>
          <w:p w14:paraId="00C51C83" w14:textId="77777777" w:rsidR="0019267F" w:rsidRPr="00144ADB" w:rsidRDefault="0019267F" w:rsidP="003F24EE">
            <w:pPr>
              <w:ind w:firstLine="284"/>
              <w:jc w:val="both"/>
              <w:rPr>
                <w:sz w:val="22"/>
                <w:szCs w:val="22"/>
              </w:rPr>
            </w:pPr>
          </w:p>
        </w:tc>
        <w:tc>
          <w:tcPr>
            <w:tcW w:w="4274" w:type="dxa"/>
            <w:tcBorders>
              <w:top w:val="nil"/>
              <w:left w:val="nil"/>
              <w:bottom w:val="nil"/>
              <w:right w:val="nil"/>
            </w:tcBorders>
          </w:tcPr>
          <w:p w14:paraId="24E38244" w14:textId="77777777" w:rsidR="0019267F" w:rsidRPr="00144ADB" w:rsidRDefault="0019267F" w:rsidP="003F24EE">
            <w:pPr>
              <w:jc w:val="both"/>
              <w:rPr>
                <w:b/>
                <w:bCs/>
                <w:sz w:val="22"/>
                <w:szCs w:val="22"/>
              </w:rPr>
            </w:pPr>
            <w:r w:rsidRPr="00144ADB">
              <w:rPr>
                <w:sz w:val="22"/>
                <w:szCs w:val="22"/>
              </w:rPr>
              <w:tab/>
            </w:r>
            <w:r w:rsidRPr="00144ADB">
              <w:rPr>
                <w:b/>
                <w:bCs/>
                <w:sz w:val="22"/>
                <w:szCs w:val="22"/>
              </w:rPr>
              <w:t>ПРЕТЕНДЕНТ:</w:t>
            </w:r>
          </w:p>
          <w:p w14:paraId="470938C8" w14:textId="77777777" w:rsidR="0019267F" w:rsidRPr="00144ADB" w:rsidRDefault="0019267F" w:rsidP="003F24EE">
            <w:pPr>
              <w:jc w:val="both"/>
              <w:rPr>
                <w:b/>
                <w:bCs/>
                <w:sz w:val="22"/>
                <w:szCs w:val="22"/>
              </w:rPr>
            </w:pPr>
            <w:r w:rsidRPr="00144ADB">
              <w:rPr>
                <w:b/>
                <w:bCs/>
                <w:sz w:val="22"/>
                <w:szCs w:val="22"/>
              </w:rPr>
              <w:t>_________________________________</w:t>
            </w:r>
          </w:p>
          <w:p w14:paraId="47D419F9" w14:textId="77777777" w:rsidR="0019267F" w:rsidRPr="00144ADB" w:rsidRDefault="0019267F" w:rsidP="003F24EE">
            <w:pPr>
              <w:jc w:val="both"/>
              <w:rPr>
                <w:sz w:val="22"/>
                <w:szCs w:val="22"/>
              </w:rPr>
            </w:pPr>
            <w:r w:rsidRPr="00144ADB">
              <w:rPr>
                <w:sz w:val="22"/>
                <w:szCs w:val="22"/>
              </w:rPr>
              <w:t>_________________________________</w:t>
            </w:r>
          </w:p>
          <w:p w14:paraId="2EF5485D" w14:textId="77777777" w:rsidR="0019267F" w:rsidRPr="00144ADB" w:rsidRDefault="0019267F" w:rsidP="003F24EE">
            <w:pPr>
              <w:jc w:val="both"/>
              <w:rPr>
                <w:sz w:val="22"/>
                <w:szCs w:val="22"/>
              </w:rPr>
            </w:pPr>
            <w:r w:rsidRPr="00144ADB">
              <w:rPr>
                <w:sz w:val="22"/>
                <w:szCs w:val="22"/>
              </w:rPr>
              <w:t>_________________________________</w:t>
            </w:r>
          </w:p>
          <w:p w14:paraId="12E5E8A3" w14:textId="77777777" w:rsidR="0019267F" w:rsidRPr="00144ADB" w:rsidRDefault="0019267F" w:rsidP="003F24EE">
            <w:pPr>
              <w:jc w:val="both"/>
              <w:rPr>
                <w:sz w:val="22"/>
                <w:szCs w:val="22"/>
              </w:rPr>
            </w:pPr>
            <w:r w:rsidRPr="00144ADB">
              <w:rPr>
                <w:sz w:val="22"/>
                <w:szCs w:val="22"/>
              </w:rPr>
              <w:t>_________________________________</w:t>
            </w:r>
          </w:p>
          <w:p w14:paraId="191A6852" w14:textId="77777777" w:rsidR="0019267F" w:rsidRPr="00144ADB" w:rsidRDefault="0019267F" w:rsidP="003F24EE">
            <w:pPr>
              <w:jc w:val="both"/>
              <w:rPr>
                <w:sz w:val="22"/>
                <w:szCs w:val="22"/>
              </w:rPr>
            </w:pPr>
            <w:r w:rsidRPr="00144ADB">
              <w:rPr>
                <w:sz w:val="22"/>
                <w:szCs w:val="22"/>
              </w:rPr>
              <w:t>_________________________________</w:t>
            </w:r>
          </w:p>
          <w:p w14:paraId="2520C09F" w14:textId="77777777" w:rsidR="0019267F" w:rsidRPr="00144ADB" w:rsidRDefault="0019267F" w:rsidP="003F24EE">
            <w:pPr>
              <w:jc w:val="both"/>
              <w:rPr>
                <w:sz w:val="22"/>
                <w:szCs w:val="22"/>
              </w:rPr>
            </w:pPr>
            <w:r w:rsidRPr="00144ADB">
              <w:rPr>
                <w:sz w:val="22"/>
                <w:szCs w:val="22"/>
              </w:rPr>
              <w:t>_________________________________</w:t>
            </w:r>
          </w:p>
          <w:p w14:paraId="748A5B64" w14:textId="77777777" w:rsidR="0019267F" w:rsidRPr="00144ADB" w:rsidRDefault="0019267F" w:rsidP="003F24EE">
            <w:pPr>
              <w:jc w:val="both"/>
              <w:rPr>
                <w:sz w:val="22"/>
                <w:szCs w:val="22"/>
              </w:rPr>
            </w:pPr>
            <w:r w:rsidRPr="00144ADB">
              <w:rPr>
                <w:sz w:val="22"/>
                <w:szCs w:val="22"/>
              </w:rPr>
              <w:t>_________________________________</w:t>
            </w:r>
          </w:p>
          <w:p w14:paraId="7AE0FE0A" w14:textId="77777777" w:rsidR="0019267F" w:rsidRPr="00144ADB" w:rsidRDefault="0019267F" w:rsidP="003F24EE">
            <w:pPr>
              <w:jc w:val="both"/>
              <w:rPr>
                <w:sz w:val="22"/>
                <w:szCs w:val="22"/>
              </w:rPr>
            </w:pPr>
          </w:p>
        </w:tc>
      </w:tr>
    </w:tbl>
    <w:p w14:paraId="2F026E48" w14:textId="77777777" w:rsidR="0019267F" w:rsidRDefault="0019267F" w:rsidP="0019267F">
      <w:pPr>
        <w:ind w:firstLine="284"/>
        <w:jc w:val="both"/>
        <w:rPr>
          <w:b/>
          <w:bCs/>
          <w:sz w:val="22"/>
          <w:szCs w:val="22"/>
        </w:rPr>
      </w:pPr>
      <w:r w:rsidRPr="00144ADB">
        <w:rPr>
          <w:b/>
          <w:bCs/>
          <w:sz w:val="22"/>
          <w:szCs w:val="22"/>
        </w:rPr>
        <w:t xml:space="preserve">        </w:t>
      </w:r>
    </w:p>
    <w:p w14:paraId="0B4D9A86" w14:textId="77777777" w:rsidR="007A372B" w:rsidRPr="00144ADB" w:rsidRDefault="007A372B" w:rsidP="0019267F">
      <w:pPr>
        <w:ind w:firstLine="284"/>
        <w:jc w:val="both"/>
        <w:rPr>
          <w:b/>
          <w:bCs/>
          <w:sz w:val="22"/>
          <w:szCs w:val="22"/>
        </w:rPr>
      </w:pPr>
    </w:p>
    <w:p w14:paraId="3B2DBC67" w14:textId="77777777" w:rsidR="0019267F" w:rsidRPr="00144ADB" w:rsidRDefault="0019267F" w:rsidP="0019267F">
      <w:pPr>
        <w:ind w:firstLine="284"/>
        <w:jc w:val="both"/>
        <w:rPr>
          <w:b/>
          <w:bCs/>
          <w:sz w:val="22"/>
          <w:szCs w:val="22"/>
        </w:rPr>
      </w:pPr>
      <w:r w:rsidRPr="00144ADB">
        <w:rPr>
          <w:b/>
          <w:bCs/>
          <w:sz w:val="22"/>
          <w:szCs w:val="22"/>
        </w:rPr>
        <w:t xml:space="preserve">  ОТ ОРГАНИЗАТОРА ТОРГОВ </w:t>
      </w:r>
      <w:r w:rsidRPr="00144ADB">
        <w:rPr>
          <w:b/>
          <w:bCs/>
          <w:sz w:val="22"/>
          <w:szCs w:val="22"/>
        </w:rPr>
        <w:tab/>
      </w:r>
      <w:r w:rsidRPr="00144ADB">
        <w:rPr>
          <w:b/>
          <w:bCs/>
          <w:sz w:val="22"/>
          <w:szCs w:val="22"/>
        </w:rPr>
        <w:tab/>
      </w:r>
      <w:r w:rsidRPr="00144ADB">
        <w:rPr>
          <w:b/>
          <w:bCs/>
          <w:sz w:val="22"/>
          <w:szCs w:val="22"/>
        </w:rPr>
        <w:tab/>
      </w:r>
      <w:r w:rsidRPr="00144ADB">
        <w:rPr>
          <w:b/>
          <w:bCs/>
          <w:sz w:val="22"/>
          <w:szCs w:val="22"/>
        </w:rPr>
        <w:tab/>
        <w:t>ОТ ПРЕТЕНДЕНТА</w:t>
      </w:r>
    </w:p>
    <w:p w14:paraId="64A19E52" w14:textId="77777777" w:rsidR="0019267F" w:rsidRPr="00144ADB" w:rsidRDefault="0019267F" w:rsidP="0019267F">
      <w:pPr>
        <w:rPr>
          <w:sz w:val="22"/>
          <w:szCs w:val="22"/>
        </w:rPr>
      </w:pPr>
      <w:r w:rsidRPr="00144ADB">
        <w:rPr>
          <w:sz w:val="22"/>
          <w:szCs w:val="22"/>
        </w:rPr>
        <w:t>_____________________/ ____________/</w:t>
      </w:r>
      <w:r w:rsidRPr="00144ADB">
        <w:rPr>
          <w:sz w:val="22"/>
          <w:szCs w:val="22"/>
        </w:rPr>
        <w:tab/>
        <w:t xml:space="preserve">                       ________________________/_________</w:t>
      </w:r>
    </w:p>
    <w:p w14:paraId="2743A700" w14:textId="77777777" w:rsidR="00DB361C" w:rsidRDefault="00DB361C"/>
    <w:sectPr w:rsidR="00DB361C" w:rsidSect="00F0470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41"/>
    <w:rsid w:val="000B6D6F"/>
    <w:rsid w:val="00106175"/>
    <w:rsid w:val="00164A62"/>
    <w:rsid w:val="001776ED"/>
    <w:rsid w:val="0019038E"/>
    <w:rsid w:val="0019267F"/>
    <w:rsid w:val="001D6F8A"/>
    <w:rsid w:val="002D6541"/>
    <w:rsid w:val="00377A2C"/>
    <w:rsid w:val="0038733C"/>
    <w:rsid w:val="004759D9"/>
    <w:rsid w:val="004C3E1B"/>
    <w:rsid w:val="004C428C"/>
    <w:rsid w:val="005A6C12"/>
    <w:rsid w:val="006B399E"/>
    <w:rsid w:val="006C03C5"/>
    <w:rsid w:val="00714068"/>
    <w:rsid w:val="00746843"/>
    <w:rsid w:val="00767A5E"/>
    <w:rsid w:val="007703B6"/>
    <w:rsid w:val="007A372B"/>
    <w:rsid w:val="007A738A"/>
    <w:rsid w:val="007C6382"/>
    <w:rsid w:val="009975E1"/>
    <w:rsid w:val="00A13047"/>
    <w:rsid w:val="00A64D9E"/>
    <w:rsid w:val="00AC5DC5"/>
    <w:rsid w:val="00BA79EF"/>
    <w:rsid w:val="00C620C8"/>
    <w:rsid w:val="00D779D5"/>
    <w:rsid w:val="00D8564B"/>
    <w:rsid w:val="00D9172E"/>
    <w:rsid w:val="00DA2ED9"/>
    <w:rsid w:val="00DB361C"/>
    <w:rsid w:val="00DB3ABA"/>
    <w:rsid w:val="00E36593"/>
    <w:rsid w:val="00F00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9E6D"/>
  <w15:docId w15:val="{4C185F48-2C79-4AB3-A1E5-AB372936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67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9267F"/>
    <w:pPr>
      <w:autoSpaceDE w:val="0"/>
      <w:autoSpaceDN w:val="0"/>
      <w:jc w:val="center"/>
    </w:pPr>
    <w:rPr>
      <w:b/>
      <w:bCs/>
      <w:color w:val="auto"/>
      <w:sz w:val="28"/>
      <w:szCs w:val="28"/>
    </w:rPr>
  </w:style>
  <w:style w:type="character" w:customStyle="1" w:styleId="a4">
    <w:name w:val="Название Знак"/>
    <w:basedOn w:val="a0"/>
    <w:link w:val="a3"/>
    <w:rsid w:val="0019267F"/>
    <w:rPr>
      <w:rFonts w:ascii="Times New Roman" w:eastAsia="Times New Roman" w:hAnsi="Times New Roman" w:cs="Times New Roman"/>
      <w:b/>
      <w:bCs/>
      <w:sz w:val="28"/>
      <w:szCs w:val="28"/>
      <w:lang w:eastAsia="ru-RU"/>
    </w:rPr>
  </w:style>
  <w:style w:type="character" w:styleId="a5">
    <w:name w:val="Hyperlink"/>
    <w:basedOn w:val="a0"/>
    <w:uiPriority w:val="99"/>
    <w:unhideWhenUsed/>
    <w:rsid w:val="007A73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988</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Каупинен Юлия</dc:creator>
  <cp:keywords/>
  <dc:description/>
  <cp:lastModifiedBy>Чебышев Сергей Александрович</cp:lastModifiedBy>
  <cp:revision>33</cp:revision>
  <dcterms:created xsi:type="dcterms:W3CDTF">2019-05-22T11:29:00Z</dcterms:created>
  <dcterms:modified xsi:type="dcterms:W3CDTF">2026-07-06T08:02:00Z</dcterms:modified>
</cp:coreProperties>
</file>