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E5E3E" w14:textId="77777777" w:rsidR="00B96A58" w:rsidRDefault="00B96A58" w:rsidP="001D78DA">
      <w:pPr>
        <w:contextualSpacing/>
        <w:jc w:val="center"/>
        <w:rPr>
          <w:rFonts w:ascii="Times New Roman" w:hAnsi="Times New Roman" w:cs="Times New Roman"/>
          <w:b/>
          <w:szCs w:val="22"/>
        </w:rPr>
      </w:pPr>
    </w:p>
    <w:p w14:paraId="0F10EB07" w14:textId="40704C90" w:rsidR="00FB76E4" w:rsidRDefault="00151503" w:rsidP="001D78DA">
      <w:pPr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ДОГОВОР</w:t>
      </w:r>
    </w:p>
    <w:p w14:paraId="44FF446E" w14:textId="5DDB6B06" w:rsidR="00F46C3E" w:rsidRPr="009F32EA" w:rsidRDefault="00151503" w:rsidP="006E2F87">
      <w:pPr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 xml:space="preserve">УСТУПКИ </w:t>
      </w:r>
      <w:r w:rsidR="007C4E78" w:rsidRPr="009F32EA">
        <w:rPr>
          <w:rFonts w:ascii="Times New Roman" w:hAnsi="Times New Roman" w:cs="Times New Roman"/>
          <w:b/>
          <w:szCs w:val="22"/>
        </w:rPr>
        <w:t>ПРАВ</w:t>
      </w:r>
      <w:r w:rsidRPr="009F32EA">
        <w:rPr>
          <w:rFonts w:ascii="Times New Roman" w:hAnsi="Times New Roman" w:cs="Times New Roman"/>
          <w:b/>
          <w:szCs w:val="22"/>
        </w:rPr>
        <w:t>А ТРЕБОВАНИЯ (ЦЕС</w:t>
      </w:r>
      <w:r w:rsidR="008E6CE6">
        <w:rPr>
          <w:rFonts w:ascii="Times New Roman" w:hAnsi="Times New Roman" w:cs="Times New Roman"/>
          <w:b/>
          <w:szCs w:val="22"/>
        </w:rPr>
        <w:t>С</w:t>
      </w:r>
      <w:r w:rsidRPr="009F32EA">
        <w:rPr>
          <w:rFonts w:ascii="Times New Roman" w:hAnsi="Times New Roman" w:cs="Times New Roman"/>
          <w:b/>
          <w:szCs w:val="22"/>
        </w:rPr>
        <w:t>ИИ</w:t>
      </w:r>
      <w:r w:rsidRPr="00FB76E4">
        <w:rPr>
          <w:rFonts w:ascii="Times New Roman" w:hAnsi="Times New Roman" w:cs="Times New Roman"/>
          <w:b/>
          <w:szCs w:val="22"/>
        </w:rPr>
        <w:t>)</w:t>
      </w:r>
      <w:r w:rsidR="007C4E78" w:rsidRPr="00FB76E4">
        <w:rPr>
          <w:rFonts w:ascii="Times New Roman" w:hAnsi="Times New Roman" w:cs="Times New Roman"/>
          <w:b/>
          <w:szCs w:val="22"/>
        </w:rPr>
        <w:t xml:space="preserve"> №</w:t>
      </w:r>
      <w:r w:rsidR="00635D9E">
        <w:rPr>
          <w:rFonts w:ascii="Times New Roman" w:hAnsi="Times New Roman" w:cs="Times New Roman"/>
          <w:b/>
          <w:szCs w:val="22"/>
        </w:rPr>
        <w:t xml:space="preserve"> _________</w:t>
      </w:r>
    </w:p>
    <w:p w14:paraId="10D2E6DF" w14:textId="77777777" w:rsidR="001A3644" w:rsidRPr="009F32EA" w:rsidRDefault="001A3644" w:rsidP="006E2F87">
      <w:pPr>
        <w:contextualSpacing/>
        <w:jc w:val="center"/>
        <w:rPr>
          <w:rFonts w:ascii="Times New Roman" w:hAnsi="Times New Roman" w:cs="Times New Roman"/>
          <w:b/>
          <w:szCs w:val="22"/>
        </w:rPr>
      </w:pPr>
    </w:p>
    <w:p w14:paraId="70DC9C74" w14:textId="77777777" w:rsidR="007C4E78" w:rsidRPr="009F32EA" w:rsidRDefault="007C4E78" w:rsidP="006E2F87">
      <w:pPr>
        <w:contextualSpacing/>
        <w:jc w:val="center"/>
        <w:rPr>
          <w:rFonts w:ascii="Times New Roman" w:hAnsi="Times New Roman" w:cs="Times New Roman"/>
          <w:szCs w:val="22"/>
        </w:rPr>
      </w:pPr>
    </w:p>
    <w:p w14:paraId="772393DE" w14:textId="7410B5DF" w:rsidR="008E64EA" w:rsidRDefault="00891D08" w:rsidP="008E64EA">
      <w:pPr>
        <w:contextualSpacing/>
        <w:rPr>
          <w:rFonts w:ascii="Times New Roman" w:hAnsi="Times New Roman" w:cs="Times New Roman"/>
          <w:b/>
          <w:szCs w:val="22"/>
        </w:rPr>
      </w:pPr>
      <w:r w:rsidRPr="00FB76E4">
        <w:rPr>
          <w:rFonts w:ascii="Times New Roman" w:hAnsi="Times New Roman" w:cs="Times New Roman"/>
          <w:b/>
          <w:szCs w:val="22"/>
        </w:rPr>
        <w:t xml:space="preserve">    </w:t>
      </w:r>
      <w:r w:rsidR="000E08FB" w:rsidRPr="00FB76E4">
        <w:rPr>
          <w:rFonts w:ascii="Times New Roman" w:hAnsi="Times New Roman" w:cs="Times New Roman"/>
          <w:b/>
          <w:szCs w:val="22"/>
        </w:rPr>
        <w:t xml:space="preserve">г. </w:t>
      </w:r>
      <w:r w:rsidR="00635D9E">
        <w:rPr>
          <w:rFonts w:ascii="Times New Roman" w:hAnsi="Times New Roman" w:cs="Times New Roman"/>
          <w:b/>
          <w:szCs w:val="22"/>
        </w:rPr>
        <w:t>Москва</w:t>
      </w:r>
      <w:r w:rsidR="00FB76E4" w:rsidRPr="00FB76E4">
        <w:rPr>
          <w:rFonts w:ascii="Times New Roman" w:hAnsi="Times New Roman" w:cs="Times New Roman"/>
          <w:b/>
          <w:szCs w:val="22"/>
        </w:rPr>
        <w:t xml:space="preserve">                                      </w:t>
      </w:r>
      <w:r w:rsidR="00FB76E4">
        <w:rPr>
          <w:rFonts w:ascii="Times New Roman" w:hAnsi="Times New Roman" w:cs="Times New Roman"/>
          <w:b/>
          <w:szCs w:val="22"/>
        </w:rPr>
        <w:t xml:space="preserve">                                       </w:t>
      </w:r>
      <w:r w:rsidR="000E79C5">
        <w:rPr>
          <w:rFonts w:ascii="Times New Roman" w:hAnsi="Times New Roman" w:cs="Times New Roman"/>
          <w:b/>
          <w:szCs w:val="22"/>
        </w:rPr>
        <w:t xml:space="preserve">       </w:t>
      </w:r>
      <w:r w:rsidR="00635D9E">
        <w:rPr>
          <w:rFonts w:ascii="Times New Roman" w:hAnsi="Times New Roman" w:cs="Times New Roman"/>
          <w:b/>
          <w:szCs w:val="22"/>
        </w:rPr>
        <w:t xml:space="preserve">                </w:t>
      </w:r>
      <w:proofErr w:type="gramStart"/>
      <w:r w:rsidR="00635D9E">
        <w:rPr>
          <w:rFonts w:ascii="Times New Roman" w:hAnsi="Times New Roman" w:cs="Times New Roman"/>
          <w:b/>
          <w:szCs w:val="22"/>
        </w:rPr>
        <w:t xml:space="preserve">  </w:t>
      </w:r>
      <w:r w:rsidR="000E79C5">
        <w:rPr>
          <w:rFonts w:ascii="Times New Roman" w:hAnsi="Times New Roman" w:cs="Times New Roman"/>
          <w:b/>
          <w:szCs w:val="22"/>
        </w:rPr>
        <w:t xml:space="preserve"> «</w:t>
      </w:r>
      <w:proofErr w:type="gramEnd"/>
      <w:r w:rsidR="000E79C5">
        <w:rPr>
          <w:rFonts w:ascii="Times New Roman" w:hAnsi="Times New Roman" w:cs="Times New Roman"/>
          <w:b/>
          <w:szCs w:val="22"/>
        </w:rPr>
        <w:t xml:space="preserve"> ____ » __________   2026</w:t>
      </w:r>
      <w:r w:rsidR="00FB76E4" w:rsidRPr="00FB76E4">
        <w:rPr>
          <w:rFonts w:ascii="Times New Roman" w:hAnsi="Times New Roman" w:cs="Times New Roman"/>
          <w:b/>
          <w:szCs w:val="22"/>
        </w:rPr>
        <w:t xml:space="preserve"> г.</w:t>
      </w:r>
    </w:p>
    <w:p w14:paraId="5136C239" w14:textId="77777777" w:rsidR="008E64EA" w:rsidRDefault="008E64EA" w:rsidP="008E64EA">
      <w:pPr>
        <w:contextualSpacing/>
        <w:rPr>
          <w:rFonts w:ascii="Times New Roman" w:hAnsi="Times New Roman" w:cs="Times New Roman"/>
          <w:b/>
          <w:szCs w:val="22"/>
        </w:rPr>
      </w:pPr>
    </w:p>
    <w:p w14:paraId="7D91A5C0" w14:textId="61C16176" w:rsidR="007075A7" w:rsidRDefault="008E64EA" w:rsidP="008E64EA">
      <w:pPr>
        <w:ind w:firstLine="567"/>
        <w:contextualSpacing/>
        <w:jc w:val="both"/>
        <w:rPr>
          <w:rFonts w:ascii="Times New Roman" w:hAnsi="Times New Roman" w:cs="Times New Roman"/>
          <w:szCs w:val="22"/>
        </w:rPr>
      </w:pPr>
      <w:r w:rsidRPr="008E64EA">
        <w:rPr>
          <w:rFonts w:ascii="Times New Roman" w:eastAsia="Times New Roman" w:hAnsi="Times New Roman" w:cs="Times New Roman"/>
          <w:b/>
          <w:bCs/>
          <w:szCs w:val="22"/>
          <w:lang w:eastAsia="ru-RU"/>
        </w:rPr>
        <w:t xml:space="preserve">Общество с ограниченной ответственностью «Аврора» </w:t>
      </w:r>
      <w:r w:rsidRPr="008E64EA">
        <w:rPr>
          <w:rFonts w:ascii="Times New Roman" w:eastAsia="Times New Roman" w:hAnsi="Times New Roman" w:cs="Times New Roman"/>
          <w:bCs/>
          <w:szCs w:val="22"/>
          <w:lang w:eastAsia="ru-RU"/>
        </w:rPr>
        <w:t xml:space="preserve">(ИНН 7709738383,                      ОГРН 5077746762957, адрес местонахождения: 115088, г. Москва, ул. </w:t>
      </w:r>
      <w:proofErr w:type="spellStart"/>
      <w:r w:rsidRPr="008E64EA">
        <w:rPr>
          <w:rFonts w:ascii="Times New Roman" w:eastAsia="Times New Roman" w:hAnsi="Times New Roman" w:cs="Times New Roman"/>
          <w:bCs/>
          <w:szCs w:val="22"/>
          <w:lang w:eastAsia="ru-RU"/>
        </w:rPr>
        <w:t>Шарикоподшипниковская</w:t>
      </w:r>
      <w:proofErr w:type="spellEnd"/>
      <w:r w:rsidRPr="008E64EA">
        <w:rPr>
          <w:rFonts w:ascii="Times New Roman" w:eastAsia="Times New Roman" w:hAnsi="Times New Roman" w:cs="Times New Roman"/>
          <w:bCs/>
          <w:szCs w:val="22"/>
          <w:lang w:eastAsia="ru-RU"/>
        </w:rPr>
        <w:t>,      д. 38, стр. 1)</w:t>
      </w:r>
      <w:r w:rsidRPr="008E64EA">
        <w:rPr>
          <w:rFonts w:ascii="Times New Roman" w:eastAsia="Times New Roman" w:hAnsi="Times New Roman" w:cs="Times New Roman"/>
          <w:bCs/>
          <w:iCs/>
          <w:szCs w:val="22"/>
          <w:lang w:eastAsia="ru-RU"/>
        </w:rPr>
        <w:t xml:space="preserve"> </w:t>
      </w:r>
      <w:r w:rsidRPr="008E64EA">
        <w:rPr>
          <w:rFonts w:ascii="Times New Roman" w:eastAsia="Times New Roman" w:hAnsi="Times New Roman" w:cs="Times New Roman"/>
          <w:szCs w:val="22"/>
          <w:lang w:eastAsia="ru-RU"/>
        </w:rPr>
        <w:t xml:space="preserve">в лице конкурсного управляющего Чебышева Сергея Александровича (ИНН 100302135173, СНИЛС 076-407-852-85, член Союза арбитражных управляющих «Саморегулируемая организация «Дело» (ИНН 5010029544, адрес: 125284, г. Москва, Хорошевское шоссе, д. 32А офис 300), действующего на основании </w:t>
      </w:r>
      <w:r w:rsidRPr="008E64EA">
        <w:rPr>
          <w:rFonts w:ascii="Times New Roman" w:eastAsia="Calibri" w:hAnsi="Times New Roman" w:cs="Times New Roman"/>
          <w:bCs/>
          <w:szCs w:val="22"/>
        </w:rPr>
        <w:t>определения Арбитражного суда города Москвы от 15.09.2021 по делу № А40-153989/2014</w:t>
      </w:r>
      <w:r>
        <w:rPr>
          <w:rFonts w:ascii="Times New Roman" w:eastAsia="Calibri" w:hAnsi="Times New Roman" w:cs="Times New Roman"/>
          <w:bCs/>
          <w:szCs w:val="22"/>
        </w:rPr>
        <w:t>,</w:t>
      </w:r>
      <w:r w:rsidR="00C27BC9">
        <w:rPr>
          <w:rFonts w:ascii="Times New Roman" w:hAnsi="Times New Roman" w:cs="Times New Roman"/>
          <w:color w:val="000000"/>
          <w:szCs w:val="22"/>
          <w:lang w:eastAsia="x-none"/>
        </w:rPr>
        <w:t xml:space="preserve"> </w:t>
      </w:r>
      <w:r w:rsidR="00151503" w:rsidRPr="009F32EA">
        <w:rPr>
          <w:rFonts w:ascii="Times New Roman" w:hAnsi="Times New Roman" w:cs="Times New Roman"/>
          <w:szCs w:val="22"/>
        </w:rPr>
        <w:t>именуемый</w:t>
      </w:r>
      <w:r w:rsidR="006E2F87" w:rsidRPr="009F32EA">
        <w:rPr>
          <w:rFonts w:ascii="Times New Roman" w:hAnsi="Times New Roman" w:cs="Times New Roman"/>
          <w:szCs w:val="22"/>
        </w:rPr>
        <w:t xml:space="preserve"> в дальне</w:t>
      </w:r>
      <w:r w:rsidR="00151503" w:rsidRPr="009F32EA">
        <w:rPr>
          <w:rFonts w:ascii="Times New Roman" w:hAnsi="Times New Roman" w:cs="Times New Roman"/>
          <w:szCs w:val="22"/>
        </w:rPr>
        <w:t xml:space="preserve">йшем </w:t>
      </w:r>
      <w:r w:rsidR="006E2F87" w:rsidRPr="009F32EA">
        <w:rPr>
          <w:rFonts w:ascii="Times New Roman" w:hAnsi="Times New Roman" w:cs="Times New Roman"/>
          <w:b/>
          <w:szCs w:val="22"/>
        </w:rPr>
        <w:t>«Цедент»</w:t>
      </w:r>
      <w:r w:rsidR="006E2F87" w:rsidRPr="009F32EA">
        <w:rPr>
          <w:rFonts w:ascii="Times New Roman" w:hAnsi="Times New Roman" w:cs="Times New Roman"/>
          <w:szCs w:val="22"/>
        </w:rPr>
        <w:t xml:space="preserve"> с одной стороны, и</w:t>
      </w:r>
    </w:p>
    <w:p w14:paraId="2E1366E3" w14:textId="77777777" w:rsidR="00607C19" w:rsidRPr="008E64EA" w:rsidRDefault="00607C19" w:rsidP="008E64EA">
      <w:pPr>
        <w:ind w:firstLine="567"/>
        <w:contextualSpacing/>
        <w:jc w:val="both"/>
        <w:rPr>
          <w:rFonts w:ascii="Times New Roman" w:hAnsi="Times New Roman" w:cs="Times New Roman"/>
          <w:b/>
          <w:szCs w:val="22"/>
        </w:rPr>
      </w:pPr>
    </w:p>
    <w:p w14:paraId="105A4361" w14:textId="7C62F8CF" w:rsidR="008E64EA" w:rsidRPr="008E64EA" w:rsidRDefault="008E64EA" w:rsidP="008E64EA">
      <w:pPr>
        <w:ind w:firstLine="567"/>
        <w:jc w:val="both"/>
        <w:rPr>
          <w:rFonts w:ascii="Times New Roman" w:eastAsia="Times New Roman" w:hAnsi="Times New Roman" w:cs="Times New Roman"/>
          <w:color w:val="000000"/>
          <w:szCs w:val="22"/>
          <w:lang w:eastAsia="ru-RU"/>
        </w:rPr>
      </w:pPr>
      <w:r>
        <w:rPr>
          <w:rFonts w:ascii="Times New Roman" w:hAnsi="Times New Roman" w:cs="Times New Roman"/>
          <w:b/>
          <w:szCs w:val="22"/>
        </w:rPr>
        <w:t xml:space="preserve"> </w:t>
      </w:r>
      <w:r w:rsidRPr="008E64EA">
        <w:rPr>
          <w:rFonts w:ascii="Times New Roman" w:eastAsia="Times New Roman" w:hAnsi="Times New Roman" w:cs="Times New Roman"/>
          <w:szCs w:val="22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  <w:r w:rsidRPr="008E64EA">
        <w:rPr>
          <w:rFonts w:ascii="Times New Roman" w:eastAsia="Times New Roman" w:hAnsi="Times New Roman" w:cs="Times New Roman"/>
          <w:szCs w:val="22"/>
          <w:lang w:eastAsia="ru-RU"/>
        </w:rPr>
        <w:t>в лице __________________________</w:t>
      </w:r>
      <w:r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r w:rsidRPr="008E64EA">
        <w:rPr>
          <w:rFonts w:ascii="Times New Roman" w:eastAsia="Times New Roman" w:hAnsi="Times New Roman" w:cs="Times New Roman"/>
          <w:szCs w:val="22"/>
          <w:lang w:eastAsia="ru-RU"/>
        </w:rPr>
        <w:t>действующего (-ей) на основании ____________</w:t>
      </w:r>
      <w:proofErr w:type="gramStart"/>
      <w:r w:rsidRPr="008E64EA">
        <w:rPr>
          <w:rFonts w:ascii="Times New Roman" w:eastAsia="Times New Roman" w:hAnsi="Times New Roman" w:cs="Times New Roman"/>
          <w:szCs w:val="22"/>
          <w:lang w:eastAsia="ru-RU"/>
        </w:rPr>
        <w:t>_  ,</w:t>
      </w:r>
      <w:proofErr w:type="gramEnd"/>
      <w:r w:rsidRPr="008E64EA">
        <w:rPr>
          <w:rFonts w:ascii="Times New Roman" w:eastAsia="Times New Roman" w:hAnsi="Times New Roman" w:cs="Times New Roman"/>
          <w:szCs w:val="22"/>
          <w:lang w:eastAsia="ru-RU"/>
        </w:rPr>
        <w:t xml:space="preserve"> именуемое (-</w:t>
      </w:r>
      <w:proofErr w:type="spellStart"/>
      <w:r w:rsidRPr="008E64EA">
        <w:rPr>
          <w:rFonts w:ascii="Times New Roman" w:eastAsia="Times New Roman" w:hAnsi="Times New Roman" w:cs="Times New Roman"/>
          <w:szCs w:val="22"/>
          <w:lang w:eastAsia="ru-RU"/>
        </w:rPr>
        <w:t>ый</w:t>
      </w:r>
      <w:proofErr w:type="spellEnd"/>
      <w:r w:rsidRPr="008E64EA">
        <w:rPr>
          <w:rFonts w:ascii="Times New Roman" w:eastAsia="Times New Roman" w:hAnsi="Times New Roman" w:cs="Times New Roman"/>
          <w:szCs w:val="22"/>
          <w:lang w:eastAsia="ru-RU"/>
        </w:rPr>
        <w:t>, -</w:t>
      </w:r>
      <w:proofErr w:type="spellStart"/>
      <w:r w:rsidRPr="008E64EA">
        <w:rPr>
          <w:rFonts w:ascii="Times New Roman" w:eastAsia="Times New Roman" w:hAnsi="Times New Roman" w:cs="Times New Roman"/>
          <w:szCs w:val="22"/>
          <w:lang w:eastAsia="ru-RU"/>
        </w:rPr>
        <w:t>ая</w:t>
      </w:r>
      <w:proofErr w:type="spellEnd"/>
      <w:r w:rsidRPr="008E64EA">
        <w:rPr>
          <w:rFonts w:ascii="Times New Roman" w:eastAsia="Times New Roman" w:hAnsi="Times New Roman" w:cs="Times New Roman"/>
          <w:szCs w:val="22"/>
          <w:lang w:eastAsia="ru-RU"/>
        </w:rPr>
        <w:t xml:space="preserve">)  в дальнейшем </w:t>
      </w:r>
      <w:r>
        <w:rPr>
          <w:rFonts w:ascii="Times New Roman" w:eastAsia="Times New Roman" w:hAnsi="Times New Roman" w:cs="Times New Roman"/>
          <w:b/>
          <w:szCs w:val="22"/>
          <w:lang w:eastAsia="ru-RU"/>
        </w:rPr>
        <w:t>«Цессионарий</w:t>
      </w:r>
      <w:r w:rsidRPr="008E64EA">
        <w:rPr>
          <w:rFonts w:ascii="Times New Roman" w:eastAsia="Times New Roman" w:hAnsi="Times New Roman" w:cs="Times New Roman"/>
          <w:b/>
          <w:szCs w:val="22"/>
          <w:lang w:eastAsia="ru-RU"/>
        </w:rPr>
        <w:t>»,</w:t>
      </w:r>
      <w:r w:rsidRPr="008E64EA">
        <w:rPr>
          <w:rFonts w:ascii="Times New Roman" w:eastAsia="Times New Roman" w:hAnsi="Times New Roman" w:cs="Times New Roman"/>
          <w:szCs w:val="22"/>
          <w:lang w:eastAsia="ru-RU"/>
        </w:rPr>
        <w:t xml:space="preserve"> с другой стороны</w:t>
      </w:r>
      <w:r w:rsidRPr="008E64EA">
        <w:rPr>
          <w:rFonts w:ascii="Times New Roman" w:eastAsia="Times New Roman" w:hAnsi="Times New Roman" w:cs="Times New Roman"/>
          <w:color w:val="000000"/>
          <w:szCs w:val="22"/>
          <w:lang w:eastAsia="ru-RU"/>
        </w:rPr>
        <w:t xml:space="preserve">, </w:t>
      </w:r>
    </w:p>
    <w:p w14:paraId="3E7E6D09" w14:textId="62BB5B43" w:rsidR="00267584" w:rsidRDefault="00267584" w:rsidP="00267584">
      <w:pPr>
        <w:ind w:firstLine="567"/>
        <w:jc w:val="both"/>
        <w:rPr>
          <w:rFonts w:ascii="Times New Roman" w:hAnsi="Times New Roman" w:cs="Times New Roman"/>
          <w:szCs w:val="22"/>
        </w:rPr>
      </w:pPr>
    </w:p>
    <w:p w14:paraId="3BFEE9F7" w14:textId="77E17409" w:rsidR="00C27BC9" w:rsidRPr="00C27BC9" w:rsidRDefault="00267584" w:rsidP="00267584">
      <w:pPr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вместе именуемые </w:t>
      </w:r>
      <w:r w:rsidRPr="00C27BC9">
        <w:rPr>
          <w:rFonts w:ascii="Times New Roman" w:hAnsi="Times New Roman" w:cs="Times New Roman"/>
          <w:b/>
          <w:szCs w:val="22"/>
        </w:rPr>
        <w:t>«Стороны»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267584">
        <w:rPr>
          <w:rFonts w:ascii="Times New Roman" w:hAnsi="Times New Roman" w:cs="Times New Roman"/>
          <w:szCs w:val="22"/>
        </w:rPr>
        <w:t>в соответствии</w:t>
      </w:r>
      <w:r>
        <w:rPr>
          <w:rFonts w:ascii="Times New Roman" w:hAnsi="Times New Roman" w:cs="Times New Roman"/>
          <w:szCs w:val="22"/>
        </w:rPr>
        <w:t xml:space="preserve"> 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с Протоколом </w:t>
      </w:r>
      <w:r w:rsidR="008E64EA">
        <w:rPr>
          <w:rFonts w:ascii="Times New Roman" w:eastAsia="Times New Roman" w:hAnsi="Times New Roman" w:cs="Times New Roman"/>
          <w:noProof/>
          <w:szCs w:val="22"/>
          <w:lang w:eastAsia="ru-RU"/>
        </w:rPr>
        <w:t>№ ______ от _______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 о результатах </w:t>
      </w:r>
      <w:r w:rsidR="008E64EA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проведения открытых электронных торгов по лоту № 1 в форме </w:t>
      </w:r>
      <w:r w:rsidR="00C23DB1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аукциона 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szCs w:val="22"/>
          <w:lang w:eastAsia="ru-RU"/>
        </w:rPr>
        <w:t>о п</w:t>
      </w:r>
      <w:r w:rsidR="008E64EA">
        <w:rPr>
          <w:rFonts w:ascii="Times New Roman" w:eastAsia="Times New Roman" w:hAnsi="Times New Roman" w:cs="Times New Roman"/>
          <w:noProof/>
          <w:szCs w:val="22"/>
          <w:lang w:eastAsia="ru-RU"/>
        </w:rPr>
        <w:t>родаже имущества</w:t>
      </w:r>
      <w:r w:rsidR="00C23DB1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 </w:t>
      </w:r>
      <w:r w:rsidR="008E64EA">
        <w:rPr>
          <w:rFonts w:ascii="Times New Roman" w:eastAsia="Times New Roman" w:hAnsi="Times New Roman" w:cs="Times New Roman"/>
          <w:noProof/>
          <w:szCs w:val="22"/>
          <w:lang w:eastAsia="ru-RU"/>
        </w:rPr>
        <w:t>ООО «Аврора»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 </w:t>
      </w:r>
      <w:r w:rsidR="00C27BC9" w:rsidRPr="00C27BC9">
        <w:rPr>
          <w:rFonts w:ascii="Times New Roman" w:eastAsia="Times New Roman" w:hAnsi="Times New Roman" w:cs="Times New Roman"/>
          <w:b/>
          <w:szCs w:val="22"/>
          <w:lang w:eastAsia="ru-RU"/>
        </w:rPr>
        <w:t>(далее – «Протокол торгов»)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>, состоявшихся на э</w:t>
      </w:r>
      <w:r>
        <w:rPr>
          <w:rFonts w:ascii="Times New Roman" w:eastAsia="Times New Roman" w:hAnsi="Times New Roman" w:cs="Times New Roman"/>
          <w:noProof/>
          <w:szCs w:val="22"/>
          <w:lang w:eastAsia="ru-RU"/>
        </w:rPr>
        <w:t>лектронной площадке ООО «МЭТС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», </w:t>
      </w:r>
      <w:r w:rsidR="00C27BC9" w:rsidRPr="00C27BC9">
        <w:rPr>
          <w:rFonts w:ascii="Times New Roman" w:eastAsia="Times New Roman" w:hAnsi="Times New Roman" w:cs="Times New Roman"/>
          <w:szCs w:val="22"/>
          <w:lang w:eastAsia="ru-RU"/>
        </w:rPr>
        <w:t>в порядке, ус</w:t>
      </w:r>
      <w:r w:rsidR="00FF1191">
        <w:rPr>
          <w:rFonts w:ascii="Times New Roman" w:eastAsia="Times New Roman" w:hAnsi="Times New Roman" w:cs="Times New Roman"/>
          <w:szCs w:val="22"/>
          <w:lang w:eastAsia="ru-RU"/>
        </w:rPr>
        <w:t xml:space="preserve">тановленном Федеральным законом </w:t>
      </w:r>
      <w:r w:rsidR="00C27BC9" w:rsidRPr="00C27BC9">
        <w:rPr>
          <w:rFonts w:ascii="Times New Roman" w:eastAsia="Times New Roman" w:hAnsi="Times New Roman" w:cs="Times New Roman"/>
          <w:szCs w:val="22"/>
          <w:lang w:eastAsia="ru-RU"/>
        </w:rPr>
        <w:t xml:space="preserve">«О несостоятельности (банкротстве)» от 26.10.2002 № 127-ФЗ, </w:t>
      </w:r>
      <w:r>
        <w:rPr>
          <w:rFonts w:ascii="Times New Roman" w:eastAsia="Times New Roman" w:hAnsi="Times New Roman" w:cs="Times New Roman"/>
          <w:noProof/>
          <w:szCs w:val="22"/>
          <w:lang w:eastAsia="ru-RU"/>
        </w:rPr>
        <w:t>заключили настоящий Договор уступки права требования (цессии)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 </w:t>
      </w:r>
      <w:r w:rsidR="00C27BC9" w:rsidRPr="00C27BC9">
        <w:rPr>
          <w:rFonts w:ascii="Times New Roman" w:eastAsia="Times New Roman" w:hAnsi="Times New Roman" w:cs="Times New Roman"/>
          <w:b/>
          <w:noProof/>
          <w:szCs w:val="22"/>
          <w:lang w:eastAsia="ru-RU"/>
        </w:rPr>
        <w:t>(далее – «Договор»)</w:t>
      </w:r>
      <w:r w:rsidR="00C27BC9" w:rsidRPr="00C27BC9">
        <w:rPr>
          <w:rFonts w:ascii="Times New Roman" w:eastAsia="Times New Roman" w:hAnsi="Times New Roman" w:cs="Times New Roman"/>
          <w:noProof/>
          <w:szCs w:val="22"/>
          <w:lang w:eastAsia="ru-RU"/>
        </w:rPr>
        <w:t xml:space="preserve"> о нижеследующем:</w:t>
      </w:r>
    </w:p>
    <w:p w14:paraId="5A4FEAC4" w14:textId="50593F39" w:rsidR="00F46C3E" w:rsidRDefault="00F46C3E" w:rsidP="00E114BA">
      <w:pPr>
        <w:jc w:val="both"/>
        <w:rPr>
          <w:rFonts w:ascii="Times New Roman" w:eastAsia="Times New Roman" w:hAnsi="Times New Roman" w:cs="Times New Roman"/>
          <w:noProof/>
          <w:szCs w:val="22"/>
          <w:lang w:eastAsia="ru-RU"/>
        </w:rPr>
      </w:pPr>
    </w:p>
    <w:p w14:paraId="0ADB3B30" w14:textId="77777777" w:rsidR="00E114BA" w:rsidRPr="009F32EA" w:rsidRDefault="00E114BA" w:rsidP="00E114BA">
      <w:pPr>
        <w:jc w:val="both"/>
        <w:rPr>
          <w:rFonts w:ascii="Times New Roman" w:hAnsi="Times New Roman" w:cs="Times New Roman"/>
          <w:szCs w:val="22"/>
        </w:rPr>
      </w:pPr>
    </w:p>
    <w:p w14:paraId="46EE4289" w14:textId="77777777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3D7B59BC" w14:textId="1D8A1DEB" w:rsidR="00F46C3E" w:rsidRPr="00784AB1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1.1.</w:t>
      </w:r>
      <w:r w:rsidR="00151503" w:rsidRPr="009F32EA">
        <w:rPr>
          <w:rFonts w:ascii="Times New Roman" w:hAnsi="Times New Roman" w:cs="Times New Roman"/>
          <w:szCs w:val="22"/>
        </w:rPr>
        <w:t xml:space="preserve"> </w:t>
      </w:r>
      <w:r w:rsidR="00151503" w:rsidRPr="00E6661B">
        <w:rPr>
          <w:rFonts w:ascii="Times New Roman" w:hAnsi="Times New Roman" w:cs="Times New Roman"/>
          <w:szCs w:val="22"/>
        </w:rPr>
        <w:t>По настоящему Договору Цедент уступает, а Цессионарий принимает в полном объеме право требования</w:t>
      </w:r>
      <w:r w:rsidRPr="00E6661B">
        <w:rPr>
          <w:rFonts w:ascii="Times New Roman" w:hAnsi="Times New Roman" w:cs="Times New Roman"/>
          <w:szCs w:val="22"/>
        </w:rPr>
        <w:t>, указанное в п.</w:t>
      </w:r>
      <w:r w:rsidR="00B340B8">
        <w:rPr>
          <w:rFonts w:ascii="Times New Roman" w:hAnsi="Times New Roman" w:cs="Times New Roman"/>
          <w:szCs w:val="22"/>
        </w:rPr>
        <w:t xml:space="preserve"> </w:t>
      </w:r>
      <w:r w:rsidRPr="00E6661B">
        <w:rPr>
          <w:rFonts w:ascii="Times New Roman" w:hAnsi="Times New Roman" w:cs="Times New Roman"/>
          <w:szCs w:val="22"/>
        </w:rPr>
        <w:t xml:space="preserve">1.2 </w:t>
      </w:r>
      <w:r w:rsidR="00151503" w:rsidRPr="00E6661B">
        <w:rPr>
          <w:rFonts w:ascii="Times New Roman" w:hAnsi="Times New Roman" w:cs="Times New Roman"/>
          <w:szCs w:val="22"/>
        </w:rPr>
        <w:t xml:space="preserve">Договора, принадлежащее Цеденту </w:t>
      </w:r>
      <w:r w:rsidRPr="00E6661B">
        <w:rPr>
          <w:rFonts w:ascii="Times New Roman" w:hAnsi="Times New Roman" w:cs="Times New Roman"/>
          <w:szCs w:val="22"/>
        </w:rPr>
        <w:t xml:space="preserve">на </w:t>
      </w:r>
      <w:r w:rsidR="007C4E78" w:rsidRPr="00E6661B">
        <w:rPr>
          <w:rFonts w:ascii="Times New Roman" w:hAnsi="Times New Roman" w:cs="Times New Roman"/>
          <w:szCs w:val="22"/>
        </w:rPr>
        <w:t>законных основаниях</w:t>
      </w:r>
      <w:r w:rsidR="00E83F38" w:rsidRPr="00E6661B">
        <w:rPr>
          <w:rFonts w:ascii="Times New Roman" w:hAnsi="Times New Roman" w:cs="Times New Roman"/>
          <w:szCs w:val="22"/>
        </w:rPr>
        <w:t xml:space="preserve">. Цессионарий </w:t>
      </w:r>
      <w:r w:rsidRPr="00E6661B">
        <w:rPr>
          <w:rFonts w:ascii="Times New Roman" w:hAnsi="Times New Roman" w:cs="Times New Roman"/>
          <w:szCs w:val="22"/>
        </w:rPr>
        <w:t>обязуется выполнить все установленные настоящим До</w:t>
      </w:r>
      <w:r w:rsidR="00E83F38" w:rsidRPr="00E6661B">
        <w:rPr>
          <w:rFonts w:ascii="Times New Roman" w:hAnsi="Times New Roman" w:cs="Times New Roman"/>
          <w:szCs w:val="22"/>
        </w:rPr>
        <w:t>говором условия и обязател</w:t>
      </w:r>
      <w:r w:rsidR="00E83F38" w:rsidRPr="00784AB1">
        <w:rPr>
          <w:rFonts w:ascii="Times New Roman" w:hAnsi="Times New Roman" w:cs="Times New Roman"/>
          <w:szCs w:val="22"/>
        </w:rPr>
        <w:t xml:space="preserve">ьство </w:t>
      </w:r>
      <w:r w:rsidR="00E114BA" w:rsidRPr="00784AB1">
        <w:rPr>
          <w:rFonts w:ascii="Times New Roman" w:hAnsi="Times New Roman" w:cs="Times New Roman"/>
          <w:szCs w:val="22"/>
        </w:rPr>
        <w:t>уплатить за п</w:t>
      </w:r>
      <w:r w:rsidR="00E83F38" w:rsidRPr="00784AB1">
        <w:rPr>
          <w:rFonts w:ascii="Times New Roman" w:hAnsi="Times New Roman" w:cs="Times New Roman"/>
          <w:szCs w:val="22"/>
        </w:rPr>
        <w:t>раво</w:t>
      </w:r>
      <w:r w:rsidR="00E114BA" w:rsidRPr="00784AB1">
        <w:rPr>
          <w:rFonts w:ascii="Times New Roman" w:hAnsi="Times New Roman" w:cs="Times New Roman"/>
          <w:szCs w:val="22"/>
        </w:rPr>
        <w:t xml:space="preserve"> требования</w:t>
      </w:r>
      <w:r w:rsidRPr="00784AB1">
        <w:rPr>
          <w:rFonts w:ascii="Times New Roman" w:hAnsi="Times New Roman" w:cs="Times New Roman"/>
          <w:szCs w:val="22"/>
        </w:rPr>
        <w:t xml:space="preserve"> цену, предусмотренную настоящим Договором. </w:t>
      </w:r>
    </w:p>
    <w:p w14:paraId="16E36D73" w14:textId="7E8DADD4" w:rsidR="00E6661B" w:rsidRPr="00B340B8" w:rsidRDefault="00F46C3E" w:rsidP="00E6661B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B340B8">
        <w:rPr>
          <w:rFonts w:ascii="Times New Roman" w:hAnsi="Times New Roman" w:cs="Times New Roman"/>
          <w:b/>
          <w:szCs w:val="22"/>
        </w:rPr>
        <w:t xml:space="preserve">1.2. Под </w:t>
      </w:r>
      <w:r w:rsidR="00B97E7E" w:rsidRPr="00B340B8">
        <w:rPr>
          <w:rFonts w:ascii="Times New Roman" w:hAnsi="Times New Roman" w:cs="Times New Roman"/>
          <w:b/>
          <w:szCs w:val="22"/>
        </w:rPr>
        <w:t>п</w:t>
      </w:r>
      <w:r w:rsidR="00063BB6" w:rsidRPr="00B340B8">
        <w:rPr>
          <w:rFonts w:ascii="Times New Roman" w:hAnsi="Times New Roman" w:cs="Times New Roman"/>
          <w:b/>
          <w:szCs w:val="22"/>
        </w:rPr>
        <w:t>равом</w:t>
      </w:r>
      <w:r w:rsidR="00B97E7E" w:rsidRPr="00B340B8">
        <w:rPr>
          <w:rFonts w:ascii="Times New Roman" w:hAnsi="Times New Roman" w:cs="Times New Roman"/>
          <w:b/>
          <w:szCs w:val="22"/>
        </w:rPr>
        <w:t xml:space="preserve"> требования</w:t>
      </w:r>
      <w:r w:rsidRPr="00B340B8">
        <w:rPr>
          <w:rFonts w:ascii="Times New Roman" w:hAnsi="Times New Roman" w:cs="Times New Roman"/>
          <w:b/>
          <w:szCs w:val="22"/>
        </w:rPr>
        <w:t xml:space="preserve"> в настоящем Договоре Стороны устанавливают следующее:</w:t>
      </w:r>
    </w:p>
    <w:p w14:paraId="4ED54F17" w14:textId="37C2E1F0" w:rsidR="00F46C3E" w:rsidRPr="00784AB1" w:rsidRDefault="00E6661B" w:rsidP="00CE2C2A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784AB1">
        <w:rPr>
          <w:rFonts w:ascii="Times New Roman" w:hAnsi="Times New Roman" w:cs="Times New Roman"/>
          <w:b/>
          <w:szCs w:val="22"/>
        </w:rPr>
        <w:t xml:space="preserve">Лот № 1 </w:t>
      </w:r>
      <w:r w:rsidR="00167E75">
        <w:rPr>
          <w:rFonts w:ascii="Times New Roman" w:hAnsi="Times New Roman" w:cs="Times New Roman"/>
          <w:b/>
          <w:szCs w:val="22"/>
        </w:rPr>
        <w:t>–</w:t>
      </w:r>
      <w:r w:rsidR="00EC741F">
        <w:rPr>
          <w:rFonts w:ascii="Times New Roman" w:hAnsi="Times New Roman" w:cs="Times New Roman"/>
          <w:b/>
          <w:szCs w:val="22"/>
        </w:rPr>
        <w:t xml:space="preserve"> </w:t>
      </w:r>
      <w:r w:rsidR="00EC741F" w:rsidRPr="00D14314">
        <w:rPr>
          <w:rFonts w:ascii="Times New Roman" w:hAnsi="Times New Roman" w:cs="Times New Roman"/>
          <w:szCs w:val="22"/>
        </w:rPr>
        <w:t>п</w:t>
      </w:r>
      <w:r w:rsidR="00167E75" w:rsidRPr="00D14314">
        <w:rPr>
          <w:rFonts w:ascii="Times New Roman" w:hAnsi="Times New Roman" w:cs="Times New Roman"/>
          <w:szCs w:val="22"/>
        </w:rPr>
        <w:t>раво требования (дебиторская задолженность) к</w:t>
      </w:r>
      <w:r w:rsidR="00891B9E">
        <w:rPr>
          <w:rFonts w:ascii="Times New Roman" w:hAnsi="Times New Roman" w:cs="Times New Roman"/>
          <w:szCs w:val="22"/>
        </w:rPr>
        <w:t xml:space="preserve"> ООО УК </w:t>
      </w:r>
      <w:r w:rsidR="00167E75" w:rsidRPr="00D14314">
        <w:rPr>
          <w:rFonts w:ascii="Times New Roman" w:hAnsi="Times New Roman" w:cs="Times New Roman"/>
          <w:szCs w:val="22"/>
        </w:rPr>
        <w:t>«Домком-Изумруд» (ИНН 7751167905, ОГРН 1197746497</w:t>
      </w:r>
      <w:r w:rsidR="00386A60">
        <w:rPr>
          <w:rFonts w:ascii="Times New Roman" w:hAnsi="Times New Roman" w:cs="Times New Roman"/>
          <w:szCs w:val="22"/>
        </w:rPr>
        <w:t>618) в размере 3 126</w:t>
      </w:r>
      <w:r w:rsidR="00167E75" w:rsidRPr="00D14314">
        <w:rPr>
          <w:rFonts w:ascii="Times New Roman" w:hAnsi="Times New Roman" w:cs="Times New Roman"/>
          <w:szCs w:val="22"/>
        </w:rPr>
        <w:t> 497 (</w:t>
      </w:r>
      <w:r w:rsidR="00386A60">
        <w:rPr>
          <w:rFonts w:ascii="Times New Roman" w:hAnsi="Times New Roman" w:cs="Times New Roman"/>
          <w:szCs w:val="22"/>
        </w:rPr>
        <w:t>три миллиона сто двадцать шесть</w:t>
      </w:r>
      <w:r w:rsidR="00167E75" w:rsidRPr="00D14314">
        <w:rPr>
          <w:rFonts w:ascii="Times New Roman" w:hAnsi="Times New Roman" w:cs="Times New Roman"/>
          <w:szCs w:val="22"/>
        </w:rPr>
        <w:t xml:space="preserve"> тысяч четыреста девяносто семь) рублей 00 копеек, возникшее на основании договоров аренды недвижимого имущества ООО «Аврора»</w:t>
      </w:r>
      <w:r w:rsidR="00C314E5">
        <w:rPr>
          <w:rFonts w:ascii="Times New Roman" w:hAnsi="Times New Roman" w:cs="Times New Roman"/>
          <w:szCs w:val="22"/>
        </w:rPr>
        <w:t>, подтвержденное</w:t>
      </w:r>
      <w:r w:rsidR="00167E75" w:rsidRPr="00D14314">
        <w:rPr>
          <w:rFonts w:ascii="Times New Roman" w:hAnsi="Times New Roman" w:cs="Times New Roman"/>
          <w:szCs w:val="22"/>
        </w:rPr>
        <w:t xml:space="preserve"> решением Арбитражного суда города Москвы </w:t>
      </w:r>
      <w:r w:rsidR="008878C4">
        <w:rPr>
          <w:rFonts w:ascii="Times New Roman" w:hAnsi="Times New Roman" w:cs="Times New Roman"/>
          <w:szCs w:val="22"/>
        </w:rPr>
        <w:t xml:space="preserve">по делу № А40-211893/23-77-1624 </w:t>
      </w:r>
      <w:r w:rsidR="00167E75" w:rsidRPr="00D14314">
        <w:rPr>
          <w:rFonts w:ascii="Times New Roman" w:hAnsi="Times New Roman" w:cs="Times New Roman"/>
          <w:szCs w:val="22"/>
        </w:rPr>
        <w:t>от 22.02.2024</w:t>
      </w:r>
      <w:r w:rsidR="00C866B0" w:rsidRPr="00D14314">
        <w:rPr>
          <w:rFonts w:ascii="Times New Roman" w:hAnsi="Times New Roman" w:cs="Times New Roman"/>
          <w:szCs w:val="22"/>
        </w:rPr>
        <w:t xml:space="preserve"> (исполнительное производство </w:t>
      </w:r>
      <w:r w:rsidR="00C314E5">
        <w:rPr>
          <w:rFonts w:ascii="Times New Roman" w:hAnsi="Times New Roman" w:cs="Times New Roman"/>
          <w:szCs w:val="22"/>
        </w:rPr>
        <w:t xml:space="preserve">                   </w:t>
      </w:r>
      <w:r w:rsidR="00C866B0" w:rsidRPr="00D14314">
        <w:rPr>
          <w:rFonts w:ascii="Times New Roman" w:hAnsi="Times New Roman" w:cs="Times New Roman"/>
          <w:szCs w:val="22"/>
        </w:rPr>
        <w:t>№</w:t>
      </w:r>
      <w:r w:rsidR="00923032" w:rsidRPr="00D14314">
        <w:rPr>
          <w:rFonts w:ascii="Times New Roman" w:hAnsi="Times New Roman" w:cs="Times New Roman"/>
          <w:szCs w:val="22"/>
        </w:rPr>
        <w:t xml:space="preserve"> 1229019/25/77042-ИП от 24.10.2025</w:t>
      </w:r>
      <w:r w:rsidR="00C866B0" w:rsidRPr="00D14314">
        <w:rPr>
          <w:rFonts w:ascii="Times New Roman" w:hAnsi="Times New Roman" w:cs="Times New Roman"/>
          <w:szCs w:val="22"/>
        </w:rPr>
        <w:t xml:space="preserve"> на основании исполнительного листа ФС № 045854123</w:t>
      </w:r>
      <w:r w:rsidR="00624E9C" w:rsidRPr="00D14314">
        <w:rPr>
          <w:rFonts w:ascii="Times New Roman" w:hAnsi="Times New Roman" w:cs="Times New Roman"/>
          <w:szCs w:val="22"/>
        </w:rPr>
        <w:t xml:space="preserve"> от 04.04.2024</w:t>
      </w:r>
      <w:r w:rsidR="00C866B0" w:rsidRPr="00D14314">
        <w:rPr>
          <w:rFonts w:ascii="Times New Roman" w:hAnsi="Times New Roman" w:cs="Times New Roman"/>
          <w:szCs w:val="22"/>
        </w:rPr>
        <w:t>)</w:t>
      </w:r>
      <w:r w:rsidR="00167E75" w:rsidRPr="00D14314">
        <w:rPr>
          <w:rFonts w:ascii="Times New Roman" w:hAnsi="Times New Roman" w:cs="Times New Roman"/>
          <w:szCs w:val="22"/>
        </w:rPr>
        <w:t>, решением Арбитражного суда города Москвы по делу № А40-82978/25-64-656 от 07.07.2025</w:t>
      </w:r>
      <w:r w:rsidR="0039427C" w:rsidRPr="00D14314">
        <w:rPr>
          <w:rFonts w:ascii="Times New Roman" w:hAnsi="Times New Roman" w:cs="Times New Roman"/>
          <w:szCs w:val="22"/>
        </w:rPr>
        <w:t xml:space="preserve"> (исполнительное производство № 1228972/25/77042-ИП от 24.10.2025 на основании исполнительного листа ФС № 053738725 от 05.09.2025)</w:t>
      </w:r>
      <w:r w:rsidR="00167E75" w:rsidRPr="00D14314">
        <w:rPr>
          <w:rFonts w:ascii="Times New Roman" w:hAnsi="Times New Roman" w:cs="Times New Roman"/>
          <w:szCs w:val="22"/>
        </w:rPr>
        <w:t>, судебным приказом Арбитражного суда города Москвы по делу № А40-333507/25-51-2586 от 23.12.2025.</w:t>
      </w:r>
    </w:p>
    <w:p w14:paraId="2FB0D4D5" w14:textId="62CAC648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784AB1">
        <w:rPr>
          <w:rFonts w:ascii="Times New Roman" w:hAnsi="Times New Roman" w:cs="Times New Roman"/>
          <w:szCs w:val="22"/>
        </w:rPr>
        <w:t>1.3. Указанное в п. 1.2. настояще</w:t>
      </w:r>
      <w:r w:rsidR="00923D8A" w:rsidRPr="00784AB1">
        <w:rPr>
          <w:rFonts w:ascii="Times New Roman" w:hAnsi="Times New Roman" w:cs="Times New Roman"/>
          <w:szCs w:val="22"/>
        </w:rPr>
        <w:t>го Договора п</w:t>
      </w:r>
      <w:r w:rsidR="00063BB6" w:rsidRPr="00784AB1">
        <w:rPr>
          <w:rFonts w:ascii="Times New Roman" w:hAnsi="Times New Roman" w:cs="Times New Roman"/>
          <w:szCs w:val="22"/>
        </w:rPr>
        <w:t>раво</w:t>
      </w:r>
      <w:r w:rsidR="00923D8A" w:rsidRPr="00784AB1">
        <w:rPr>
          <w:rFonts w:ascii="Times New Roman" w:hAnsi="Times New Roman" w:cs="Times New Roman"/>
          <w:szCs w:val="22"/>
        </w:rPr>
        <w:t xml:space="preserve"> требования</w:t>
      </w:r>
      <w:r w:rsidR="00063BB6" w:rsidRPr="00784AB1">
        <w:rPr>
          <w:rFonts w:ascii="Times New Roman" w:hAnsi="Times New Roman" w:cs="Times New Roman"/>
          <w:szCs w:val="22"/>
        </w:rPr>
        <w:t xml:space="preserve"> Цессионарий </w:t>
      </w:r>
      <w:r w:rsidRPr="00784AB1">
        <w:rPr>
          <w:rFonts w:ascii="Times New Roman" w:hAnsi="Times New Roman" w:cs="Times New Roman"/>
          <w:szCs w:val="22"/>
        </w:rPr>
        <w:t xml:space="preserve">приобретает по итогам открытых </w:t>
      </w:r>
      <w:r w:rsidR="005D59B1">
        <w:rPr>
          <w:rFonts w:ascii="Times New Roman" w:hAnsi="Times New Roman" w:cs="Times New Roman"/>
          <w:szCs w:val="22"/>
        </w:rPr>
        <w:t xml:space="preserve">электронных </w:t>
      </w:r>
      <w:r w:rsidRPr="00784AB1">
        <w:rPr>
          <w:rFonts w:ascii="Times New Roman" w:hAnsi="Times New Roman" w:cs="Times New Roman"/>
          <w:szCs w:val="22"/>
        </w:rPr>
        <w:t>торгов</w:t>
      </w:r>
      <w:r w:rsidR="005D59B1">
        <w:rPr>
          <w:rFonts w:ascii="Times New Roman" w:hAnsi="Times New Roman" w:cs="Times New Roman"/>
          <w:szCs w:val="22"/>
        </w:rPr>
        <w:t xml:space="preserve"> в форме аукциона </w:t>
      </w:r>
      <w:r w:rsidRPr="009F32EA">
        <w:rPr>
          <w:rFonts w:ascii="Times New Roman" w:hAnsi="Times New Roman" w:cs="Times New Roman"/>
          <w:szCs w:val="22"/>
        </w:rPr>
        <w:t xml:space="preserve">в рамках </w:t>
      </w:r>
      <w:r w:rsidR="00E326D7">
        <w:rPr>
          <w:rFonts w:ascii="Times New Roman" w:hAnsi="Times New Roman" w:cs="Times New Roman"/>
          <w:szCs w:val="22"/>
        </w:rPr>
        <w:t xml:space="preserve">процедуры конкурсного производства, открытой в отношении </w:t>
      </w:r>
      <w:r w:rsidR="00063BB6" w:rsidRPr="009F32EA">
        <w:rPr>
          <w:rFonts w:ascii="Times New Roman" w:hAnsi="Times New Roman" w:cs="Times New Roman"/>
          <w:szCs w:val="22"/>
        </w:rPr>
        <w:t>Цедента</w:t>
      </w:r>
      <w:r w:rsidR="00E326D7">
        <w:rPr>
          <w:rFonts w:ascii="Times New Roman" w:hAnsi="Times New Roman" w:cs="Times New Roman"/>
          <w:szCs w:val="22"/>
        </w:rPr>
        <w:t>,</w:t>
      </w:r>
      <w:r w:rsidR="00617D0B">
        <w:rPr>
          <w:rFonts w:ascii="Times New Roman" w:hAnsi="Times New Roman" w:cs="Times New Roman"/>
          <w:szCs w:val="22"/>
        </w:rPr>
        <w:t xml:space="preserve"> </w:t>
      </w:r>
      <w:r w:rsidRPr="009F32EA">
        <w:rPr>
          <w:rFonts w:ascii="Times New Roman" w:hAnsi="Times New Roman" w:cs="Times New Roman"/>
          <w:szCs w:val="22"/>
        </w:rPr>
        <w:t>согласно Протоколу</w:t>
      </w:r>
      <w:r w:rsidR="00923D8A">
        <w:rPr>
          <w:rFonts w:ascii="Times New Roman" w:hAnsi="Times New Roman" w:cs="Times New Roman"/>
          <w:szCs w:val="22"/>
        </w:rPr>
        <w:t xml:space="preserve"> торгов</w:t>
      </w:r>
      <w:r w:rsidRPr="009F32EA">
        <w:rPr>
          <w:rFonts w:ascii="Times New Roman" w:hAnsi="Times New Roman" w:cs="Times New Roman"/>
          <w:szCs w:val="22"/>
        </w:rPr>
        <w:t>.</w:t>
      </w:r>
    </w:p>
    <w:p w14:paraId="4A52F69E" w14:textId="77777777" w:rsidR="00F46C3E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4C73B011" w14:textId="77777777" w:rsidR="00607C19" w:rsidRPr="009F32EA" w:rsidRDefault="00607C19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6BCBF21F" w14:textId="77777777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14:paraId="0A149097" w14:textId="7EDEC011" w:rsidR="00F46C3E" w:rsidRPr="009F32EA" w:rsidRDefault="00BD3A72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 xml:space="preserve">2.1. Цессионарий </w:t>
      </w:r>
      <w:r w:rsidR="00F46C3E" w:rsidRPr="009F32EA">
        <w:rPr>
          <w:rFonts w:ascii="Times New Roman" w:hAnsi="Times New Roman" w:cs="Times New Roman"/>
          <w:b/>
          <w:szCs w:val="22"/>
        </w:rPr>
        <w:t>обязан:</w:t>
      </w:r>
    </w:p>
    <w:p w14:paraId="51FBB81D" w14:textId="22C70F9A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2.1</w:t>
      </w:r>
      <w:r w:rsidR="00BD3A72" w:rsidRPr="009F32EA">
        <w:rPr>
          <w:rFonts w:ascii="Times New Roman" w:hAnsi="Times New Roman" w:cs="Times New Roman"/>
          <w:szCs w:val="22"/>
        </w:rPr>
        <w:t>.1. Оплатить</w:t>
      </w:r>
      <w:r w:rsidR="00BC0FDC" w:rsidRPr="009F32EA">
        <w:rPr>
          <w:rFonts w:ascii="Times New Roman" w:hAnsi="Times New Roman" w:cs="Times New Roman"/>
          <w:szCs w:val="22"/>
        </w:rPr>
        <w:t xml:space="preserve"> </w:t>
      </w:r>
      <w:r w:rsidR="00BD3A72" w:rsidRPr="009F32EA">
        <w:rPr>
          <w:rFonts w:ascii="Times New Roman" w:hAnsi="Times New Roman" w:cs="Times New Roman"/>
          <w:szCs w:val="22"/>
        </w:rPr>
        <w:t>стоимость</w:t>
      </w:r>
      <w:r w:rsidR="00F627A5" w:rsidRPr="009F32EA">
        <w:rPr>
          <w:rFonts w:ascii="Times New Roman" w:hAnsi="Times New Roman" w:cs="Times New Roman"/>
          <w:szCs w:val="22"/>
        </w:rPr>
        <w:t xml:space="preserve"> </w:t>
      </w:r>
      <w:r w:rsidR="006821C1">
        <w:rPr>
          <w:rFonts w:ascii="Times New Roman" w:hAnsi="Times New Roman" w:cs="Times New Roman"/>
          <w:szCs w:val="22"/>
        </w:rPr>
        <w:t>п</w:t>
      </w:r>
      <w:r w:rsidR="00BD3A72" w:rsidRPr="009F32EA">
        <w:rPr>
          <w:rFonts w:ascii="Times New Roman" w:hAnsi="Times New Roman" w:cs="Times New Roman"/>
          <w:szCs w:val="22"/>
        </w:rPr>
        <w:t>рава</w:t>
      </w:r>
      <w:r w:rsidR="006821C1">
        <w:rPr>
          <w:rFonts w:ascii="Times New Roman" w:hAnsi="Times New Roman" w:cs="Times New Roman"/>
          <w:szCs w:val="22"/>
        </w:rPr>
        <w:t xml:space="preserve"> требования</w:t>
      </w:r>
      <w:r w:rsidRPr="009F32EA">
        <w:rPr>
          <w:rFonts w:ascii="Times New Roman" w:hAnsi="Times New Roman" w:cs="Times New Roman"/>
          <w:szCs w:val="22"/>
        </w:rPr>
        <w:t>, указанную в п. 3.3 настоящего Договора, в течение 30 (тридцати) календарных дней с даты подписания настоящего Договора.</w:t>
      </w:r>
    </w:p>
    <w:p w14:paraId="40D30069" w14:textId="42055E51" w:rsidR="00F46C3E" w:rsidRPr="009F32EA" w:rsidRDefault="00BD3A72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 xml:space="preserve">2.1.2. Принять от Цедента </w:t>
      </w:r>
      <w:r w:rsidR="00F46C3E" w:rsidRPr="009F32EA">
        <w:rPr>
          <w:rFonts w:ascii="Times New Roman" w:hAnsi="Times New Roman" w:cs="Times New Roman"/>
          <w:szCs w:val="22"/>
        </w:rPr>
        <w:t>по акту приема-передачи в течение 5 (пяти) рабочих дней с</w:t>
      </w:r>
      <w:r w:rsidR="006821C1">
        <w:rPr>
          <w:rFonts w:ascii="Times New Roman" w:hAnsi="Times New Roman" w:cs="Times New Roman"/>
          <w:szCs w:val="22"/>
        </w:rPr>
        <w:t xml:space="preserve"> момента полной оплаты п</w:t>
      </w:r>
      <w:r w:rsidR="00D53FCB" w:rsidRPr="009F32EA">
        <w:rPr>
          <w:rFonts w:ascii="Times New Roman" w:hAnsi="Times New Roman" w:cs="Times New Roman"/>
          <w:szCs w:val="22"/>
        </w:rPr>
        <w:t>рава</w:t>
      </w:r>
      <w:r w:rsidR="006821C1">
        <w:rPr>
          <w:rFonts w:ascii="Times New Roman" w:hAnsi="Times New Roman" w:cs="Times New Roman"/>
          <w:szCs w:val="22"/>
        </w:rPr>
        <w:t xml:space="preserve"> требования</w:t>
      </w:r>
      <w:r w:rsidRPr="009F32EA">
        <w:rPr>
          <w:rFonts w:ascii="Times New Roman" w:hAnsi="Times New Roman" w:cs="Times New Roman"/>
          <w:szCs w:val="22"/>
        </w:rPr>
        <w:t xml:space="preserve"> все необходимые документы, удостоверяющие право требования</w:t>
      </w:r>
      <w:r w:rsidR="00F46C3E" w:rsidRPr="009F32EA">
        <w:rPr>
          <w:rFonts w:ascii="Times New Roman" w:hAnsi="Times New Roman" w:cs="Times New Roman"/>
          <w:szCs w:val="22"/>
        </w:rPr>
        <w:t>.</w:t>
      </w:r>
    </w:p>
    <w:p w14:paraId="41A2B9A5" w14:textId="4B7BC482" w:rsidR="00EF66C2" w:rsidRDefault="00F46C3E" w:rsidP="00C93A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 xml:space="preserve">2.1.3. Своевременно </w:t>
      </w:r>
      <w:r w:rsidR="00C93A87">
        <w:rPr>
          <w:rFonts w:ascii="Times New Roman" w:hAnsi="Times New Roman" w:cs="Times New Roman"/>
          <w:szCs w:val="22"/>
        </w:rPr>
        <w:t xml:space="preserve">уведомить ООО </w:t>
      </w:r>
      <w:r w:rsidR="00C93A87" w:rsidRPr="00D14314">
        <w:rPr>
          <w:rFonts w:ascii="Times New Roman" w:hAnsi="Times New Roman" w:cs="Times New Roman"/>
          <w:szCs w:val="22"/>
        </w:rPr>
        <w:t>УК «Домком-Изумруд»</w:t>
      </w:r>
      <w:r w:rsidR="003E5693" w:rsidRPr="009F32EA">
        <w:rPr>
          <w:rFonts w:ascii="Times New Roman" w:hAnsi="Times New Roman" w:cs="Times New Roman"/>
          <w:szCs w:val="22"/>
        </w:rPr>
        <w:t xml:space="preserve"> </w:t>
      </w:r>
      <w:r w:rsidR="002D6436" w:rsidRPr="009F32EA">
        <w:rPr>
          <w:rFonts w:ascii="Times New Roman" w:hAnsi="Times New Roman" w:cs="Times New Roman"/>
          <w:szCs w:val="22"/>
        </w:rPr>
        <w:t>о состоявшейся уступк</w:t>
      </w:r>
      <w:r w:rsidR="00516DAC" w:rsidRPr="009F32EA">
        <w:rPr>
          <w:rFonts w:ascii="Times New Roman" w:hAnsi="Times New Roman" w:cs="Times New Roman"/>
          <w:szCs w:val="22"/>
        </w:rPr>
        <w:t>е</w:t>
      </w:r>
      <w:r w:rsidR="002D6436" w:rsidRPr="009F32EA">
        <w:rPr>
          <w:rFonts w:ascii="Times New Roman" w:hAnsi="Times New Roman" w:cs="Times New Roman"/>
          <w:szCs w:val="22"/>
        </w:rPr>
        <w:t xml:space="preserve"> прав</w:t>
      </w:r>
      <w:r w:rsidR="00D53FCB" w:rsidRPr="009F32EA">
        <w:rPr>
          <w:rFonts w:ascii="Times New Roman" w:hAnsi="Times New Roman" w:cs="Times New Roman"/>
          <w:szCs w:val="22"/>
        </w:rPr>
        <w:t>а требования</w:t>
      </w:r>
      <w:r w:rsidR="003E5693" w:rsidRPr="009F32EA">
        <w:rPr>
          <w:rFonts w:ascii="Times New Roman" w:hAnsi="Times New Roman" w:cs="Times New Roman"/>
          <w:szCs w:val="22"/>
        </w:rPr>
        <w:t>.</w:t>
      </w:r>
    </w:p>
    <w:p w14:paraId="395EE39D" w14:textId="77777777" w:rsidR="00607C19" w:rsidRDefault="00607C19" w:rsidP="00C93A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084ECD03" w14:textId="77777777" w:rsidR="00607C19" w:rsidRDefault="00607C19" w:rsidP="00C93A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521BB0CC" w14:textId="77777777" w:rsidR="00607C19" w:rsidRDefault="00607C19" w:rsidP="00C93A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505C8709" w14:textId="77777777" w:rsidR="00F35EDA" w:rsidRDefault="00F35EDA" w:rsidP="00C93A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27C50593" w14:textId="77777777" w:rsidR="00607C19" w:rsidRPr="00C93A87" w:rsidRDefault="00607C19" w:rsidP="00F35EDA">
      <w:pPr>
        <w:contextualSpacing/>
        <w:jc w:val="both"/>
        <w:rPr>
          <w:rFonts w:ascii="Times New Roman" w:hAnsi="Times New Roman" w:cs="Times New Roman"/>
          <w:szCs w:val="22"/>
        </w:rPr>
      </w:pPr>
    </w:p>
    <w:p w14:paraId="420CAB0F" w14:textId="77777777" w:rsidR="00BA38A1" w:rsidRDefault="00BA38A1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</w:p>
    <w:p w14:paraId="50E1C482" w14:textId="11CBA9BF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2.2.</w:t>
      </w:r>
      <w:r w:rsidR="00524BA9" w:rsidRPr="009F32EA">
        <w:rPr>
          <w:rFonts w:ascii="Times New Roman" w:hAnsi="Times New Roman" w:cs="Times New Roman"/>
          <w:b/>
          <w:szCs w:val="22"/>
        </w:rPr>
        <w:t xml:space="preserve"> </w:t>
      </w:r>
      <w:r w:rsidR="005552A4" w:rsidRPr="009F32EA">
        <w:rPr>
          <w:rFonts w:ascii="Times New Roman" w:hAnsi="Times New Roman" w:cs="Times New Roman"/>
          <w:b/>
          <w:szCs w:val="22"/>
        </w:rPr>
        <w:t xml:space="preserve">Цедент </w:t>
      </w:r>
      <w:r w:rsidRPr="009F32EA">
        <w:rPr>
          <w:rFonts w:ascii="Times New Roman" w:hAnsi="Times New Roman" w:cs="Times New Roman"/>
          <w:b/>
          <w:szCs w:val="22"/>
        </w:rPr>
        <w:t>обязан:</w:t>
      </w:r>
    </w:p>
    <w:p w14:paraId="3088D2AF" w14:textId="0E1C5869" w:rsidR="000B253A" w:rsidRPr="009F32EA" w:rsidRDefault="00AB70C2" w:rsidP="000B253A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2.2.1. Не позднее 5 (пяти</w:t>
      </w:r>
      <w:r w:rsidR="00F46C3E" w:rsidRPr="009F32EA">
        <w:rPr>
          <w:rFonts w:ascii="Times New Roman" w:hAnsi="Times New Roman" w:cs="Times New Roman"/>
          <w:szCs w:val="22"/>
        </w:rPr>
        <w:t>) рабочих дн</w:t>
      </w:r>
      <w:r w:rsidR="006F43B7" w:rsidRPr="009F32EA">
        <w:rPr>
          <w:rFonts w:ascii="Times New Roman" w:hAnsi="Times New Roman" w:cs="Times New Roman"/>
          <w:szCs w:val="22"/>
        </w:rPr>
        <w:t>ей после выполнения Цесс</w:t>
      </w:r>
      <w:r>
        <w:rPr>
          <w:rFonts w:ascii="Times New Roman" w:hAnsi="Times New Roman" w:cs="Times New Roman"/>
          <w:szCs w:val="22"/>
        </w:rPr>
        <w:t>ионарием обязанности по оплате п</w:t>
      </w:r>
      <w:r w:rsidR="006F43B7" w:rsidRPr="009F32EA">
        <w:rPr>
          <w:rFonts w:ascii="Times New Roman" w:hAnsi="Times New Roman" w:cs="Times New Roman"/>
          <w:szCs w:val="22"/>
        </w:rPr>
        <w:t>рава</w:t>
      </w:r>
      <w:r>
        <w:rPr>
          <w:rFonts w:ascii="Times New Roman" w:hAnsi="Times New Roman" w:cs="Times New Roman"/>
          <w:szCs w:val="22"/>
        </w:rPr>
        <w:t xml:space="preserve"> требования</w:t>
      </w:r>
      <w:r w:rsidR="006F43B7" w:rsidRPr="009F32EA">
        <w:rPr>
          <w:rFonts w:ascii="Times New Roman" w:hAnsi="Times New Roman" w:cs="Times New Roman"/>
          <w:szCs w:val="22"/>
        </w:rPr>
        <w:t xml:space="preserve"> </w:t>
      </w:r>
      <w:r w:rsidR="00F46C3E" w:rsidRPr="009F32EA">
        <w:rPr>
          <w:rFonts w:ascii="Times New Roman" w:hAnsi="Times New Roman" w:cs="Times New Roman"/>
          <w:szCs w:val="22"/>
        </w:rPr>
        <w:t xml:space="preserve">в полном объеме, осуществить действия, необходимые для перехода права </w:t>
      </w:r>
      <w:r w:rsidR="0074318F" w:rsidRPr="009F32EA">
        <w:rPr>
          <w:rFonts w:ascii="Times New Roman" w:hAnsi="Times New Roman" w:cs="Times New Roman"/>
          <w:szCs w:val="22"/>
        </w:rPr>
        <w:t>требования</w:t>
      </w:r>
      <w:r w:rsidR="00F46C3E" w:rsidRPr="009F32EA">
        <w:rPr>
          <w:rFonts w:ascii="Times New Roman" w:hAnsi="Times New Roman" w:cs="Times New Roman"/>
          <w:szCs w:val="22"/>
        </w:rPr>
        <w:t xml:space="preserve"> </w:t>
      </w:r>
      <w:r w:rsidR="0074318F" w:rsidRPr="009F32EA">
        <w:rPr>
          <w:rFonts w:ascii="Times New Roman" w:hAnsi="Times New Roman" w:cs="Times New Roman"/>
          <w:szCs w:val="22"/>
        </w:rPr>
        <w:t>по дебиторской задолженности</w:t>
      </w:r>
      <w:r w:rsidR="006F43B7" w:rsidRPr="009F32EA">
        <w:rPr>
          <w:rFonts w:ascii="Times New Roman" w:hAnsi="Times New Roman" w:cs="Times New Roman"/>
          <w:szCs w:val="22"/>
        </w:rPr>
        <w:t xml:space="preserve"> от Цедента к Цессионарию</w:t>
      </w:r>
      <w:r w:rsidR="00F46C3E" w:rsidRPr="009F32EA">
        <w:rPr>
          <w:rFonts w:ascii="Times New Roman" w:hAnsi="Times New Roman" w:cs="Times New Roman"/>
          <w:szCs w:val="22"/>
        </w:rPr>
        <w:t>, в том числе</w:t>
      </w:r>
      <w:r w:rsidR="0013304D" w:rsidRPr="009F32EA">
        <w:rPr>
          <w:rFonts w:ascii="Times New Roman" w:hAnsi="Times New Roman" w:cs="Times New Roman"/>
          <w:szCs w:val="22"/>
        </w:rPr>
        <w:t xml:space="preserve"> действия по передаче Цессионарию </w:t>
      </w:r>
      <w:r w:rsidR="00F46C3E" w:rsidRPr="009F32EA">
        <w:rPr>
          <w:rFonts w:ascii="Times New Roman" w:hAnsi="Times New Roman" w:cs="Times New Roman"/>
          <w:szCs w:val="22"/>
        </w:rPr>
        <w:t xml:space="preserve">всех документов, необходимых для </w:t>
      </w:r>
      <w:r w:rsidR="0074318F" w:rsidRPr="009F32EA">
        <w:rPr>
          <w:rFonts w:ascii="Times New Roman" w:hAnsi="Times New Roman" w:cs="Times New Roman"/>
          <w:szCs w:val="22"/>
        </w:rPr>
        <w:t>такого перехода</w:t>
      </w:r>
      <w:r w:rsidR="00F46C3E" w:rsidRPr="009F32EA">
        <w:rPr>
          <w:rFonts w:ascii="Times New Roman" w:hAnsi="Times New Roman" w:cs="Times New Roman"/>
          <w:szCs w:val="22"/>
        </w:rPr>
        <w:t xml:space="preserve"> в соответствии с требованиями действующего законодательства.</w:t>
      </w:r>
    </w:p>
    <w:p w14:paraId="6CC1174D" w14:textId="061EE7B2" w:rsidR="000B253A" w:rsidRDefault="00F46C3E" w:rsidP="000B253A">
      <w:pPr>
        <w:ind w:firstLine="709"/>
        <w:contextualSpacing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9F32EA">
        <w:rPr>
          <w:rFonts w:ascii="Times New Roman" w:hAnsi="Times New Roman" w:cs="Times New Roman"/>
          <w:szCs w:val="22"/>
        </w:rPr>
        <w:t xml:space="preserve">2.2.2. </w:t>
      </w:r>
      <w:r w:rsidR="000B253A" w:rsidRPr="009F32EA">
        <w:rPr>
          <w:rFonts w:ascii="Times New Roman" w:eastAsia="Times New Roman" w:hAnsi="Times New Roman" w:cs="Times New Roman"/>
          <w:szCs w:val="22"/>
          <w:lang w:eastAsia="ru-RU"/>
        </w:rPr>
        <w:t>Цедент несет ответственность за достоверность передаваемых в соответствии с настоящим Договором документов и сведений.</w:t>
      </w:r>
      <w:r w:rsidR="000B253A" w:rsidRPr="009F32EA">
        <w:rPr>
          <w:rFonts w:ascii="Times New Roman" w:hAnsi="Times New Roman" w:cs="Times New Roman"/>
          <w:szCs w:val="22"/>
        </w:rPr>
        <w:t xml:space="preserve"> </w:t>
      </w:r>
      <w:r w:rsidR="000B253A" w:rsidRPr="009F32EA">
        <w:rPr>
          <w:rFonts w:ascii="Times New Roman" w:eastAsia="Times New Roman" w:hAnsi="Times New Roman" w:cs="Times New Roman"/>
          <w:szCs w:val="22"/>
          <w:lang w:eastAsia="ru-RU"/>
        </w:rPr>
        <w:t>Цедент отвечает перед Цессионарием за недействительность переданных по настоящему Договору прав и обязанностей.</w:t>
      </w:r>
    </w:p>
    <w:p w14:paraId="08B53220" w14:textId="77777777" w:rsidR="00F35EDA" w:rsidRPr="009F32EA" w:rsidRDefault="00F35EDA" w:rsidP="000B253A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7DE649D0" w14:textId="121B4612" w:rsidR="009F32EA" w:rsidRPr="009F32EA" w:rsidRDefault="009F32EA" w:rsidP="009F32EA">
      <w:pPr>
        <w:tabs>
          <w:tab w:val="left" w:pos="1440"/>
        </w:tabs>
        <w:contextualSpacing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14:paraId="58C9CEEE" w14:textId="77777777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3. Цена и порядок расчетов</w:t>
      </w:r>
    </w:p>
    <w:p w14:paraId="32B9AE1B" w14:textId="6EA497D9" w:rsidR="00BC0FDC" w:rsidRPr="009F32EA" w:rsidRDefault="000C172F" w:rsidP="00BC0FDC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 xml:space="preserve">3.1. </w:t>
      </w:r>
      <w:r w:rsidR="00B0756C">
        <w:rPr>
          <w:rFonts w:ascii="Times New Roman" w:hAnsi="Times New Roman" w:cs="Times New Roman"/>
          <w:szCs w:val="22"/>
        </w:rPr>
        <w:t>Общая цена з</w:t>
      </w:r>
      <w:r w:rsidRPr="009F32EA">
        <w:rPr>
          <w:rFonts w:ascii="Times New Roman" w:hAnsi="Times New Roman" w:cs="Times New Roman"/>
          <w:szCs w:val="22"/>
        </w:rPr>
        <w:t xml:space="preserve">а уступаемое право требования в </w:t>
      </w:r>
      <w:r w:rsidR="00F46C3E" w:rsidRPr="009F32EA">
        <w:rPr>
          <w:rFonts w:ascii="Times New Roman" w:hAnsi="Times New Roman" w:cs="Times New Roman"/>
          <w:szCs w:val="22"/>
        </w:rPr>
        <w:t>соответствии с Протоколом</w:t>
      </w:r>
      <w:r w:rsidR="009E2317">
        <w:rPr>
          <w:rFonts w:ascii="Times New Roman" w:hAnsi="Times New Roman" w:cs="Times New Roman"/>
          <w:szCs w:val="22"/>
        </w:rPr>
        <w:t xml:space="preserve"> торгов</w:t>
      </w:r>
      <w:r w:rsidR="0085459A">
        <w:rPr>
          <w:rFonts w:ascii="Times New Roman" w:hAnsi="Times New Roman" w:cs="Times New Roman"/>
          <w:szCs w:val="22"/>
        </w:rPr>
        <w:t xml:space="preserve"> составляет </w:t>
      </w:r>
      <w:r w:rsidR="00B96A58">
        <w:rPr>
          <w:rFonts w:ascii="Times New Roman" w:hAnsi="Times New Roman" w:cs="Times New Roman"/>
          <w:b/>
          <w:szCs w:val="22"/>
        </w:rPr>
        <w:t>___________</w:t>
      </w:r>
      <w:proofErr w:type="gramStart"/>
      <w:r w:rsidR="00B96A58">
        <w:rPr>
          <w:rFonts w:ascii="Times New Roman" w:hAnsi="Times New Roman" w:cs="Times New Roman"/>
          <w:b/>
          <w:szCs w:val="22"/>
        </w:rPr>
        <w:t>_  рублей</w:t>
      </w:r>
      <w:proofErr w:type="gramEnd"/>
      <w:r w:rsidR="00B96A58">
        <w:rPr>
          <w:rFonts w:ascii="Times New Roman" w:hAnsi="Times New Roman" w:cs="Times New Roman"/>
          <w:b/>
          <w:szCs w:val="22"/>
        </w:rPr>
        <w:t xml:space="preserve">  ________ </w:t>
      </w:r>
      <w:r w:rsidR="0085459A" w:rsidRPr="0085459A">
        <w:rPr>
          <w:rFonts w:ascii="Times New Roman" w:hAnsi="Times New Roman" w:cs="Times New Roman"/>
          <w:b/>
          <w:szCs w:val="22"/>
        </w:rPr>
        <w:t xml:space="preserve"> копеек</w:t>
      </w:r>
      <w:r w:rsidR="0085459A">
        <w:rPr>
          <w:rFonts w:ascii="Times New Roman" w:hAnsi="Times New Roman" w:cs="Times New Roman"/>
          <w:szCs w:val="22"/>
        </w:rPr>
        <w:t xml:space="preserve"> (НДС не облагается).</w:t>
      </w:r>
    </w:p>
    <w:p w14:paraId="7AF0246B" w14:textId="0E075FB1" w:rsidR="00B0756C" w:rsidRPr="004E391E" w:rsidRDefault="00F627A5" w:rsidP="005A7C7E">
      <w:pPr>
        <w:ind w:firstLine="709"/>
        <w:contextualSpacing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9F32EA">
        <w:rPr>
          <w:rFonts w:ascii="Times New Roman" w:hAnsi="Times New Roman" w:cs="Times New Roman"/>
          <w:szCs w:val="22"/>
        </w:rPr>
        <w:t xml:space="preserve">3.2. </w:t>
      </w:r>
      <w:r w:rsidR="004E391E">
        <w:rPr>
          <w:rFonts w:ascii="Times New Roman" w:hAnsi="Times New Roman" w:cs="Times New Roman"/>
          <w:szCs w:val="22"/>
        </w:rPr>
        <w:t xml:space="preserve">Внесенный Цессионарием задаток </w:t>
      </w:r>
      <w:r w:rsidR="00F46C3E" w:rsidRPr="009F32EA">
        <w:rPr>
          <w:rFonts w:ascii="Times New Roman" w:hAnsi="Times New Roman" w:cs="Times New Roman"/>
          <w:szCs w:val="22"/>
        </w:rPr>
        <w:t>для участ</w:t>
      </w:r>
      <w:r w:rsidR="000C172F" w:rsidRPr="009F32EA">
        <w:rPr>
          <w:rFonts w:ascii="Times New Roman" w:hAnsi="Times New Roman" w:cs="Times New Roman"/>
          <w:szCs w:val="22"/>
        </w:rPr>
        <w:t>ия в торгах</w:t>
      </w:r>
      <w:r w:rsidR="009E2317">
        <w:rPr>
          <w:rFonts w:ascii="Times New Roman" w:hAnsi="Times New Roman" w:cs="Times New Roman"/>
          <w:szCs w:val="22"/>
        </w:rPr>
        <w:t xml:space="preserve"> в размере</w:t>
      </w:r>
      <w:r w:rsidR="00607C19">
        <w:rPr>
          <w:rFonts w:ascii="Times New Roman" w:hAnsi="Times New Roman" w:cs="Times New Roman"/>
          <w:b/>
          <w:szCs w:val="22"/>
        </w:rPr>
        <w:t xml:space="preserve"> </w:t>
      </w:r>
      <w:r w:rsidR="00B96A58">
        <w:rPr>
          <w:rFonts w:ascii="Times New Roman" w:hAnsi="Times New Roman" w:cs="Times New Roman"/>
          <w:b/>
          <w:szCs w:val="22"/>
        </w:rPr>
        <w:t>_________ рублей _________</w:t>
      </w:r>
      <w:r w:rsidR="009E2317" w:rsidRPr="009E2317">
        <w:rPr>
          <w:rFonts w:ascii="Times New Roman" w:hAnsi="Times New Roman" w:cs="Times New Roman"/>
          <w:b/>
          <w:szCs w:val="22"/>
        </w:rPr>
        <w:t xml:space="preserve"> копеек</w:t>
      </w:r>
      <w:r w:rsidR="000C172F" w:rsidRPr="009F32EA">
        <w:rPr>
          <w:rFonts w:ascii="Times New Roman" w:hAnsi="Times New Roman" w:cs="Times New Roman"/>
          <w:szCs w:val="22"/>
        </w:rPr>
        <w:t xml:space="preserve"> </w:t>
      </w:r>
      <w:r w:rsidR="000C172F" w:rsidRPr="009F32EA">
        <w:rPr>
          <w:rFonts w:ascii="Times New Roman" w:eastAsia="Times New Roman" w:hAnsi="Times New Roman" w:cs="Times New Roman"/>
          <w:szCs w:val="22"/>
          <w:lang w:eastAsia="ru-RU"/>
        </w:rPr>
        <w:t xml:space="preserve">засчитывается в счет исполнения обязательства Цессионария по оплате. </w:t>
      </w:r>
    </w:p>
    <w:p w14:paraId="744E8373" w14:textId="279F257F" w:rsidR="00D31147" w:rsidRPr="00D31147" w:rsidRDefault="00BD0A15" w:rsidP="00D3114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3.3. Цессионарий</w:t>
      </w:r>
      <w:r w:rsidR="00F46C3E" w:rsidRPr="009F32EA">
        <w:rPr>
          <w:rFonts w:ascii="Times New Roman" w:hAnsi="Times New Roman" w:cs="Times New Roman"/>
          <w:szCs w:val="22"/>
        </w:rPr>
        <w:t xml:space="preserve"> обязуется в течение 30 (тридцати) кал</w:t>
      </w:r>
      <w:r w:rsidR="00930610" w:rsidRPr="009F32EA">
        <w:rPr>
          <w:rFonts w:ascii="Times New Roman" w:hAnsi="Times New Roman" w:cs="Times New Roman"/>
          <w:szCs w:val="22"/>
        </w:rPr>
        <w:t>ендарных дней с даты подписания</w:t>
      </w:r>
      <w:r w:rsidR="00F627A5" w:rsidRPr="009F32EA">
        <w:rPr>
          <w:rFonts w:ascii="Times New Roman" w:hAnsi="Times New Roman" w:cs="Times New Roman"/>
          <w:szCs w:val="22"/>
        </w:rPr>
        <w:t xml:space="preserve"> </w:t>
      </w:r>
      <w:r w:rsidR="00F46C3E" w:rsidRPr="009F32EA">
        <w:rPr>
          <w:rFonts w:ascii="Times New Roman" w:hAnsi="Times New Roman" w:cs="Times New Roman"/>
          <w:szCs w:val="22"/>
        </w:rPr>
        <w:t>настоящего Договора оп</w:t>
      </w:r>
      <w:r w:rsidRPr="009F32EA">
        <w:rPr>
          <w:rFonts w:ascii="Times New Roman" w:hAnsi="Times New Roman" w:cs="Times New Roman"/>
          <w:szCs w:val="22"/>
        </w:rPr>
        <w:t>латить оставшуюся</w:t>
      </w:r>
      <w:r w:rsidR="00D31147">
        <w:rPr>
          <w:rFonts w:ascii="Times New Roman" w:hAnsi="Times New Roman" w:cs="Times New Roman"/>
          <w:szCs w:val="22"/>
        </w:rPr>
        <w:t xml:space="preserve"> часть цены</w:t>
      </w:r>
      <w:r w:rsidRPr="009F32EA">
        <w:rPr>
          <w:rFonts w:ascii="Times New Roman" w:hAnsi="Times New Roman" w:cs="Times New Roman"/>
          <w:szCs w:val="22"/>
        </w:rPr>
        <w:t xml:space="preserve"> </w:t>
      </w:r>
      <w:r w:rsidR="009A5992">
        <w:rPr>
          <w:rFonts w:ascii="Times New Roman" w:hAnsi="Times New Roman" w:cs="Times New Roman"/>
          <w:szCs w:val="22"/>
        </w:rPr>
        <w:t>в размере</w:t>
      </w:r>
      <w:r w:rsidR="00B96A58">
        <w:rPr>
          <w:rFonts w:ascii="Times New Roman" w:hAnsi="Times New Roman" w:cs="Times New Roman"/>
          <w:szCs w:val="22"/>
        </w:rPr>
        <w:t xml:space="preserve"> ___________</w:t>
      </w:r>
      <w:r w:rsidR="00B96A58">
        <w:rPr>
          <w:rFonts w:ascii="Times New Roman" w:eastAsia="Times New Roman" w:hAnsi="Times New Roman" w:cs="Times New Roman"/>
          <w:b/>
          <w:szCs w:val="22"/>
          <w:lang w:eastAsia="ru-RU"/>
        </w:rPr>
        <w:t xml:space="preserve"> рублей ______ </w:t>
      </w:r>
      <w:r w:rsidR="005A7C7E" w:rsidRPr="004E391E">
        <w:rPr>
          <w:rFonts w:ascii="Times New Roman" w:eastAsia="Times New Roman" w:hAnsi="Times New Roman" w:cs="Times New Roman"/>
          <w:b/>
          <w:szCs w:val="22"/>
          <w:lang w:eastAsia="ru-RU"/>
        </w:rPr>
        <w:t>копеек</w:t>
      </w:r>
      <w:r w:rsidR="00A72691">
        <w:rPr>
          <w:rFonts w:ascii="Times New Roman" w:eastAsia="Times New Roman" w:hAnsi="Times New Roman" w:cs="Times New Roman"/>
          <w:szCs w:val="22"/>
          <w:lang w:eastAsia="ru-RU"/>
        </w:rPr>
        <w:t xml:space="preserve"> (НДС не облагается) </w:t>
      </w:r>
      <w:r w:rsidR="00F46C3E" w:rsidRPr="009F32EA">
        <w:rPr>
          <w:rFonts w:ascii="Times New Roman" w:hAnsi="Times New Roman" w:cs="Times New Roman"/>
          <w:szCs w:val="22"/>
        </w:rPr>
        <w:t>путем перечисления д</w:t>
      </w:r>
      <w:r w:rsidR="009A5992">
        <w:rPr>
          <w:rFonts w:ascii="Times New Roman" w:hAnsi="Times New Roman" w:cs="Times New Roman"/>
          <w:szCs w:val="22"/>
        </w:rPr>
        <w:t xml:space="preserve">енежных средств на </w:t>
      </w:r>
      <w:r w:rsidR="008073D8">
        <w:rPr>
          <w:rFonts w:ascii="Times New Roman" w:hAnsi="Times New Roman" w:cs="Times New Roman"/>
          <w:szCs w:val="22"/>
        </w:rPr>
        <w:t>расчетный счет Цедента</w:t>
      </w:r>
      <w:r w:rsidR="002A563C">
        <w:rPr>
          <w:rFonts w:ascii="Times New Roman" w:hAnsi="Times New Roman" w:cs="Times New Roman"/>
          <w:szCs w:val="22"/>
        </w:rPr>
        <w:t>, указанный в разделе 6</w:t>
      </w:r>
      <w:r w:rsidR="009A5992">
        <w:rPr>
          <w:rFonts w:ascii="Times New Roman" w:hAnsi="Times New Roman" w:cs="Times New Roman"/>
          <w:szCs w:val="22"/>
        </w:rPr>
        <w:t xml:space="preserve"> Договора.</w:t>
      </w:r>
    </w:p>
    <w:p w14:paraId="7B9A9FE5" w14:textId="013A04C7" w:rsidR="00F46C3E" w:rsidRPr="009F32EA" w:rsidRDefault="008073D8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3.4. Цена уступки п</w:t>
      </w:r>
      <w:r w:rsidR="00BC0FDC" w:rsidRPr="009F32EA">
        <w:rPr>
          <w:rFonts w:ascii="Times New Roman" w:hAnsi="Times New Roman" w:cs="Times New Roman"/>
          <w:szCs w:val="22"/>
        </w:rPr>
        <w:t>рава</w:t>
      </w:r>
      <w:r>
        <w:rPr>
          <w:rFonts w:ascii="Times New Roman" w:hAnsi="Times New Roman" w:cs="Times New Roman"/>
          <w:szCs w:val="22"/>
        </w:rPr>
        <w:t xml:space="preserve"> требования</w:t>
      </w:r>
      <w:r w:rsidR="00F46C3E" w:rsidRPr="009F32EA">
        <w:rPr>
          <w:rFonts w:ascii="Times New Roman" w:hAnsi="Times New Roman" w:cs="Times New Roman"/>
          <w:szCs w:val="22"/>
        </w:rPr>
        <w:t xml:space="preserve"> является твердой и окончательной. Н</w:t>
      </w:r>
      <w:r w:rsidR="00930610" w:rsidRPr="009F32EA">
        <w:rPr>
          <w:rFonts w:ascii="Times New Roman" w:hAnsi="Times New Roman" w:cs="Times New Roman"/>
          <w:szCs w:val="22"/>
        </w:rPr>
        <w:t xml:space="preserve">икакие обстоятельства </w:t>
      </w:r>
      <w:r w:rsidR="00F46C3E" w:rsidRPr="009F32EA">
        <w:rPr>
          <w:rFonts w:ascii="Times New Roman" w:hAnsi="Times New Roman" w:cs="Times New Roman"/>
          <w:szCs w:val="22"/>
        </w:rPr>
        <w:t>не могут быть основани</w:t>
      </w:r>
      <w:r w:rsidR="00930610" w:rsidRPr="009F32EA">
        <w:rPr>
          <w:rFonts w:ascii="Times New Roman" w:hAnsi="Times New Roman" w:cs="Times New Roman"/>
          <w:szCs w:val="22"/>
        </w:rPr>
        <w:t xml:space="preserve">ем для предъявления Цессионарием </w:t>
      </w:r>
      <w:r w:rsidR="00F46C3E" w:rsidRPr="009F32EA">
        <w:rPr>
          <w:rFonts w:ascii="Times New Roman" w:hAnsi="Times New Roman" w:cs="Times New Roman"/>
          <w:szCs w:val="22"/>
        </w:rPr>
        <w:t>требования о п</w:t>
      </w:r>
      <w:r w:rsidR="00A72691">
        <w:rPr>
          <w:rFonts w:ascii="Times New Roman" w:hAnsi="Times New Roman" w:cs="Times New Roman"/>
          <w:szCs w:val="22"/>
        </w:rPr>
        <w:t>ересмотре цены</w:t>
      </w:r>
      <w:r w:rsidR="00F46C3E" w:rsidRPr="009F32EA">
        <w:rPr>
          <w:rFonts w:ascii="Times New Roman" w:hAnsi="Times New Roman" w:cs="Times New Roman"/>
          <w:szCs w:val="22"/>
        </w:rPr>
        <w:t>.</w:t>
      </w:r>
    </w:p>
    <w:p w14:paraId="75F50807" w14:textId="29D5EC5C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3.5. Обя</w:t>
      </w:r>
      <w:r w:rsidR="00F07A82">
        <w:rPr>
          <w:rFonts w:ascii="Times New Roman" w:hAnsi="Times New Roman" w:cs="Times New Roman"/>
          <w:szCs w:val="22"/>
        </w:rPr>
        <w:t xml:space="preserve">зательства </w:t>
      </w:r>
      <w:r w:rsidR="00930610" w:rsidRPr="009F32EA">
        <w:rPr>
          <w:rFonts w:ascii="Times New Roman" w:hAnsi="Times New Roman" w:cs="Times New Roman"/>
          <w:szCs w:val="22"/>
        </w:rPr>
        <w:t>Цессионария</w:t>
      </w:r>
      <w:r w:rsidRPr="009F32EA">
        <w:rPr>
          <w:rFonts w:ascii="Times New Roman" w:hAnsi="Times New Roman" w:cs="Times New Roman"/>
          <w:szCs w:val="22"/>
        </w:rPr>
        <w:t xml:space="preserve"> </w:t>
      </w:r>
      <w:r w:rsidR="00A72691">
        <w:rPr>
          <w:rFonts w:ascii="Times New Roman" w:hAnsi="Times New Roman" w:cs="Times New Roman"/>
          <w:szCs w:val="22"/>
        </w:rPr>
        <w:t>по оплате цены уступки п</w:t>
      </w:r>
      <w:r w:rsidR="00930610" w:rsidRPr="009F32EA">
        <w:rPr>
          <w:rFonts w:ascii="Times New Roman" w:hAnsi="Times New Roman" w:cs="Times New Roman"/>
          <w:szCs w:val="22"/>
        </w:rPr>
        <w:t>рава</w:t>
      </w:r>
      <w:r w:rsidR="00A72691">
        <w:rPr>
          <w:rFonts w:ascii="Times New Roman" w:hAnsi="Times New Roman" w:cs="Times New Roman"/>
          <w:szCs w:val="22"/>
        </w:rPr>
        <w:t xml:space="preserve"> требования </w:t>
      </w:r>
      <w:r w:rsidRPr="009F32EA">
        <w:rPr>
          <w:rFonts w:ascii="Times New Roman" w:hAnsi="Times New Roman" w:cs="Times New Roman"/>
          <w:szCs w:val="22"/>
        </w:rPr>
        <w:t>считаются выполненными</w:t>
      </w:r>
      <w:r w:rsidR="00D31147">
        <w:rPr>
          <w:rFonts w:ascii="Times New Roman" w:hAnsi="Times New Roman" w:cs="Times New Roman"/>
          <w:szCs w:val="22"/>
        </w:rPr>
        <w:t xml:space="preserve"> с момента зачисления</w:t>
      </w:r>
      <w:r w:rsidR="00D31147" w:rsidRPr="00D31147">
        <w:rPr>
          <w:rFonts w:ascii="Times New Roman" w:hAnsi="Times New Roman" w:cs="Times New Roman"/>
          <w:szCs w:val="22"/>
        </w:rPr>
        <w:t xml:space="preserve"> </w:t>
      </w:r>
      <w:r w:rsidR="00B96A58">
        <w:rPr>
          <w:rFonts w:ascii="Times New Roman" w:hAnsi="Times New Roman" w:cs="Times New Roman"/>
          <w:szCs w:val="22"/>
        </w:rPr>
        <w:t>на расчетный счет</w:t>
      </w:r>
      <w:r w:rsidR="008073D8">
        <w:rPr>
          <w:rFonts w:ascii="Times New Roman" w:hAnsi="Times New Roman" w:cs="Times New Roman"/>
          <w:szCs w:val="22"/>
        </w:rPr>
        <w:t xml:space="preserve"> Цедента</w:t>
      </w:r>
      <w:r w:rsidR="00B96A58">
        <w:rPr>
          <w:rFonts w:ascii="Times New Roman" w:hAnsi="Times New Roman" w:cs="Times New Roman"/>
          <w:szCs w:val="22"/>
        </w:rPr>
        <w:t xml:space="preserve"> </w:t>
      </w:r>
      <w:r w:rsidR="00D31147">
        <w:rPr>
          <w:rFonts w:ascii="Times New Roman" w:hAnsi="Times New Roman" w:cs="Times New Roman"/>
          <w:szCs w:val="22"/>
        </w:rPr>
        <w:t>оставшейся части цены</w:t>
      </w:r>
      <w:r w:rsidRPr="009F32EA">
        <w:rPr>
          <w:rFonts w:ascii="Times New Roman" w:hAnsi="Times New Roman" w:cs="Times New Roman"/>
          <w:szCs w:val="22"/>
        </w:rPr>
        <w:t>, указанной в п. 3.3. настоящего Договора</w:t>
      </w:r>
      <w:r w:rsidR="00D31147">
        <w:rPr>
          <w:rFonts w:ascii="Times New Roman" w:hAnsi="Times New Roman" w:cs="Times New Roman"/>
          <w:szCs w:val="22"/>
        </w:rPr>
        <w:t>.</w:t>
      </w:r>
      <w:r w:rsidRPr="009F32EA">
        <w:rPr>
          <w:rFonts w:ascii="Times New Roman" w:hAnsi="Times New Roman" w:cs="Times New Roman"/>
          <w:szCs w:val="22"/>
        </w:rPr>
        <w:t xml:space="preserve"> </w:t>
      </w:r>
      <w:r w:rsidR="00D31147">
        <w:rPr>
          <w:rFonts w:ascii="Times New Roman" w:hAnsi="Times New Roman" w:cs="Times New Roman"/>
          <w:szCs w:val="22"/>
        </w:rPr>
        <w:t xml:space="preserve"> </w:t>
      </w:r>
    </w:p>
    <w:p w14:paraId="0F11D41C" w14:textId="77777777" w:rsidR="00F46C3E" w:rsidRDefault="00F46C3E" w:rsidP="00404FEA">
      <w:pPr>
        <w:contextualSpacing/>
        <w:jc w:val="both"/>
        <w:rPr>
          <w:rFonts w:ascii="Times New Roman" w:hAnsi="Times New Roman" w:cs="Times New Roman"/>
          <w:szCs w:val="22"/>
        </w:rPr>
      </w:pPr>
    </w:p>
    <w:p w14:paraId="2A509E8A" w14:textId="77777777" w:rsidR="00F35EDA" w:rsidRPr="009F32EA" w:rsidRDefault="00F35EDA" w:rsidP="00404FEA">
      <w:pPr>
        <w:contextualSpacing/>
        <w:jc w:val="both"/>
        <w:rPr>
          <w:rFonts w:ascii="Times New Roman" w:hAnsi="Times New Roman" w:cs="Times New Roman"/>
          <w:szCs w:val="22"/>
        </w:rPr>
      </w:pPr>
    </w:p>
    <w:p w14:paraId="3A02E0CF" w14:textId="27CC3D25" w:rsidR="00F46C3E" w:rsidRPr="009F32EA" w:rsidRDefault="002178E8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4</w:t>
      </w:r>
      <w:r w:rsidR="00F46C3E" w:rsidRPr="009F32EA">
        <w:rPr>
          <w:rFonts w:ascii="Times New Roman" w:hAnsi="Times New Roman" w:cs="Times New Roman"/>
          <w:b/>
          <w:szCs w:val="22"/>
        </w:rPr>
        <w:t>. Ответственность сторон</w:t>
      </w:r>
    </w:p>
    <w:p w14:paraId="1B77263D" w14:textId="7D1378FE" w:rsidR="00F46C3E" w:rsidRPr="009F32EA" w:rsidRDefault="002178E8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4</w:t>
      </w:r>
      <w:r w:rsidR="00F46C3E" w:rsidRPr="009F32EA">
        <w:rPr>
          <w:rFonts w:ascii="Times New Roman" w:hAnsi="Times New Roman" w:cs="Times New Roman"/>
          <w:szCs w:val="22"/>
        </w:rPr>
        <w:t>.1. За невыполнение или ненадлежащее выполнение обязательств п</w:t>
      </w:r>
      <w:r w:rsidR="00386F64">
        <w:rPr>
          <w:rFonts w:ascii="Times New Roman" w:hAnsi="Times New Roman" w:cs="Times New Roman"/>
          <w:szCs w:val="22"/>
        </w:rPr>
        <w:t>о настоящему Договору виновная С</w:t>
      </w:r>
      <w:r w:rsidR="00F46C3E" w:rsidRPr="009F32EA">
        <w:rPr>
          <w:rFonts w:ascii="Times New Roman" w:hAnsi="Times New Roman" w:cs="Times New Roman"/>
          <w:szCs w:val="22"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02BF1D" w14:textId="78951452" w:rsidR="00F46C3E" w:rsidRPr="009F32EA" w:rsidRDefault="002178E8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4</w:t>
      </w:r>
      <w:r w:rsidR="00E63A3E" w:rsidRPr="009F32EA">
        <w:rPr>
          <w:rFonts w:ascii="Times New Roman" w:hAnsi="Times New Roman" w:cs="Times New Roman"/>
          <w:szCs w:val="22"/>
        </w:rPr>
        <w:t xml:space="preserve">.2. Стороны договорились, что </w:t>
      </w:r>
      <w:proofErr w:type="spellStart"/>
      <w:r w:rsidR="00F46C3E" w:rsidRPr="009F32EA">
        <w:rPr>
          <w:rFonts w:ascii="Times New Roman" w:hAnsi="Times New Roman" w:cs="Times New Roman"/>
          <w:szCs w:val="22"/>
        </w:rPr>
        <w:t>непоступление</w:t>
      </w:r>
      <w:proofErr w:type="spellEnd"/>
      <w:r w:rsidR="00F46C3E" w:rsidRPr="009F32EA">
        <w:rPr>
          <w:rFonts w:ascii="Times New Roman" w:hAnsi="Times New Roman" w:cs="Times New Roman"/>
          <w:szCs w:val="22"/>
        </w:rPr>
        <w:t xml:space="preserve"> д</w:t>
      </w:r>
      <w:r w:rsidRPr="009F32EA">
        <w:rPr>
          <w:rFonts w:ascii="Times New Roman" w:hAnsi="Times New Roman" w:cs="Times New Roman"/>
          <w:szCs w:val="22"/>
        </w:rPr>
        <w:t xml:space="preserve">енежных средств </w:t>
      </w:r>
      <w:r w:rsidR="00882E36">
        <w:rPr>
          <w:rFonts w:ascii="Times New Roman" w:hAnsi="Times New Roman" w:cs="Times New Roman"/>
          <w:szCs w:val="22"/>
        </w:rPr>
        <w:t>в счет оплаты уступки п</w:t>
      </w:r>
      <w:r w:rsidR="00E63A3E" w:rsidRPr="009F32EA">
        <w:rPr>
          <w:rFonts w:ascii="Times New Roman" w:hAnsi="Times New Roman" w:cs="Times New Roman"/>
          <w:szCs w:val="22"/>
        </w:rPr>
        <w:t>рава</w:t>
      </w:r>
      <w:r w:rsidR="00882E36">
        <w:rPr>
          <w:rFonts w:ascii="Times New Roman" w:hAnsi="Times New Roman" w:cs="Times New Roman"/>
          <w:szCs w:val="22"/>
        </w:rPr>
        <w:t xml:space="preserve"> требования</w:t>
      </w:r>
      <w:r w:rsidR="00F46C3E" w:rsidRPr="009F32EA">
        <w:rPr>
          <w:rFonts w:ascii="Times New Roman" w:hAnsi="Times New Roman" w:cs="Times New Roman"/>
          <w:szCs w:val="22"/>
        </w:rPr>
        <w:t xml:space="preserve"> в сумме и в сроки, указанные в п. 3.3 настоящего Догово</w:t>
      </w:r>
      <w:r w:rsidR="00EF3F24" w:rsidRPr="009F32EA">
        <w:rPr>
          <w:rFonts w:ascii="Times New Roman" w:hAnsi="Times New Roman" w:cs="Times New Roman"/>
          <w:szCs w:val="22"/>
        </w:rPr>
        <w:t>ра, считается отказом Цессионария</w:t>
      </w:r>
      <w:r w:rsidR="00F46C3E" w:rsidRPr="009F32EA">
        <w:rPr>
          <w:rFonts w:ascii="Times New Roman" w:hAnsi="Times New Roman" w:cs="Times New Roman"/>
          <w:szCs w:val="22"/>
        </w:rPr>
        <w:t xml:space="preserve"> от исполнения </w:t>
      </w:r>
      <w:r w:rsidR="00EF3F24" w:rsidRPr="009F32EA">
        <w:rPr>
          <w:rFonts w:ascii="Times New Roman" w:hAnsi="Times New Roman" w:cs="Times New Roman"/>
          <w:szCs w:val="22"/>
        </w:rPr>
        <w:t>обязательств по оплате. В этом случае Цедент</w:t>
      </w:r>
      <w:r w:rsidR="00F46C3E" w:rsidRPr="009F32EA">
        <w:rPr>
          <w:rFonts w:ascii="Times New Roman" w:hAnsi="Times New Roman" w:cs="Times New Roman"/>
          <w:szCs w:val="22"/>
        </w:rPr>
        <w:t xml:space="preserve"> вправе</w:t>
      </w:r>
      <w:r w:rsidR="00EF3F24" w:rsidRPr="009F32EA">
        <w:rPr>
          <w:rFonts w:ascii="Times New Roman" w:hAnsi="Times New Roman" w:cs="Times New Roman"/>
          <w:szCs w:val="22"/>
        </w:rPr>
        <w:t xml:space="preserve"> в</w:t>
      </w:r>
      <w:r w:rsidR="00F46C3E" w:rsidRPr="009F32EA">
        <w:rPr>
          <w:rFonts w:ascii="Times New Roman" w:hAnsi="Times New Roman" w:cs="Times New Roman"/>
          <w:szCs w:val="22"/>
        </w:rPr>
        <w:t xml:space="preserve"> одностороннем</w:t>
      </w:r>
      <w:r w:rsidR="00B862C7">
        <w:rPr>
          <w:rFonts w:ascii="Times New Roman" w:hAnsi="Times New Roman" w:cs="Times New Roman"/>
          <w:szCs w:val="22"/>
        </w:rPr>
        <w:t xml:space="preserve"> внесудебном </w:t>
      </w:r>
      <w:r w:rsidR="00F46C3E" w:rsidRPr="009F32EA">
        <w:rPr>
          <w:rFonts w:ascii="Times New Roman" w:hAnsi="Times New Roman" w:cs="Times New Roman"/>
          <w:szCs w:val="22"/>
        </w:rPr>
        <w:t>порядке отказаться от исполнения своих обязательств по настоящему Договор</w:t>
      </w:r>
      <w:r w:rsidR="00EF3F24" w:rsidRPr="009F32EA">
        <w:rPr>
          <w:rFonts w:ascii="Times New Roman" w:hAnsi="Times New Roman" w:cs="Times New Roman"/>
          <w:szCs w:val="22"/>
        </w:rPr>
        <w:t>у, письменно уведомив Цессионария</w:t>
      </w:r>
      <w:r w:rsidR="00F46C3E" w:rsidRPr="009F32EA">
        <w:rPr>
          <w:rFonts w:ascii="Times New Roman" w:hAnsi="Times New Roman" w:cs="Times New Roman"/>
          <w:szCs w:val="22"/>
        </w:rPr>
        <w:t xml:space="preserve"> о прекращении действия настоящего Договора</w:t>
      </w:r>
      <w:r w:rsidR="00386F64">
        <w:rPr>
          <w:rFonts w:ascii="Times New Roman" w:hAnsi="Times New Roman" w:cs="Times New Roman"/>
          <w:szCs w:val="22"/>
        </w:rPr>
        <w:t xml:space="preserve"> в течение 3 (трех</w:t>
      </w:r>
      <w:r w:rsidR="00882E36">
        <w:rPr>
          <w:rFonts w:ascii="Times New Roman" w:hAnsi="Times New Roman" w:cs="Times New Roman"/>
          <w:szCs w:val="22"/>
        </w:rPr>
        <w:t>) рабочих дней с</w:t>
      </w:r>
      <w:r w:rsidR="00006030">
        <w:rPr>
          <w:rFonts w:ascii="Times New Roman" w:hAnsi="Times New Roman" w:cs="Times New Roman"/>
          <w:szCs w:val="22"/>
        </w:rPr>
        <w:t xml:space="preserve"> даты истечения срока оплаты</w:t>
      </w:r>
      <w:r w:rsidR="00F46C3E" w:rsidRPr="009F32EA">
        <w:rPr>
          <w:rFonts w:ascii="Times New Roman" w:hAnsi="Times New Roman" w:cs="Times New Roman"/>
          <w:szCs w:val="22"/>
        </w:rPr>
        <w:t>.</w:t>
      </w:r>
    </w:p>
    <w:p w14:paraId="325393AE" w14:textId="372BFA13" w:rsidR="00F46C3E" w:rsidRPr="009F32EA" w:rsidRDefault="002178E8" w:rsidP="005E085D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4</w:t>
      </w:r>
      <w:r w:rsidR="005E085D" w:rsidRPr="009F32EA">
        <w:rPr>
          <w:rFonts w:ascii="Times New Roman" w:hAnsi="Times New Roman" w:cs="Times New Roman"/>
          <w:szCs w:val="22"/>
        </w:rPr>
        <w:t xml:space="preserve">.3. </w:t>
      </w:r>
      <w:r w:rsidR="00F46C3E" w:rsidRPr="009F32EA">
        <w:rPr>
          <w:rFonts w:ascii="Times New Roman" w:hAnsi="Times New Roman" w:cs="Times New Roman"/>
          <w:szCs w:val="22"/>
        </w:rPr>
        <w:t>Настоящий Договор прекращает свое действие</w:t>
      </w:r>
      <w:r w:rsidR="005E085D" w:rsidRPr="009F32EA">
        <w:rPr>
          <w:rFonts w:ascii="Times New Roman" w:hAnsi="Times New Roman" w:cs="Times New Roman"/>
          <w:szCs w:val="22"/>
        </w:rPr>
        <w:t xml:space="preserve"> с момента направления Цедентом</w:t>
      </w:r>
      <w:r w:rsidR="00F46C3E" w:rsidRPr="009F32EA">
        <w:rPr>
          <w:rFonts w:ascii="Times New Roman" w:hAnsi="Times New Roman" w:cs="Times New Roman"/>
          <w:szCs w:val="22"/>
        </w:rPr>
        <w:t xml:space="preserve"> указанного </w:t>
      </w:r>
      <w:r w:rsidR="005E085D" w:rsidRPr="009F32EA">
        <w:rPr>
          <w:rFonts w:ascii="Times New Roman" w:hAnsi="Times New Roman" w:cs="Times New Roman"/>
          <w:szCs w:val="22"/>
        </w:rPr>
        <w:t>уведомления, при этом Цессионарий</w:t>
      </w:r>
      <w:r w:rsidR="00F46C3E" w:rsidRPr="009F32EA">
        <w:rPr>
          <w:rFonts w:ascii="Times New Roman" w:hAnsi="Times New Roman" w:cs="Times New Roman"/>
          <w:szCs w:val="22"/>
        </w:rPr>
        <w:t xml:space="preserve"> тер</w:t>
      </w:r>
      <w:r w:rsidR="005E085D" w:rsidRPr="009F32EA">
        <w:rPr>
          <w:rFonts w:ascii="Times New Roman" w:hAnsi="Times New Roman" w:cs="Times New Roman"/>
          <w:szCs w:val="22"/>
        </w:rPr>
        <w:t>яет право на право требования</w:t>
      </w:r>
      <w:r w:rsidR="00F46C3E" w:rsidRPr="009F32EA">
        <w:rPr>
          <w:rFonts w:ascii="Times New Roman" w:hAnsi="Times New Roman" w:cs="Times New Roman"/>
          <w:szCs w:val="22"/>
        </w:rPr>
        <w:t xml:space="preserve"> и утрачивает внесенный задаток в размере, указанном</w:t>
      </w:r>
      <w:r w:rsidR="005E085D" w:rsidRPr="009F32EA">
        <w:rPr>
          <w:rFonts w:ascii="Times New Roman" w:hAnsi="Times New Roman" w:cs="Times New Roman"/>
          <w:szCs w:val="22"/>
        </w:rPr>
        <w:t xml:space="preserve"> в п. 3.2. настоящего Договора. </w:t>
      </w:r>
      <w:r w:rsidR="00F46C3E" w:rsidRPr="009F32EA">
        <w:rPr>
          <w:rFonts w:ascii="Times New Roman" w:hAnsi="Times New Roman" w:cs="Times New Roman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9B7E229" w14:textId="3B5BEB3E" w:rsidR="00503831" w:rsidRPr="009F32EA" w:rsidRDefault="005E085D" w:rsidP="00F35EDA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 xml:space="preserve"> </w:t>
      </w:r>
    </w:p>
    <w:p w14:paraId="7196BAA1" w14:textId="5DCE1DD7" w:rsidR="00F46C3E" w:rsidRPr="009F32EA" w:rsidRDefault="002178E8" w:rsidP="006E2F87">
      <w:pPr>
        <w:ind w:firstLine="709"/>
        <w:contextualSpacing/>
        <w:jc w:val="both"/>
        <w:rPr>
          <w:rFonts w:ascii="Times New Roman" w:hAnsi="Times New Roman" w:cs="Times New Roman"/>
          <w:b/>
          <w:szCs w:val="22"/>
        </w:rPr>
      </w:pPr>
      <w:r w:rsidRPr="009F32EA">
        <w:rPr>
          <w:rFonts w:ascii="Times New Roman" w:hAnsi="Times New Roman" w:cs="Times New Roman"/>
          <w:b/>
          <w:szCs w:val="22"/>
        </w:rPr>
        <w:t>5</w:t>
      </w:r>
      <w:r w:rsidR="005102FD">
        <w:rPr>
          <w:rFonts w:ascii="Times New Roman" w:hAnsi="Times New Roman" w:cs="Times New Roman"/>
          <w:b/>
          <w:szCs w:val="22"/>
        </w:rPr>
        <w:t>. З</w:t>
      </w:r>
      <w:r w:rsidR="00EB7FAD">
        <w:rPr>
          <w:rFonts w:ascii="Times New Roman" w:hAnsi="Times New Roman" w:cs="Times New Roman"/>
          <w:b/>
          <w:szCs w:val="22"/>
        </w:rPr>
        <w:t>аключительные положен</w:t>
      </w:r>
      <w:r w:rsidR="005102FD">
        <w:rPr>
          <w:rFonts w:ascii="Times New Roman" w:hAnsi="Times New Roman" w:cs="Times New Roman"/>
          <w:b/>
          <w:szCs w:val="22"/>
        </w:rPr>
        <w:t>ия</w:t>
      </w:r>
    </w:p>
    <w:p w14:paraId="3E82AB33" w14:textId="3B233764" w:rsidR="00F46C3E" w:rsidRPr="009F32EA" w:rsidRDefault="002178E8" w:rsidP="005102FD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5</w:t>
      </w:r>
      <w:r w:rsidR="00F46C3E" w:rsidRPr="009F32EA">
        <w:rPr>
          <w:rFonts w:ascii="Times New Roman" w:hAnsi="Times New Roman" w:cs="Times New Roman"/>
          <w:szCs w:val="22"/>
        </w:rPr>
        <w:t>.1. Настоящий Договор вступает в силу с момента его подписания и прекращает свое действие при:</w:t>
      </w:r>
    </w:p>
    <w:p w14:paraId="35EE8EFB" w14:textId="77777777" w:rsidR="00F46C3E" w:rsidRPr="009F32EA" w:rsidRDefault="00F46C3E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- надлежащем исполнении Сторонами своих обязательств;</w:t>
      </w:r>
    </w:p>
    <w:p w14:paraId="1BF009A7" w14:textId="0A397CFC" w:rsidR="00F46C3E" w:rsidRPr="009F32EA" w:rsidRDefault="00386F64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расторжении в предусмотренных </w:t>
      </w:r>
      <w:r w:rsidR="00B862C7">
        <w:rPr>
          <w:rFonts w:ascii="Times New Roman" w:hAnsi="Times New Roman" w:cs="Times New Roman"/>
          <w:szCs w:val="22"/>
        </w:rPr>
        <w:t xml:space="preserve">действующим </w:t>
      </w:r>
      <w:r w:rsidR="00F46C3E" w:rsidRPr="009F32EA">
        <w:rPr>
          <w:rFonts w:ascii="Times New Roman" w:hAnsi="Times New Roman" w:cs="Times New Roman"/>
          <w:szCs w:val="22"/>
        </w:rPr>
        <w:t>законодательством и настоящим Договором случаях;</w:t>
      </w:r>
    </w:p>
    <w:p w14:paraId="66A64CE1" w14:textId="7B716CAF" w:rsidR="00B862C7" w:rsidRDefault="00F46C3E" w:rsidP="00B862C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- возникновении иных оснований, предусмотренных</w:t>
      </w:r>
      <w:r w:rsidR="00B862C7">
        <w:rPr>
          <w:rFonts w:ascii="Times New Roman" w:hAnsi="Times New Roman" w:cs="Times New Roman"/>
          <w:szCs w:val="22"/>
        </w:rPr>
        <w:t xml:space="preserve"> действующим</w:t>
      </w:r>
      <w:r w:rsidRPr="009F32EA">
        <w:rPr>
          <w:rFonts w:ascii="Times New Roman" w:hAnsi="Times New Roman" w:cs="Times New Roman"/>
          <w:szCs w:val="22"/>
        </w:rPr>
        <w:t xml:space="preserve"> законод</w:t>
      </w:r>
      <w:r w:rsidR="00B862C7">
        <w:rPr>
          <w:rFonts w:ascii="Times New Roman" w:hAnsi="Times New Roman" w:cs="Times New Roman"/>
          <w:szCs w:val="22"/>
        </w:rPr>
        <w:t xml:space="preserve">ательством; </w:t>
      </w:r>
    </w:p>
    <w:p w14:paraId="5110C39B" w14:textId="07AA250B" w:rsidR="005102FD" w:rsidRPr="009F32EA" w:rsidRDefault="00B862C7" w:rsidP="00B862C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5.2. </w:t>
      </w:r>
      <w:r w:rsidR="005102FD" w:rsidRPr="009F32EA">
        <w:rPr>
          <w:rFonts w:ascii="Times New Roman" w:hAnsi="Times New Roman" w:cs="Times New Roman"/>
          <w:szCs w:val="22"/>
        </w:rPr>
        <w:t xml:space="preserve">Настоящий Договор составлен в 2 (двух) экземплярах, имеющих одинаковую юридическую силу, по одному </w:t>
      </w:r>
      <w:r w:rsidR="005102FD">
        <w:rPr>
          <w:rFonts w:ascii="Times New Roman" w:hAnsi="Times New Roman" w:cs="Times New Roman"/>
          <w:szCs w:val="22"/>
        </w:rPr>
        <w:t>экземпляру для Цедента и Цессионария</w:t>
      </w:r>
      <w:r w:rsidR="005102FD" w:rsidRPr="009F32EA">
        <w:rPr>
          <w:rFonts w:ascii="Times New Roman" w:hAnsi="Times New Roman" w:cs="Times New Roman"/>
          <w:szCs w:val="22"/>
        </w:rPr>
        <w:t>.</w:t>
      </w:r>
    </w:p>
    <w:p w14:paraId="33047B96" w14:textId="4E060009" w:rsidR="009673D0" w:rsidRPr="009F32EA" w:rsidRDefault="002178E8" w:rsidP="009673D0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5</w:t>
      </w:r>
      <w:r w:rsidR="005102FD">
        <w:rPr>
          <w:rFonts w:ascii="Times New Roman" w:hAnsi="Times New Roman" w:cs="Times New Roman"/>
          <w:szCs w:val="22"/>
        </w:rPr>
        <w:t>.3</w:t>
      </w:r>
      <w:r w:rsidR="00F46C3E" w:rsidRPr="009F32EA">
        <w:rPr>
          <w:rFonts w:ascii="Times New Roman" w:hAnsi="Times New Roman" w:cs="Times New Roman"/>
          <w:szCs w:val="22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</w:t>
      </w:r>
      <w:r w:rsidR="001D78DA">
        <w:rPr>
          <w:rFonts w:ascii="Times New Roman" w:hAnsi="Times New Roman" w:cs="Times New Roman"/>
          <w:szCs w:val="22"/>
        </w:rPr>
        <w:t xml:space="preserve">ли надлежаще уполномоченными </w:t>
      </w:r>
      <w:proofErr w:type="gramStart"/>
      <w:r w:rsidR="001D78DA">
        <w:rPr>
          <w:rFonts w:ascii="Times New Roman" w:hAnsi="Times New Roman" w:cs="Times New Roman"/>
          <w:szCs w:val="22"/>
        </w:rPr>
        <w:t>на</w:t>
      </w:r>
      <w:proofErr w:type="gramEnd"/>
      <w:r w:rsidR="001D78DA">
        <w:rPr>
          <w:rFonts w:ascii="Times New Roman" w:hAnsi="Times New Roman" w:cs="Times New Roman"/>
          <w:szCs w:val="22"/>
        </w:rPr>
        <w:t xml:space="preserve"> </w:t>
      </w:r>
      <w:r w:rsidR="00F46C3E" w:rsidRPr="009F32EA">
        <w:rPr>
          <w:rFonts w:ascii="Times New Roman" w:hAnsi="Times New Roman" w:cs="Times New Roman"/>
          <w:szCs w:val="22"/>
        </w:rPr>
        <w:t>то представителями Сторон.</w:t>
      </w:r>
    </w:p>
    <w:p w14:paraId="4D0E6CAB" w14:textId="068FEEE5" w:rsidR="00967164" w:rsidRDefault="002178E8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5</w:t>
      </w:r>
      <w:r w:rsidR="005102FD">
        <w:rPr>
          <w:rFonts w:ascii="Times New Roman" w:hAnsi="Times New Roman" w:cs="Times New Roman"/>
          <w:szCs w:val="22"/>
        </w:rPr>
        <w:t>.4</w:t>
      </w:r>
      <w:r w:rsidR="00F46C3E" w:rsidRPr="009F32EA">
        <w:rPr>
          <w:rFonts w:ascii="Times New Roman" w:hAnsi="Times New Roman" w:cs="Times New Roman"/>
          <w:szCs w:val="22"/>
        </w:rPr>
        <w:t>. Все уведомления и сообщения должны направляться в письменной форме.</w:t>
      </w:r>
    </w:p>
    <w:p w14:paraId="573C2B3D" w14:textId="77777777" w:rsidR="009673D0" w:rsidRDefault="009673D0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3A53B86C" w14:textId="77777777" w:rsidR="009673D0" w:rsidRDefault="009673D0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38D6EB57" w14:textId="77777777" w:rsidR="009673D0" w:rsidRDefault="009673D0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280F35DC" w14:textId="77777777" w:rsidR="009673D0" w:rsidRDefault="009673D0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6A91F6CF" w14:textId="77777777" w:rsidR="009673D0" w:rsidRDefault="009673D0" w:rsidP="00B96A58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p w14:paraId="54A58D27" w14:textId="370FF1B7" w:rsidR="004E417B" w:rsidRDefault="002178E8" w:rsidP="00AB0243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5</w:t>
      </w:r>
      <w:r w:rsidR="005102FD">
        <w:rPr>
          <w:rFonts w:ascii="Times New Roman" w:hAnsi="Times New Roman" w:cs="Times New Roman"/>
          <w:szCs w:val="22"/>
        </w:rPr>
        <w:t>.5</w:t>
      </w:r>
      <w:r w:rsidR="00AB0243">
        <w:rPr>
          <w:rFonts w:ascii="Times New Roman" w:hAnsi="Times New Roman" w:cs="Times New Roman"/>
          <w:szCs w:val="22"/>
        </w:rPr>
        <w:t xml:space="preserve">. </w:t>
      </w:r>
      <w:r w:rsidR="00F46C3E" w:rsidRPr="009F32EA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Договором, Стороны </w:t>
      </w:r>
      <w:r w:rsidR="00386F64">
        <w:rPr>
          <w:rFonts w:ascii="Times New Roman" w:hAnsi="Times New Roman" w:cs="Times New Roman"/>
          <w:szCs w:val="22"/>
        </w:rPr>
        <w:t>руководствуются действующим</w:t>
      </w:r>
      <w:r w:rsidR="00F46C3E" w:rsidRPr="009F32EA">
        <w:rPr>
          <w:rFonts w:ascii="Times New Roman" w:hAnsi="Times New Roman" w:cs="Times New Roman"/>
          <w:szCs w:val="22"/>
        </w:rPr>
        <w:t xml:space="preserve"> законодательством.</w:t>
      </w:r>
    </w:p>
    <w:p w14:paraId="7E95921E" w14:textId="34FAB2C4" w:rsidR="00F46C3E" w:rsidRPr="009F32EA" w:rsidRDefault="002178E8" w:rsidP="00AB0243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F32EA">
        <w:rPr>
          <w:rFonts w:ascii="Times New Roman" w:hAnsi="Times New Roman" w:cs="Times New Roman"/>
          <w:szCs w:val="22"/>
        </w:rPr>
        <w:t>5</w:t>
      </w:r>
      <w:r w:rsidR="005102FD">
        <w:rPr>
          <w:rFonts w:ascii="Times New Roman" w:hAnsi="Times New Roman" w:cs="Times New Roman"/>
          <w:szCs w:val="22"/>
        </w:rPr>
        <w:t>.6</w:t>
      </w:r>
      <w:r w:rsidR="00F46C3E" w:rsidRPr="009F32EA">
        <w:rPr>
          <w:rFonts w:ascii="Times New Roman" w:hAnsi="Times New Roman" w:cs="Times New Roman"/>
          <w:szCs w:val="22"/>
        </w:rPr>
        <w:t xml:space="preserve">. </w:t>
      </w:r>
      <w:r w:rsidR="00AB0243" w:rsidRPr="00AB0243">
        <w:rPr>
          <w:rFonts w:ascii="Times New Roman" w:eastAsia="Times New Roman" w:hAnsi="Times New Roman" w:cs="Times New Roman"/>
          <w:szCs w:val="22"/>
          <w:lang w:eastAsia="ru-RU"/>
        </w:rPr>
        <w:t>Все в</w:t>
      </w:r>
      <w:bookmarkStart w:id="0" w:name="_GoBack"/>
      <w:bookmarkEnd w:id="0"/>
      <w:r w:rsidR="00AB0243" w:rsidRPr="00AB0243">
        <w:rPr>
          <w:rFonts w:ascii="Times New Roman" w:eastAsia="Times New Roman" w:hAnsi="Times New Roman" w:cs="Times New Roman"/>
          <w:szCs w:val="22"/>
          <w:lang w:eastAsia="ru-RU"/>
        </w:rPr>
        <w:t>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подведомственностью и подсудностью по месту нахождения Организатора торгов.</w:t>
      </w:r>
    </w:p>
    <w:p w14:paraId="65343DB1" w14:textId="27248E35" w:rsidR="002178E8" w:rsidRPr="001D78DA" w:rsidRDefault="002178E8" w:rsidP="001D78DA">
      <w:pPr>
        <w:contextualSpacing/>
        <w:jc w:val="both"/>
        <w:rPr>
          <w:rFonts w:ascii="Times New Roman" w:hAnsi="Times New Roman" w:cs="Times New Roman"/>
          <w:b/>
          <w:szCs w:val="22"/>
        </w:rPr>
      </w:pPr>
    </w:p>
    <w:p w14:paraId="202FA038" w14:textId="77777777" w:rsidR="002178E8" w:rsidRPr="009F32EA" w:rsidRDefault="002178E8" w:rsidP="006E2F87">
      <w:pPr>
        <w:ind w:firstLine="539"/>
        <w:contextualSpacing/>
        <w:jc w:val="both"/>
        <w:rPr>
          <w:rFonts w:ascii="Times New Roman" w:hAnsi="Times New Roman" w:cs="Times New Roman"/>
          <w:szCs w:val="22"/>
        </w:rPr>
      </w:pPr>
    </w:p>
    <w:p w14:paraId="72B1B4E0" w14:textId="3637972F" w:rsidR="00404FEA" w:rsidRDefault="002A563C" w:rsidP="00B21DE0">
      <w:pPr>
        <w:ind w:firstLine="539"/>
        <w:contextualSpacing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6</w:t>
      </w:r>
      <w:r w:rsidR="006E2F87" w:rsidRPr="009F32EA">
        <w:rPr>
          <w:rFonts w:ascii="Times New Roman" w:hAnsi="Times New Roman" w:cs="Times New Roman"/>
          <w:b/>
          <w:szCs w:val="22"/>
        </w:rPr>
        <w:t>.</w:t>
      </w:r>
      <w:r w:rsidR="00404FEA" w:rsidRPr="009F32EA">
        <w:rPr>
          <w:rFonts w:ascii="Times New Roman" w:hAnsi="Times New Roman" w:cs="Times New Roman"/>
          <w:b/>
          <w:szCs w:val="22"/>
        </w:rPr>
        <w:t xml:space="preserve"> </w:t>
      </w:r>
      <w:r w:rsidR="006E2F87" w:rsidRPr="009F32EA">
        <w:rPr>
          <w:rFonts w:ascii="Times New Roman" w:hAnsi="Times New Roman" w:cs="Times New Roman"/>
          <w:b/>
          <w:szCs w:val="22"/>
        </w:rPr>
        <w:t>Юридичес</w:t>
      </w:r>
      <w:r w:rsidR="00B21DE0">
        <w:rPr>
          <w:rFonts w:ascii="Times New Roman" w:hAnsi="Times New Roman" w:cs="Times New Roman"/>
          <w:b/>
          <w:szCs w:val="22"/>
        </w:rPr>
        <w:t xml:space="preserve">кие адреса, реквизиты и подписи </w:t>
      </w:r>
      <w:r w:rsidR="006E2F87" w:rsidRPr="009F32EA">
        <w:rPr>
          <w:rFonts w:ascii="Times New Roman" w:hAnsi="Times New Roman" w:cs="Times New Roman"/>
          <w:b/>
          <w:szCs w:val="22"/>
        </w:rPr>
        <w:t>сторон</w:t>
      </w:r>
    </w:p>
    <w:p w14:paraId="453948E5" w14:textId="77777777" w:rsidR="00C42CD6" w:rsidRPr="009F32EA" w:rsidRDefault="00C42CD6" w:rsidP="00891B9E">
      <w:pPr>
        <w:contextualSpacing/>
        <w:rPr>
          <w:rFonts w:ascii="Times New Roman" w:hAnsi="Times New Roman" w:cs="Times New Roman"/>
          <w:b/>
          <w:szCs w:val="22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4882"/>
      </w:tblGrid>
      <w:tr w:rsidR="00156A73" w:rsidRPr="009F32EA" w14:paraId="36217F91" w14:textId="77777777" w:rsidTr="00156A73">
        <w:trPr>
          <w:jc w:val="center"/>
        </w:trPr>
        <w:tc>
          <w:tcPr>
            <w:tcW w:w="5170" w:type="dxa"/>
          </w:tcPr>
          <w:p w14:paraId="1946CD7E" w14:textId="77777777" w:rsidR="00006030" w:rsidRDefault="00006030" w:rsidP="006E2F8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F46A9CA" w14:textId="02094E61" w:rsidR="00156A73" w:rsidRDefault="00156A73" w:rsidP="006E2F87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F32EA">
              <w:rPr>
                <w:rFonts w:ascii="Times New Roman" w:hAnsi="Times New Roman" w:cs="Times New Roman"/>
                <w:b/>
                <w:szCs w:val="22"/>
              </w:rPr>
              <w:t>ЦЕДЕНТ</w:t>
            </w:r>
          </w:p>
          <w:p w14:paraId="5B6257D0" w14:textId="77777777" w:rsidR="00156A73" w:rsidRPr="009F32EA" w:rsidRDefault="00156A73" w:rsidP="00EC03C4">
            <w:pPr>
              <w:snapToGrid w:val="0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741F63CD" w14:textId="77777777" w:rsidR="00D145FB" w:rsidRPr="00D145FB" w:rsidRDefault="00D145FB" w:rsidP="00D145FB">
            <w:pPr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  <w:t>ООО «Аврора»</w:t>
            </w:r>
          </w:p>
          <w:p w14:paraId="7344AB1A" w14:textId="77777777" w:rsidR="00D145FB" w:rsidRPr="00D145FB" w:rsidRDefault="00D145FB" w:rsidP="00D145FB">
            <w:pP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 xml:space="preserve">ИНН 7709738383, ОГРН 5077746762957, </w:t>
            </w:r>
          </w:p>
          <w:p w14:paraId="2C64F98F" w14:textId="77777777" w:rsidR="00D145FB" w:rsidRPr="00D145FB" w:rsidRDefault="00D145FB" w:rsidP="00D145FB">
            <w:pP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 xml:space="preserve">адрес местонахождения: 115088, г. Москва, </w:t>
            </w:r>
          </w:p>
          <w:p w14:paraId="38C6B931" w14:textId="77777777" w:rsidR="00D145FB" w:rsidRPr="00D145FB" w:rsidRDefault="00D145FB" w:rsidP="00D145FB">
            <w:pPr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 xml:space="preserve">ул. </w:t>
            </w:r>
            <w:proofErr w:type="spellStart"/>
            <w:r w:rsidRPr="00D145FB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Шарикоподшипниковская</w:t>
            </w:r>
            <w:proofErr w:type="spellEnd"/>
            <w:r w:rsidRPr="00D145FB"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, д. 38, стр. 1</w:t>
            </w:r>
          </w:p>
          <w:p w14:paraId="3B996460" w14:textId="77777777" w:rsidR="00C42FAF" w:rsidRDefault="00C42FAF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681C8880" w14:textId="6FA9DE65" w:rsidR="00D145FB" w:rsidRPr="00D145FB" w:rsidRDefault="00D145FB" w:rsidP="00D145FB">
            <w:pPr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  <w:t>Реквизи</w:t>
            </w:r>
            <w:r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  <w:t>ты расчетного счета</w:t>
            </w:r>
            <w:r w:rsidRPr="00D145FB">
              <w:rPr>
                <w:rFonts w:ascii="Times New Roman" w:eastAsia="Times New Roman" w:hAnsi="Times New Roman" w:cs="Times New Roman"/>
                <w:b/>
                <w:szCs w:val="22"/>
                <w:lang w:eastAsia="ru-RU"/>
              </w:rPr>
              <w:t>:</w:t>
            </w:r>
          </w:p>
          <w:p w14:paraId="29AD908F" w14:textId="77777777" w:rsidR="00D145FB" w:rsidRPr="00D145FB" w:rsidRDefault="00D145FB" w:rsidP="00D145FB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р/с 40702 810 201100016976</w:t>
            </w:r>
          </w:p>
          <w:p w14:paraId="028F93AC" w14:textId="77777777" w:rsidR="00D145FB" w:rsidRPr="00D145FB" w:rsidRDefault="00D145FB" w:rsidP="00D145FB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в АО «Альфа-Банк»</w:t>
            </w:r>
          </w:p>
          <w:p w14:paraId="5920D92B" w14:textId="77777777" w:rsidR="00D145FB" w:rsidRPr="00D145FB" w:rsidRDefault="00D145FB" w:rsidP="00D145FB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D145FB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к/с 30101 810 200000000593    БИК 044525593</w:t>
            </w:r>
          </w:p>
          <w:p w14:paraId="12F2D197" w14:textId="77777777" w:rsidR="00156A73" w:rsidRPr="004B1B3E" w:rsidRDefault="00156A73" w:rsidP="004B1B3E">
            <w:pPr>
              <w:ind w:firstLine="4253"/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085F527E" w14:textId="77777777" w:rsidR="00156A73" w:rsidRPr="004B1B3E" w:rsidRDefault="00156A73" w:rsidP="004B1B3E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B1B3E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адрес для направления корреспонденции: </w:t>
            </w:r>
          </w:p>
          <w:p w14:paraId="4BEC6DEF" w14:textId="77777777" w:rsidR="00156A73" w:rsidRPr="004B1B3E" w:rsidRDefault="00156A73" w:rsidP="004B1B3E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B1B3E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196601, г. Санкт-Петербург, а/я 56</w:t>
            </w:r>
          </w:p>
          <w:p w14:paraId="48425293" w14:textId="77777777" w:rsidR="00156A73" w:rsidRPr="004B1B3E" w:rsidRDefault="00156A73" w:rsidP="004B1B3E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B1B3E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тел.: 8 (952) 217-33-00 </w:t>
            </w:r>
          </w:p>
          <w:p w14:paraId="3366A8B2" w14:textId="77777777" w:rsidR="00156A73" w:rsidRPr="004B1B3E" w:rsidRDefault="00156A73" w:rsidP="004B1B3E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4B1B3E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электронная почта: </w:t>
            </w:r>
            <w:hyperlink r:id="rId7" w:history="1">
              <w:r w:rsidRPr="004B1B3E">
                <w:rPr>
                  <w:rFonts w:ascii="Times New Roman" w:eastAsia="Times New Roman" w:hAnsi="Times New Roman" w:cs="Times New Roman"/>
                  <w:szCs w:val="22"/>
                  <w:lang w:eastAsia="ru-RU"/>
                </w:rPr>
                <w:t>79522173300@</w:t>
              </w:r>
              <w:proofErr w:type="spellStart"/>
              <w:r w:rsidRPr="004B1B3E">
                <w:rPr>
                  <w:rFonts w:ascii="Times New Roman" w:eastAsia="Times New Roman" w:hAnsi="Times New Roman" w:cs="Times New Roman"/>
                  <w:szCs w:val="22"/>
                  <w:lang w:val="en-US" w:eastAsia="ru-RU"/>
                </w:rPr>
                <w:t>ya</w:t>
              </w:r>
              <w:proofErr w:type="spellEnd"/>
              <w:r w:rsidRPr="004B1B3E">
                <w:rPr>
                  <w:rFonts w:ascii="Times New Roman" w:eastAsia="Times New Roman" w:hAnsi="Times New Roman" w:cs="Times New Roman"/>
                  <w:szCs w:val="22"/>
                  <w:lang w:eastAsia="ru-RU"/>
                </w:rPr>
                <w:t>.</w:t>
              </w:r>
              <w:proofErr w:type="spellStart"/>
              <w:r w:rsidRPr="004B1B3E">
                <w:rPr>
                  <w:rFonts w:ascii="Times New Roman" w:eastAsia="Times New Roman" w:hAnsi="Times New Roman" w:cs="Times New Roman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0B6FDC73" w14:textId="77777777" w:rsidR="00156A73" w:rsidRDefault="00156A73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60F92814" w14:textId="73D69AD1" w:rsidR="00FD3E57" w:rsidRDefault="002F5F58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Конкурсный управляющий</w:t>
            </w:r>
          </w:p>
          <w:p w14:paraId="15321B1D" w14:textId="77777777" w:rsidR="00EF0AEB" w:rsidRDefault="00EF0AEB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5DBFDB33" w14:textId="77777777" w:rsidR="00006030" w:rsidRDefault="00006030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3E4CFF46" w14:textId="77777777" w:rsidR="00EF0AEB" w:rsidRDefault="00EF0AEB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5D68D8EE" w14:textId="3C6D12B2" w:rsidR="00156A73" w:rsidRDefault="00156A73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9F32EA">
              <w:rPr>
                <w:rFonts w:ascii="Times New Roman" w:hAnsi="Times New Roman" w:cs="Times New Roman"/>
                <w:b/>
                <w:szCs w:val="22"/>
              </w:rPr>
              <w:t>________</w:t>
            </w:r>
            <w:r w:rsidR="002B4D0D">
              <w:rPr>
                <w:rFonts w:ascii="Times New Roman" w:hAnsi="Times New Roman" w:cs="Times New Roman"/>
                <w:b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     </w:t>
            </w:r>
            <w:r w:rsidR="007C265C">
              <w:rPr>
                <w:rFonts w:ascii="Times New Roman" w:hAnsi="Times New Roman" w:cs="Times New Roman"/>
                <w:b/>
                <w:szCs w:val="22"/>
              </w:rPr>
              <w:t xml:space="preserve">/ </w:t>
            </w:r>
            <w:r w:rsidRPr="009F32EA">
              <w:rPr>
                <w:rFonts w:ascii="Times New Roman" w:hAnsi="Times New Roman" w:cs="Times New Roman"/>
                <w:b/>
                <w:szCs w:val="22"/>
              </w:rPr>
              <w:t>Чебышев</w:t>
            </w:r>
            <w:r w:rsidR="007C265C">
              <w:rPr>
                <w:rFonts w:ascii="Times New Roman" w:hAnsi="Times New Roman" w:cs="Times New Roman"/>
                <w:b/>
                <w:szCs w:val="22"/>
              </w:rPr>
              <w:t xml:space="preserve"> С.А. </w:t>
            </w:r>
            <w:r w:rsidRPr="009F32EA">
              <w:rPr>
                <w:rFonts w:ascii="Times New Roman" w:hAnsi="Times New Roman" w:cs="Times New Roman"/>
                <w:b/>
                <w:szCs w:val="22"/>
              </w:rPr>
              <w:t>/</w:t>
            </w:r>
          </w:p>
          <w:p w14:paraId="23AC28A3" w14:textId="77777777" w:rsidR="00006030" w:rsidRDefault="00006030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  <w:p w14:paraId="297702A4" w14:textId="34A2FC05" w:rsidR="00156A73" w:rsidRPr="009F32EA" w:rsidRDefault="00156A73" w:rsidP="006E2F87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882" w:type="dxa"/>
          </w:tcPr>
          <w:p w14:paraId="4C461D29" w14:textId="77777777" w:rsidR="00006030" w:rsidRDefault="00006030" w:rsidP="004B1B3E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15BAFA7" w14:textId="3A1086E0" w:rsidR="00156A73" w:rsidRDefault="00156A73" w:rsidP="004B1B3E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F32EA">
              <w:rPr>
                <w:rFonts w:ascii="Times New Roman" w:hAnsi="Times New Roman" w:cs="Times New Roman"/>
                <w:b/>
                <w:szCs w:val="22"/>
              </w:rPr>
              <w:t>ЦЕССИОНАРИЙ</w:t>
            </w:r>
          </w:p>
          <w:p w14:paraId="37E72ABF" w14:textId="77777777" w:rsidR="00156A73" w:rsidRDefault="00156A73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4D98A4F0" w14:textId="45CF3498" w:rsidR="00156A73" w:rsidRDefault="00A624F0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39218B34" w14:textId="77777777" w:rsidR="00A624F0" w:rsidRDefault="00A624F0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56E61784" w14:textId="77777777" w:rsidR="00A624F0" w:rsidRDefault="00A624F0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542103AF" w14:textId="77777777" w:rsidR="00A624F0" w:rsidRDefault="00A624F0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11973D86" w14:textId="77777777" w:rsidR="00A624F0" w:rsidRDefault="00A624F0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721FF533" w14:textId="77777777" w:rsidR="00A624F0" w:rsidRPr="00EC03C4" w:rsidRDefault="00A624F0" w:rsidP="00156A73">
            <w:pPr>
              <w:contextualSpacing/>
              <w:rPr>
                <w:rFonts w:ascii="Times New Roman" w:hAnsi="Times New Roman" w:cs="Times New Roman"/>
                <w:szCs w:val="22"/>
              </w:rPr>
            </w:pPr>
          </w:p>
          <w:p w14:paraId="73FC7A27" w14:textId="77777777" w:rsidR="00156A73" w:rsidRDefault="00156A73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76838B2D" w14:textId="77777777" w:rsidR="00F9655A" w:rsidRDefault="00F9655A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2F7F4053" w14:textId="77777777" w:rsidR="00F9655A" w:rsidRDefault="00F9655A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6747E2DE" w14:textId="77777777" w:rsidR="00E161E9" w:rsidRDefault="00E161E9" w:rsidP="006C5793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06AC96B6" w14:textId="77777777" w:rsidR="00C42FAF" w:rsidRDefault="00C42FAF" w:rsidP="006C5793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261E83CF" w14:textId="77777777" w:rsidR="00C42FAF" w:rsidRDefault="00C42FAF" w:rsidP="006C5793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14:paraId="023A48B2" w14:textId="18491AB2" w:rsidR="006C5793" w:rsidRPr="004B1B3E" w:rsidRDefault="00A624F0" w:rsidP="006C5793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тел.: _________________________</w:t>
            </w:r>
          </w:p>
          <w:p w14:paraId="11038C90" w14:textId="46FF32A9" w:rsidR="006C5793" w:rsidRPr="004B1B3E" w:rsidRDefault="00F9655A" w:rsidP="006C5793">
            <w:pPr>
              <w:jc w:val="both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электронная почта: </w:t>
            </w:r>
            <w:r w:rsidR="00A624F0">
              <w:rPr>
                <w:rFonts w:ascii="Times New Roman" w:eastAsia="Times New Roman" w:hAnsi="Times New Roman" w:cs="Times New Roman"/>
                <w:szCs w:val="22"/>
                <w:lang w:val="en-US" w:eastAsia="ru-RU"/>
              </w:rPr>
              <w:t>___________________</w:t>
            </w:r>
          </w:p>
          <w:p w14:paraId="664D096F" w14:textId="77777777" w:rsidR="00261C97" w:rsidRDefault="00261C97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346FC73C" w14:textId="77777777" w:rsidR="00261C97" w:rsidRDefault="00261C97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3F3B0F74" w14:textId="77777777" w:rsidR="00261C97" w:rsidRDefault="00261C97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5C11D1DB" w14:textId="77777777" w:rsidR="006C5793" w:rsidRDefault="006C5793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2AE9E8F6" w14:textId="77777777" w:rsidR="00EF0AEB" w:rsidRDefault="00EF0AEB" w:rsidP="00156A73">
            <w:pPr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  <w:p w14:paraId="0E56E1CF" w14:textId="075D5668" w:rsidR="00156A73" w:rsidRPr="004B1B3E" w:rsidRDefault="00156A73" w:rsidP="004B1B3E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_____________</w:t>
            </w:r>
            <w:r w:rsidR="002B4D0D">
              <w:rPr>
                <w:rFonts w:ascii="Times New Roman" w:hAnsi="Times New Roman" w:cs="Times New Roman"/>
                <w:b/>
                <w:szCs w:val="22"/>
              </w:rPr>
              <w:t xml:space="preserve">______  </w:t>
            </w:r>
            <w:r w:rsidRPr="009F32EA">
              <w:rPr>
                <w:rFonts w:ascii="Times New Roman" w:hAnsi="Times New Roman" w:cs="Times New Roman"/>
                <w:b/>
                <w:szCs w:val="22"/>
              </w:rPr>
              <w:t>/</w:t>
            </w:r>
            <w:r w:rsidR="00A624F0">
              <w:rPr>
                <w:rFonts w:ascii="Times New Roman" w:hAnsi="Times New Roman" w:cs="Times New Roman"/>
                <w:b/>
                <w:szCs w:val="22"/>
              </w:rPr>
              <w:t xml:space="preserve">  __________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A624F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F32EA">
              <w:rPr>
                <w:rFonts w:ascii="Times New Roman" w:hAnsi="Times New Roman" w:cs="Times New Roman"/>
                <w:b/>
                <w:szCs w:val="22"/>
              </w:rPr>
              <w:t>/</w:t>
            </w:r>
          </w:p>
        </w:tc>
      </w:tr>
    </w:tbl>
    <w:p w14:paraId="6CDECC9B" w14:textId="3E8B632B" w:rsidR="0038057D" w:rsidRPr="009F32EA" w:rsidRDefault="0038057D" w:rsidP="006E2F87">
      <w:pPr>
        <w:ind w:firstLine="709"/>
        <w:contextualSpacing/>
        <w:jc w:val="both"/>
        <w:rPr>
          <w:rFonts w:ascii="Times New Roman" w:hAnsi="Times New Roman" w:cs="Times New Roman"/>
          <w:szCs w:val="22"/>
        </w:rPr>
      </w:pPr>
    </w:p>
    <w:sectPr w:rsidR="0038057D" w:rsidRPr="009F32EA" w:rsidSect="007C265C">
      <w:headerReference w:type="default" r:id="rId8"/>
      <w:footerReference w:type="even" r:id="rId9"/>
      <w:footerReference w:type="default" r:id="rId10"/>
      <w:pgSz w:w="11900" w:h="16840"/>
      <w:pgMar w:top="567" w:right="851" w:bottom="567" w:left="1418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D6D2C" w14:textId="77777777" w:rsidR="00F6288F" w:rsidRDefault="00F6288F">
      <w:r>
        <w:separator/>
      </w:r>
    </w:p>
  </w:endnote>
  <w:endnote w:type="continuationSeparator" w:id="0">
    <w:p w14:paraId="7B832626" w14:textId="77777777" w:rsidR="00F6288F" w:rsidRDefault="00F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CA14" w14:textId="77777777" w:rsidR="000E3F6F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322D3" w14:textId="77777777" w:rsidR="000E3F6F" w:rsidRDefault="00AB02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BB92D" w14:textId="5DE9052C" w:rsidR="000E3F6F" w:rsidRPr="009F32EA" w:rsidRDefault="009F32EA" w:rsidP="009F32EA">
    <w:pPr>
      <w:pStyle w:val="a3"/>
      <w:tabs>
        <w:tab w:val="clear" w:pos="4677"/>
        <w:tab w:val="clear" w:pos="9355"/>
        <w:tab w:val="left" w:pos="5610"/>
      </w:tabs>
      <w:rPr>
        <w:rFonts w:ascii="Times New Roman" w:hAnsi="Times New Roman" w:cs="Times New Roman"/>
        <w:sz w:val="20"/>
        <w:szCs w:val="20"/>
      </w:rPr>
    </w:pPr>
    <w:r>
      <w:rPr>
        <w:rFonts w:asciiTheme="minorHAnsi" w:hAnsiTheme="minorHAnsi" w:cstheme="minorHAnsi"/>
        <w:sz w:val="18"/>
        <w:szCs w:val="18"/>
      </w:rPr>
      <w:t xml:space="preserve">______________________   </w:t>
    </w:r>
    <w:r w:rsidRPr="009F32EA">
      <w:rPr>
        <w:rFonts w:ascii="Times New Roman" w:hAnsi="Times New Roman" w:cs="Times New Roman"/>
        <w:sz w:val="20"/>
        <w:szCs w:val="20"/>
      </w:rPr>
      <w:t xml:space="preserve"> / Чебышев С.А. /                            </w:t>
    </w:r>
    <w:r w:rsidR="001D78DA">
      <w:rPr>
        <w:rFonts w:ascii="Times New Roman" w:hAnsi="Times New Roman" w:cs="Times New Roman"/>
        <w:sz w:val="20"/>
        <w:szCs w:val="20"/>
      </w:rPr>
      <w:t xml:space="preserve">                </w:t>
    </w:r>
    <w:r w:rsidRPr="009F32EA">
      <w:rPr>
        <w:rFonts w:ascii="Times New Roman" w:hAnsi="Times New Roman" w:cs="Times New Roman"/>
        <w:sz w:val="20"/>
        <w:szCs w:val="20"/>
      </w:rPr>
      <w:t>__________________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C42FAF">
      <w:rPr>
        <w:rFonts w:ascii="Times New Roman" w:hAnsi="Times New Roman" w:cs="Times New Roman"/>
        <w:sz w:val="20"/>
        <w:szCs w:val="20"/>
      </w:rPr>
      <w:t xml:space="preserve">  / __________</w:t>
    </w:r>
    <w:proofErr w:type="gramStart"/>
    <w:r w:rsidR="00C42FAF">
      <w:rPr>
        <w:rFonts w:ascii="Times New Roman" w:hAnsi="Times New Roman" w:cs="Times New Roman"/>
        <w:sz w:val="20"/>
        <w:szCs w:val="20"/>
      </w:rPr>
      <w:t xml:space="preserve">_ </w:t>
    </w:r>
    <w:r w:rsidRPr="009F32EA">
      <w:rPr>
        <w:rFonts w:ascii="Times New Roman" w:hAnsi="Times New Roman" w:cs="Times New Roman"/>
        <w:sz w:val="20"/>
        <w:szCs w:val="20"/>
      </w:rPr>
      <w:t xml:space="preserve"> /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621E6" w14:textId="77777777" w:rsidR="00F6288F" w:rsidRDefault="00F6288F">
      <w:r>
        <w:separator/>
      </w:r>
    </w:p>
  </w:footnote>
  <w:footnote w:type="continuationSeparator" w:id="0">
    <w:p w14:paraId="3493338C" w14:textId="77777777" w:rsidR="00F6288F" w:rsidRDefault="00F6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1870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06F709D" w14:textId="4CCE1C49" w:rsidR="009F32EA" w:rsidRPr="009F32EA" w:rsidRDefault="009F32EA">
        <w:pPr>
          <w:pStyle w:val="aa"/>
          <w:jc w:val="center"/>
          <w:rPr>
            <w:sz w:val="20"/>
            <w:szCs w:val="20"/>
          </w:rPr>
        </w:pPr>
        <w:r w:rsidRPr="009F32EA">
          <w:rPr>
            <w:sz w:val="20"/>
            <w:szCs w:val="20"/>
          </w:rPr>
          <w:fldChar w:fldCharType="begin"/>
        </w:r>
        <w:r w:rsidRPr="009F32EA">
          <w:rPr>
            <w:sz w:val="20"/>
            <w:szCs w:val="20"/>
          </w:rPr>
          <w:instrText>PAGE   \* MERGEFORMAT</w:instrText>
        </w:r>
        <w:r w:rsidRPr="009F32EA">
          <w:rPr>
            <w:sz w:val="20"/>
            <w:szCs w:val="20"/>
          </w:rPr>
          <w:fldChar w:fldCharType="separate"/>
        </w:r>
        <w:r w:rsidR="00AB0243" w:rsidRPr="00AB0243">
          <w:rPr>
            <w:noProof/>
            <w:sz w:val="20"/>
            <w:szCs w:val="20"/>
            <w:lang w:val="ru-RU"/>
          </w:rPr>
          <w:t>3</w:t>
        </w:r>
        <w:r w:rsidRPr="009F32EA">
          <w:rPr>
            <w:sz w:val="20"/>
            <w:szCs w:val="20"/>
          </w:rPr>
          <w:fldChar w:fldCharType="end"/>
        </w:r>
      </w:p>
    </w:sdtContent>
  </w:sdt>
  <w:p w14:paraId="377B2FB1" w14:textId="77777777" w:rsidR="009F32EA" w:rsidRDefault="009F32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E"/>
    <w:rsid w:val="000031D1"/>
    <w:rsid w:val="00006030"/>
    <w:rsid w:val="00010D54"/>
    <w:rsid w:val="00037136"/>
    <w:rsid w:val="0004311F"/>
    <w:rsid w:val="00063BB6"/>
    <w:rsid w:val="000823FA"/>
    <w:rsid w:val="000B253A"/>
    <w:rsid w:val="000B500B"/>
    <w:rsid w:val="000C172F"/>
    <w:rsid w:val="000D6E69"/>
    <w:rsid w:val="000D7AD9"/>
    <w:rsid w:val="000E08FB"/>
    <w:rsid w:val="000E79C5"/>
    <w:rsid w:val="000F0324"/>
    <w:rsid w:val="00102654"/>
    <w:rsid w:val="001034B4"/>
    <w:rsid w:val="00112121"/>
    <w:rsid w:val="0013304D"/>
    <w:rsid w:val="00136279"/>
    <w:rsid w:val="00151503"/>
    <w:rsid w:val="00156A73"/>
    <w:rsid w:val="00161E51"/>
    <w:rsid w:val="00166E04"/>
    <w:rsid w:val="00167E75"/>
    <w:rsid w:val="00196C7F"/>
    <w:rsid w:val="001A3644"/>
    <w:rsid w:val="001A4386"/>
    <w:rsid w:val="001B6A65"/>
    <w:rsid w:val="001C6561"/>
    <w:rsid w:val="001D78DA"/>
    <w:rsid w:val="001E7903"/>
    <w:rsid w:val="002178E8"/>
    <w:rsid w:val="002428FF"/>
    <w:rsid w:val="00246C5B"/>
    <w:rsid w:val="00261C97"/>
    <w:rsid w:val="00267584"/>
    <w:rsid w:val="00274E42"/>
    <w:rsid w:val="0028166C"/>
    <w:rsid w:val="002A563C"/>
    <w:rsid w:val="002B4D0D"/>
    <w:rsid w:val="002D6436"/>
    <w:rsid w:val="002E7896"/>
    <w:rsid w:val="002F5F58"/>
    <w:rsid w:val="00335EC9"/>
    <w:rsid w:val="00371421"/>
    <w:rsid w:val="0038057D"/>
    <w:rsid w:val="00386A60"/>
    <w:rsid w:val="00386B0A"/>
    <w:rsid w:val="00386F64"/>
    <w:rsid w:val="0039427C"/>
    <w:rsid w:val="0039479A"/>
    <w:rsid w:val="003B2EC6"/>
    <w:rsid w:val="003D0935"/>
    <w:rsid w:val="003D0B7D"/>
    <w:rsid w:val="003D73EC"/>
    <w:rsid w:val="003E5693"/>
    <w:rsid w:val="003F079C"/>
    <w:rsid w:val="003F2485"/>
    <w:rsid w:val="00404FEA"/>
    <w:rsid w:val="00410933"/>
    <w:rsid w:val="004114CE"/>
    <w:rsid w:val="00414CC2"/>
    <w:rsid w:val="004159BA"/>
    <w:rsid w:val="00473508"/>
    <w:rsid w:val="004B1B3E"/>
    <w:rsid w:val="004C4BD5"/>
    <w:rsid w:val="004E391E"/>
    <w:rsid w:val="004E417B"/>
    <w:rsid w:val="004F2BFF"/>
    <w:rsid w:val="00503831"/>
    <w:rsid w:val="005102FD"/>
    <w:rsid w:val="00516DAC"/>
    <w:rsid w:val="00524BA9"/>
    <w:rsid w:val="005371E0"/>
    <w:rsid w:val="0054202B"/>
    <w:rsid w:val="0054398D"/>
    <w:rsid w:val="005552A4"/>
    <w:rsid w:val="00564B0F"/>
    <w:rsid w:val="0059408A"/>
    <w:rsid w:val="005A7C7E"/>
    <w:rsid w:val="005D59B1"/>
    <w:rsid w:val="005E085D"/>
    <w:rsid w:val="00602FF7"/>
    <w:rsid w:val="00607C19"/>
    <w:rsid w:val="00612B9A"/>
    <w:rsid w:val="00617D0B"/>
    <w:rsid w:val="00623C0E"/>
    <w:rsid w:val="00624E9C"/>
    <w:rsid w:val="0062522D"/>
    <w:rsid w:val="00635D12"/>
    <w:rsid w:val="00635D9E"/>
    <w:rsid w:val="00650E64"/>
    <w:rsid w:val="0068152F"/>
    <w:rsid w:val="006821C1"/>
    <w:rsid w:val="00686A65"/>
    <w:rsid w:val="00686ADD"/>
    <w:rsid w:val="006C1F51"/>
    <w:rsid w:val="006C4259"/>
    <w:rsid w:val="006C5793"/>
    <w:rsid w:val="006E2F87"/>
    <w:rsid w:val="006F43B7"/>
    <w:rsid w:val="007075A7"/>
    <w:rsid w:val="00714E5E"/>
    <w:rsid w:val="007156BB"/>
    <w:rsid w:val="0073333E"/>
    <w:rsid w:val="0074318F"/>
    <w:rsid w:val="007462AF"/>
    <w:rsid w:val="00764212"/>
    <w:rsid w:val="00781C7A"/>
    <w:rsid w:val="00784AB1"/>
    <w:rsid w:val="00787E52"/>
    <w:rsid w:val="007A5934"/>
    <w:rsid w:val="007C265C"/>
    <w:rsid w:val="007C4E78"/>
    <w:rsid w:val="007C6287"/>
    <w:rsid w:val="00805F4D"/>
    <w:rsid w:val="008073D8"/>
    <w:rsid w:val="00825B3B"/>
    <w:rsid w:val="0085459A"/>
    <w:rsid w:val="008744F3"/>
    <w:rsid w:val="00882E36"/>
    <w:rsid w:val="008878C4"/>
    <w:rsid w:val="00891B9E"/>
    <w:rsid w:val="00891D08"/>
    <w:rsid w:val="008E64EA"/>
    <w:rsid w:val="008E6CE6"/>
    <w:rsid w:val="00903954"/>
    <w:rsid w:val="00923032"/>
    <w:rsid w:val="00923D8A"/>
    <w:rsid w:val="00930610"/>
    <w:rsid w:val="00937AB1"/>
    <w:rsid w:val="009449C1"/>
    <w:rsid w:val="0095068E"/>
    <w:rsid w:val="00967164"/>
    <w:rsid w:val="009673D0"/>
    <w:rsid w:val="00981A91"/>
    <w:rsid w:val="009A5180"/>
    <w:rsid w:val="009A5992"/>
    <w:rsid w:val="009E2317"/>
    <w:rsid w:val="009E2FFC"/>
    <w:rsid w:val="009F32EA"/>
    <w:rsid w:val="009F51E6"/>
    <w:rsid w:val="00A04A8F"/>
    <w:rsid w:val="00A064C8"/>
    <w:rsid w:val="00A33DB5"/>
    <w:rsid w:val="00A37AE5"/>
    <w:rsid w:val="00A624F0"/>
    <w:rsid w:val="00A72691"/>
    <w:rsid w:val="00A82903"/>
    <w:rsid w:val="00A931A2"/>
    <w:rsid w:val="00A96582"/>
    <w:rsid w:val="00AB0243"/>
    <w:rsid w:val="00AB70C2"/>
    <w:rsid w:val="00AD5EC5"/>
    <w:rsid w:val="00AE0569"/>
    <w:rsid w:val="00B0756C"/>
    <w:rsid w:val="00B21DE0"/>
    <w:rsid w:val="00B340B8"/>
    <w:rsid w:val="00B46E70"/>
    <w:rsid w:val="00B61C81"/>
    <w:rsid w:val="00B71190"/>
    <w:rsid w:val="00B862C7"/>
    <w:rsid w:val="00B96A58"/>
    <w:rsid w:val="00B97E7E"/>
    <w:rsid w:val="00BA38A1"/>
    <w:rsid w:val="00BB3C8E"/>
    <w:rsid w:val="00BC0FDC"/>
    <w:rsid w:val="00BD0A15"/>
    <w:rsid w:val="00BD3A72"/>
    <w:rsid w:val="00BD4EEA"/>
    <w:rsid w:val="00BF2E43"/>
    <w:rsid w:val="00C23DB1"/>
    <w:rsid w:val="00C27BC9"/>
    <w:rsid w:val="00C314E5"/>
    <w:rsid w:val="00C33A3B"/>
    <w:rsid w:val="00C415AB"/>
    <w:rsid w:val="00C42CD6"/>
    <w:rsid w:val="00C42FAF"/>
    <w:rsid w:val="00C60B2D"/>
    <w:rsid w:val="00C866B0"/>
    <w:rsid w:val="00C93A87"/>
    <w:rsid w:val="00CB4874"/>
    <w:rsid w:val="00CE2C2A"/>
    <w:rsid w:val="00D02FEA"/>
    <w:rsid w:val="00D14314"/>
    <w:rsid w:val="00D145FB"/>
    <w:rsid w:val="00D16E6C"/>
    <w:rsid w:val="00D31147"/>
    <w:rsid w:val="00D53FCB"/>
    <w:rsid w:val="00D77E66"/>
    <w:rsid w:val="00DB158A"/>
    <w:rsid w:val="00DE5CAC"/>
    <w:rsid w:val="00E114BA"/>
    <w:rsid w:val="00E161E9"/>
    <w:rsid w:val="00E326D7"/>
    <w:rsid w:val="00E54380"/>
    <w:rsid w:val="00E63A3E"/>
    <w:rsid w:val="00E64C95"/>
    <w:rsid w:val="00E6661B"/>
    <w:rsid w:val="00E673DB"/>
    <w:rsid w:val="00E83F38"/>
    <w:rsid w:val="00E9200C"/>
    <w:rsid w:val="00E958C1"/>
    <w:rsid w:val="00EB7FAD"/>
    <w:rsid w:val="00EC03C4"/>
    <w:rsid w:val="00EC1806"/>
    <w:rsid w:val="00EC6BCC"/>
    <w:rsid w:val="00EC741F"/>
    <w:rsid w:val="00ED3EB1"/>
    <w:rsid w:val="00EF0AEB"/>
    <w:rsid w:val="00EF3F24"/>
    <w:rsid w:val="00EF66C2"/>
    <w:rsid w:val="00F07A82"/>
    <w:rsid w:val="00F35EDA"/>
    <w:rsid w:val="00F46C3E"/>
    <w:rsid w:val="00F627A5"/>
    <w:rsid w:val="00F6288F"/>
    <w:rsid w:val="00F633DA"/>
    <w:rsid w:val="00F9655A"/>
    <w:rsid w:val="00FA5C64"/>
    <w:rsid w:val="00FB455B"/>
    <w:rsid w:val="00FB76E4"/>
    <w:rsid w:val="00FD2BF9"/>
    <w:rsid w:val="00FD3E57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66C"/>
  <w15:docId w15:val="{684A3B57-F7EE-4666-80CB-52A139F3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6E2F87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E2F8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79522173300@y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34B8-660F-4AA2-B7B8-A6CA17DD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Чебышев Сергей Александрович</cp:lastModifiedBy>
  <cp:revision>173</cp:revision>
  <cp:lastPrinted>2024-05-16T07:08:00Z</cp:lastPrinted>
  <dcterms:created xsi:type="dcterms:W3CDTF">2021-07-08T06:40:00Z</dcterms:created>
  <dcterms:modified xsi:type="dcterms:W3CDTF">2026-07-06T08:05:00Z</dcterms:modified>
</cp:coreProperties>
</file>