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181 on Windows Server 2008 R2 --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ПРОТОКОЛ №</w:t>
      </w:r>
      <w:r>
        <w:rPr>
          <w:rFonts w:ascii="Times New Roman" w:hAnsi="Times New Roman"/>
          <w:b/>
          <w:i/>
          <w:color w:val="000000"/>
        </w:rPr>
        <w:t>59782-ОАОФ/2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 xml:space="preserve">ОБ ОПРЕДЕЛЕНИИ УЧАСТНИКОВ ТОРГОВ С ОТКРЫТОЙ ФОРМОЙ ПРЕДСТАВЛЕНИЯ ПРЕДЛОЖЕНИЙ О ЦЕНЕ В ФОРМЕ ОТКРЫТОГО АУКЦИОНА ПО ПРОДАЖЕ ИМУЩЕСТВА </w:t>
      </w:r>
      <w:r>
        <w:br/>
      </w:r>
      <w:r>
        <w:rPr>
          <w:rFonts w:ascii="Times New Roman" w:hAnsi="Times New Roman"/>
          <w:b/>
          <w:i/>
          <w:color w:val="000000"/>
        </w:rPr>
        <w:t xml:space="preserve"> Бойцова Людмила Ивановна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"19" января 2021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 участие в торгах, подлежащих проведению в соответствии с извещением, опубликованным в газете </w:t>
      </w:r>
      <w:r>
        <w:rPr>
          <w:rFonts w:ascii="Times New Roman" w:hAnsi="Times New Roman"/>
          <w:b/>
          <w:i/>
          <w:color w:val="000000"/>
        </w:rPr>
        <w:t>«Коммерсантъ»</w:t>
      </w:r>
      <w:r>
        <w:rPr>
          <w:rFonts w:ascii="Times New Roman" w:hAnsi="Times New Roman"/>
          <w:b w:val="false"/>
          <w:i w:val="false"/>
          <w:color w:val="000000"/>
        </w:rPr>
        <w:t xml:space="preserve"> от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$opi_publication_date г.</w:t>
      </w:r>
      <w:r>
        <w:rPr>
          <w:rFonts w:ascii="Times New Roman" w:hAnsi="Times New Roman"/>
          <w:b w:val="false"/>
          <w:i w:val="false"/>
          <w:color w:val="000000"/>
        </w:rPr>
        <w:t xml:space="preserve"> на следующих условиях: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Иринин Антон Евгеньевич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 продаваемых вещей (предмета торгов):</w:t>
      </w:r>
      <w:r>
        <w:rPr>
          <w:rFonts w:ascii="Times New Roman" w:hAnsi="Times New Roman"/>
          <w:b/>
          <w:i/>
          <w:color w:val="000000"/>
        </w:rPr>
        <w:t xml:space="preserve"> Бойцова Людмила Ивановна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Арбитражный суд Ростовской области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№ дела о банкротстве: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А53-28775/2018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Арбитражный управляющий должника: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Иринин Антон Евгеньевич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торгов: </w:t>
      </w:r>
      <w:r>
        <w:rPr>
          <w:rFonts w:ascii="Times New Roman" w:hAnsi="Times New Roman"/>
          <w:b/>
          <w:i/>
          <w:color w:val="000000"/>
        </w:rPr>
        <w:t>открытый аукцион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подачи предложений о цене: </w:t>
      </w:r>
      <w:r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Порядок и критерии определения победителя торгов: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несостоявшимися. Организатор торгов рассматривает, подписывает квалифицированной электронной подписью и направляет оператору электронной площадки протокол о результатах проведения торгов или решение о признании торгов несостоявшимися. Протокол о результатах проведения торгов или решение о признании торгов несостоявшимися, размещаются оператором электронной площадки на электронной площадке.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 Организатор торгов в течение трех рабочих дней со дня заключения договора купли-продажи направляет оператору электронной площадки в форме электронного сообщения сведения о заключении договора купли-продажи имущества или предприятия должника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или предприятие приобретено покупателем).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Дата подведения итогов  торгов: </w:t>
      </w:r>
      <w:r>
        <w:rPr>
          <w:rFonts w:ascii="Times New Roman" w:hAnsi="Times New Roman"/>
          <w:b/>
          <w:i/>
          <w:color w:val="000000"/>
        </w:rPr>
        <w:t>"20" января 2021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Место подведения итогов торгов: </w:t>
      </w:r>
      <w:r>
        <w:rPr>
          <w:rFonts w:ascii="Times New Roman" w:hAnsi="Times New Roman"/>
          <w:b/>
          <w:i/>
          <w:color w:val="000000"/>
        </w:rPr>
        <w:t>Электронной площадке «Межрегиональная Электронная Торговая Система», расположенной в сети Интернет по адресу: http://www.m-ets.ru (далее по тексту – «электронная площадка»). Оператором электронной площадки является общество с ограниченной ответственностью «МЭТС» (далее по тексту – «оператор электронной площадки»).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Время подведения итогов  торгов: </w:t>
      </w:r>
      <w:r>
        <w:rPr>
          <w:rFonts w:ascii="Times New Roman" w:hAnsi="Times New Roman"/>
          <w:b/>
          <w:i/>
          <w:color w:val="000000"/>
        </w:rPr>
        <w:t>12:00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 лоту № </w:t>
      </w:r>
      <w:r>
        <w:rPr>
          <w:rFonts w:ascii="Times New Roman" w:hAnsi="Times New Roman"/>
          <w:b/>
          <w:i/>
          <w:color w:val="000000"/>
        </w:rPr>
        <w:t>2.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Здание, кадастровый номер: 61:59:0010103:43, общей площадью 15841,2 кв.м., находящееся по адресу: Ростовская область, г. Шахты, пос. Фрунзе, ул. Чаплыгина, д. 50, общая долевая собственность: 1/3 долей, расположенное на земельном участке, кадастровый номер: 61:59:0010103:14, общей площадью 16696 кв.м. Общая долевая собственность: 1/3 долей, находящегося по адресу: Ростовская область, г. Шахты, ул. Чаплыгина, д 50.</w:t>
      </w:r>
    </w:p>
    <w:p>
      <w:pPr>
        <w:spacing w:before="269" w:after="269"/>
        <w:ind w:left="120"/>
        <w:jc w:val="both"/>
      </w:pP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Начальная цена лота </w:t>
      </w:r>
      <w:r>
        <w:rPr>
          <w:rFonts w:ascii="Times New Roman" w:hAnsi="Times New Roman"/>
          <w:b/>
          <w:i/>
          <w:color w:val="000000"/>
        </w:rPr>
        <w:t xml:space="preserve"> 27 812 000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/>
          <w:color w:val="000000"/>
        </w:rPr>
        <w:t>Иринин Антон Евгеньевич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_______________ Иринин Антон Евгеньевич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