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5B26" w14:textId="77777777" w:rsidR="00E57210" w:rsidRPr="00E140D2" w:rsidRDefault="00E57210" w:rsidP="00F34C21">
      <w:pPr>
        <w:spacing w:line="240" w:lineRule="atLeast"/>
        <w:ind w:hanging="142"/>
        <w:jc w:val="center"/>
        <w:rPr>
          <w:b/>
          <w:bCs/>
          <w:sz w:val="22"/>
          <w:szCs w:val="22"/>
        </w:rPr>
      </w:pPr>
      <w:r w:rsidRPr="00E140D2">
        <w:rPr>
          <w:b/>
          <w:bCs/>
          <w:sz w:val="22"/>
          <w:szCs w:val="22"/>
        </w:rPr>
        <w:t xml:space="preserve">ДОГОВОР КУПЛИ-ПРОДАЖИ № ___ </w:t>
      </w:r>
    </w:p>
    <w:p w14:paraId="2A989B65" w14:textId="77777777" w:rsidR="00E57210" w:rsidRPr="00E140D2" w:rsidRDefault="00E57210" w:rsidP="00F34C21">
      <w:pPr>
        <w:tabs>
          <w:tab w:val="center" w:pos="5330"/>
          <w:tab w:val="right" w:pos="9923"/>
        </w:tabs>
        <w:spacing w:line="240" w:lineRule="atLeast"/>
        <w:ind w:hanging="426"/>
        <w:jc w:val="center"/>
        <w:rPr>
          <w:sz w:val="22"/>
          <w:szCs w:val="22"/>
        </w:rPr>
      </w:pPr>
      <w:r w:rsidRPr="00E140D2">
        <w:rPr>
          <w:sz w:val="22"/>
          <w:szCs w:val="22"/>
        </w:rPr>
        <w:t xml:space="preserve"> проект </w:t>
      </w:r>
    </w:p>
    <w:p w14:paraId="3B8E3C52" w14:textId="4335CE30" w:rsidR="00E57210" w:rsidRPr="00E140D2" w:rsidRDefault="009C43FA" w:rsidP="00F34C21">
      <w:pPr>
        <w:tabs>
          <w:tab w:val="center" w:pos="567"/>
          <w:tab w:val="left" w:pos="7230"/>
          <w:tab w:val="right" w:pos="9923"/>
        </w:tabs>
        <w:spacing w:line="240" w:lineRule="atLeast"/>
        <w:jc w:val="both"/>
        <w:rPr>
          <w:b/>
          <w:sz w:val="22"/>
          <w:szCs w:val="22"/>
        </w:rPr>
      </w:pPr>
      <w:r w:rsidRPr="00E140D2">
        <w:rPr>
          <w:b/>
          <w:sz w:val="22"/>
          <w:szCs w:val="22"/>
        </w:rPr>
        <w:t xml:space="preserve">г. Барнаул </w:t>
      </w:r>
      <w:r w:rsidR="00E57210" w:rsidRPr="00E140D2">
        <w:rPr>
          <w:b/>
          <w:sz w:val="22"/>
          <w:szCs w:val="22"/>
        </w:rPr>
        <w:tab/>
        <w:t xml:space="preserve">   </w:t>
      </w:r>
      <w:r w:rsidR="00E140D2">
        <w:rPr>
          <w:b/>
          <w:sz w:val="22"/>
          <w:szCs w:val="22"/>
        </w:rPr>
        <w:t xml:space="preserve"> </w:t>
      </w:r>
      <w:r w:rsidR="00E57210" w:rsidRPr="00E140D2">
        <w:rPr>
          <w:b/>
          <w:sz w:val="22"/>
          <w:szCs w:val="22"/>
        </w:rPr>
        <w:tab/>
        <w:t>«____» ___________ 202</w:t>
      </w:r>
      <w:r w:rsidR="00E45234">
        <w:rPr>
          <w:b/>
          <w:sz w:val="22"/>
          <w:szCs w:val="22"/>
        </w:rPr>
        <w:t>6</w:t>
      </w:r>
      <w:r w:rsidR="00E57210" w:rsidRPr="00E140D2">
        <w:rPr>
          <w:b/>
          <w:sz w:val="22"/>
          <w:szCs w:val="22"/>
        </w:rPr>
        <w:t xml:space="preserve"> г.</w:t>
      </w:r>
    </w:p>
    <w:p w14:paraId="36F34ADA" w14:textId="77777777" w:rsidR="00E57210" w:rsidRPr="00E140D2" w:rsidRDefault="00E57210" w:rsidP="00E849AD">
      <w:pPr>
        <w:spacing w:line="240" w:lineRule="atLeast"/>
        <w:jc w:val="both"/>
        <w:rPr>
          <w:sz w:val="22"/>
          <w:szCs w:val="22"/>
        </w:rPr>
      </w:pPr>
    </w:p>
    <w:p w14:paraId="732B9E10" w14:textId="67DDE008" w:rsidR="000266F9" w:rsidRPr="00E140D2" w:rsidRDefault="00E45234" w:rsidP="000266F9">
      <w:pPr>
        <w:tabs>
          <w:tab w:val="center" w:pos="5330"/>
          <w:tab w:val="right" w:pos="9923"/>
        </w:tabs>
        <w:spacing w:line="240" w:lineRule="atLeast"/>
        <w:ind w:firstLine="720"/>
        <w:jc w:val="both"/>
        <w:rPr>
          <w:sz w:val="22"/>
          <w:szCs w:val="22"/>
        </w:rPr>
      </w:pPr>
      <w:bookmarkStart w:id="0" w:name="_Hlk203394835"/>
      <w:r w:rsidRPr="00A70060">
        <w:rPr>
          <w:sz w:val="22"/>
          <w:szCs w:val="22"/>
        </w:rPr>
        <w:t>Общество с ограниченной ответственностью «</w:t>
      </w:r>
      <w:r>
        <w:rPr>
          <w:sz w:val="22"/>
          <w:szCs w:val="22"/>
        </w:rPr>
        <w:t>Генджер</w:t>
      </w:r>
      <w:r w:rsidRPr="00A70060">
        <w:rPr>
          <w:sz w:val="22"/>
          <w:szCs w:val="22"/>
        </w:rPr>
        <w:t>» (</w:t>
      </w:r>
      <w:r w:rsidRPr="00C03567">
        <w:rPr>
          <w:sz w:val="22"/>
          <w:szCs w:val="22"/>
        </w:rPr>
        <w:t>(ИНН 7203507769, ОГРН 1207200013844, адрес: 625002, Тюменская обл., г. Тюмень, ул. Сургутская, д. 11, к. 2, помещ. 12)</w:t>
      </w:r>
      <w:r w:rsidRPr="00A70060">
        <w:rPr>
          <w:sz w:val="22"/>
          <w:szCs w:val="22"/>
        </w:rPr>
        <w:t xml:space="preserve"> в лице организатора торгов – Кандаурова Никиты Александровича (ИНН: 228401882730, СНИЛС 156-508-240-66, адрес для направления корреспонденции: 656043, Алтайский край, г. Барнаул, а/я 5261), член Союза Арбитражных управляющих «Континент» (саморегулируемая организация), адрес регистрации: 196607, г</w:t>
      </w:r>
      <w:r>
        <w:rPr>
          <w:sz w:val="22"/>
          <w:szCs w:val="22"/>
        </w:rPr>
        <w:t>.</w:t>
      </w:r>
      <w:r w:rsidRPr="00A70060">
        <w:rPr>
          <w:sz w:val="22"/>
          <w:szCs w:val="22"/>
        </w:rPr>
        <w:t xml:space="preserve"> Санкт-Петербург, г</w:t>
      </w:r>
      <w:r>
        <w:rPr>
          <w:sz w:val="22"/>
          <w:szCs w:val="22"/>
        </w:rPr>
        <w:t>.</w:t>
      </w:r>
      <w:r w:rsidRPr="00A70060">
        <w:rPr>
          <w:sz w:val="22"/>
          <w:szCs w:val="22"/>
        </w:rPr>
        <w:t xml:space="preserve"> Пушкин, б-р Алексея Толстого, д. 50, к. 1, лит. А, помещ. 9-Н, ком. 12 (ИНН: 7810274570, ОГРН: 1027804888704), действующего на основании </w:t>
      </w:r>
      <w:r>
        <w:rPr>
          <w:sz w:val="22"/>
          <w:szCs w:val="22"/>
        </w:rPr>
        <w:t>Р</w:t>
      </w:r>
      <w:r w:rsidRPr="00C03567">
        <w:rPr>
          <w:sz w:val="22"/>
          <w:szCs w:val="22"/>
        </w:rPr>
        <w:t>ешения Арбитражного суда Тюменской области от 09.09.2025 по делу №А70-22587/2023</w:t>
      </w:r>
      <w:r w:rsidR="00090AC2" w:rsidRPr="00E140D2">
        <w:rPr>
          <w:sz w:val="22"/>
          <w:szCs w:val="22"/>
        </w:rPr>
        <w:t xml:space="preserve">, </w:t>
      </w:r>
      <w:bookmarkEnd w:id="0"/>
      <w:r w:rsidR="000266F9" w:rsidRPr="00E140D2">
        <w:rPr>
          <w:sz w:val="22"/>
          <w:szCs w:val="22"/>
        </w:rPr>
        <w:t xml:space="preserve">именуемое в дальнейшем «Продавец», с одной стороны, и  </w:t>
      </w:r>
    </w:p>
    <w:p w14:paraId="3358E8D3" w14:textId="686E25F4" w:rsidR="00E57210" w:rsidRPr="00E140D2" w:rsidRDefault="00E57210" w:rsidP="00F34C21">
      <w:pPr>
        <w:tabs>
          <w:tab w:val="center" w:pos="5330"/>
          <w:tab w:val="right" w:pos="9923"/>
        </w:tabs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b/>
          <w:sz w:val="22"/>
          <w:szCs w:val="22"/>
        </w:rPr>
        <w:t>____________________________________________________________________________________</w:t>
      </w:r>
      <w:r w:rsidRPr="00E140D2">
        <w:rPr>
          <w:sz w:val="22"/>
          <w:szCs w:val="22"/>
        </w:rPr>
        <w:t xml:space="preserve"> в лице ______________________________, действующего на основании __________________, именуемый в дальнейшем </w:t>
      </w:r>
      <w:r w:rsidR="00525594" w:rsidRPr="00E140D2">
        <w:rPr>
          <w:b/>
          <w:sz w:val="22"/>
          <w:szCs w:val="22"/>
        </w:rPr>
        <w:t>«</w:t>
      </w:r>
      <w:r w:rsidRPr="00E140D2">
        <w:rPr>
          <w:b/>
          <w:bCs/>
          <w:sz w:val="22"/>
          <w:szCs w:val="22"/>
        </w:rPr>
        <w:t>Покупатель</w:t>
      </w:r>
      <w:r w:rsidR="00525594" w:rsidRPr="00E140D2">
        <w:rPr>
          <w:b/>
          <w:sz w:val="22"/>
          <w:szCs w:val="22"/>
        </w:rPr>
        <w:t>»</w:t>
      </w:r>
      <w:r w:rsidRPr="00E140D2">
        <w:rPr>
          <w:sz w:val="22"/>
          <w:szCs w:val="22"/>
        </w:rPr>
        <w:t xml:space="preserve">, с другой стороны, </w:t>
      </w:r>
    </w:p>
    <w:p w14:paraId="74E8B3E7" w14:textId="77777777" w:rsidR="00E57210" w:rsidRPr="00E140D2" w:rsidRDefault="00E57210" w:rsidP="00F34C21">
      <w:pPr>
        <w:tabs>
          <w:tab w:val="center" w:pos="5330"/>
          <w:tab w:val="right" w:pos="9923"/>
        </w:tabs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sz w:val="22"/>
          <w:szCs w:val="22"/>
        </w:rPr>
        <w:t xml:space="preserve">составили настоящий Договор о нижеследующем: </w:t>
      </w:r>
    </w:p>
    <w:p w14:paraId="6440195C" w14:textId="77777777" w:rsidR="00090AC2" w:rsidRPr="00E140D2" w:rsidRDefault="00090AC2" w:rsidP="00090AC2">
      <w:pPr>
        <w:tabs>
          <w:tab w:val="center" w:pos="5330"/>
          <w:tab w:val="right" w:pos="9923"/>
        </w:tabs>
        <w:spacing w:line="240" w:lineRule="atLeast"/>
        <w:ind w:firstLine="720"/>
        <w:jc w:val="both"/>
        <w:rPr>
          <w:sz w:val="22"/>
          <w:szCs w:val="22"/>
        </w:rPr>
      </w:pPr>
    </w:p>
    <w:p w14:paraId="5AE68BBD" w14:textId="44903E96" w:rsidR="00E57210" w:rsidRPr="00E140D2" w:rsidRDefault="00E57210" w:rsidP="00F34C21">
      <w:pPr>
        <w:numPr>
          <w:ilvl w:val="0"/>
          <w:numId w:val="1"/>
        </w:numPr>
        <w:spacing w:line="240" w:lineRule="atLeast"/>
        <w:jc w:val="center"/>
        <w:rPr>
          <w:b/>
          <w:bCs/>
          <w:sz w:val="22"/>
          <w:szCs w:val="22"/>
        </w:rPr>
      </w:pPr>
      <w:r w:rsidRPr="00E140D2">
        <w:rPr>
          <w:b/>
          <w:bCs/>
          <w:sz w:val="22"/>
          <w:szCs w:val="22"/>
        </w:rPr>
        <w:t>Предмет Договора</w:t>
      </w:r>
    </w:p>
    <w:p w14:paraId="598BA55B" w14:textId="6C2E87B9" w:rsidR="00E57210" w:rsidRPr="00E140D2" w:rsidRDefault="00E57210" w:rsidP="00F34C21">
      <w:pPr>
        <w:pStyle w:val="a3"/>
        <w:spacing w:line="240" w:lineRule="atLeast"/>
        <w:ind w:firstLine="709"/>
        <w:jc w:val="both"/>
        <w:rPr>
          <w:rStyle w:val="FontStyle17"/>
        </w:rPr>
      </w:pPr>
      <w:r w:rsidRPr="00E140D2">
        <w:rPr>
          <w:rStyle w:val="FontStyle17"/>
        </w:rPr>
        <w:t>1.1. Продавец обязуется передать в собственность, а Покупатель обязуется принять и оплатить следующее имущество</w:t>
      </w:r>
      <w:r w:rsidR="00EF00C8" w:rsidRPr="00E140D2">
        <w:rPr>
          <w:rStyle w:val="FontStyle17"/>
        </w:rPr>
        <w:t xml:space="preserve"> ______________________________________________________________________</w:t>
      </w:r>
    </w:p>
    <w:p w14:paraId="4575FDC9" w14:textId="77777777" w:rsidR="00E57210" w:rsidRPr="00E140D2" w:rsidRDefault="00E57210" w:rsidP="00F34C21">
      <w:pPr>
        <w:pStyle w:val="Style3"/>
        <w:widowControl/>
        <w:tabs>
          <w:tab w:val="left" w:pos="993"/>
          <w:tab w:val="left" w:pos="1276"/>
          <w:tab w:val="left" w:pos="1418"/>
        </w:tabs>
        <w:spacing w:line="240" w:lineRule="atLeast"/>
        <w:ind w:firstLine="709"/>
        <w:jc w:val="both"/>
        <w:rPr>
          <w:rStyle w:val="FontStyle17"/>
        </w:rPr>
      </w:pPr>
      <w:r w:rsidRPr="00E140D2">
        <w:rPr>
          <w:rStyle w:val="FontStyle17"/>
        </w:rPr>
        <w:t xml:space="preserve">1.2. Имущество на момент заключения Договора принадлежит Продавцу на праве собственности. </w:t>
      </w:r>
    </w:p>
    <w:p w14:paraId="5A95EC6C" w14:textId="307EEE43" w:rsidR="00E57210" w:rsidRPr="00E140D2" w:rsidRDefault="00E57210" w:rsidP="004F19FE">
      <w:pPr>
        <w:pStyle w:val="Style3"/>
        <w:tabs>
          <w:tab w:val="left" w:pos="993"/>
          <w:tab w:val="left" w:pos="1276"/>
          <w:tab w:val="left" w:pos="1418"/>
        </w:tabs>
        <w:spacing w:line="240" w:lineRule="atLeast"/>
        <w:ind w:firstLine="709"/>
        <w:jc w:val="both"/>
        <w:rPr>
          <w:rStyle w:val="FontStyle17"/>
        </w:rPr>
      </w:pPr>
      <w:r w:rsidRPr="00E140D2">
        <w:rPr>
          <w:rStyle w:val="FontStyle17"/>
        </w:rPr>
        <w:t>1.3. Продавец гарантирует, что на момент заключения Договора, имущество не продано, не сдано в аренду, не передано во временное пользование, не подарено</w:t>
      </w:r>
      <w:r w:rsidR="009E0F04" w:rsidRPr="00E140D2">
        <w:rPr>
          <w:rStyle w:val="FontStyle17"/>
        </w:rPr>
        <w:t>.</w:t>
      </w:r>
    </w:p>
    <w:p w14:paraId="24F1A4D3" w14:textId="50E4FE63" w:rsidR="00090AC2" w:rsidRPr="00E140D2" w:rsidRDefault="00E57210" w:rsidP="00F34C21">
      <w:pPr>
        <w:pStyle w:val="Style3"/>
        <w:tabs>
          <w:tab w:val="left" w:pos="993"/>
          <w:tab w:val="left" w:pos="1276"/>
          <w:tab w:val="left" w:pos="1418"/>
        </w:tabs>
        <w:spacing w:line="240" w:lineRule="atLeast"/>
        <w:ind w:firstLine="709"/>
        <w:jc w:val="both"/>
        <w:rPr>
          <w:sz w:val="22"/>
          <w:szCs w:val="22"/>
        </w:rPr>
      </w:pPr>
      <w:r w:rsidRPr="00E140D2">
        <w:rPr>
          <w:rStyle w:val="FontStyle17"/>
        </w:rPr>
        <w:t xml:space="preserve">1.4. Имущество продается на основании Положения </w:t>
      </w:r>
      <w:r w:rsidRPr="00E140D2">
        <w:rPr>
          <w:sz w:val="22"/>
          <w:szCs w:val="22"/>
        </w:rPr>
        <w:t>о порядке, сроках и условиях продажи   имущества</w:t>
      </w:r>
      <w:r w:rsidR="00E140D2">
        <w:rPr>
          <w:sz w:val="22"/>
          <w:szCs w:val="22"/>
        </w:rPr>
        <w:t xml:space="preserve"> </w:t>
      </w:r>
      <w:r w:rsidRPr="00E140D2">
        <w:rPr>
          <w:sz w:val="22"/>
          <w:szCs w:val="22"/>
        </w:rPr>
        <w:t xml:space="preserve">ООО </w:t>
      </w:r>
      <w:r w:rsidR="00090AC2" w:rsidRPr="00E140D2">
        <w:rPr>
          <w:sz w:val="22"/>
          <w:szCs w:val="22"/>
        </w:rPr>
        <w:t>«</w:t>
      </w:r>
      <w:r w:rsidR="00E45234">
        <w:rPr>
          <w:sz w:val="22"/>
          <w:szCs w:val="22"/>
        </w:rPr>
        <w:t>Генджер</w:t>
      </w:r>
      <w:r w:rsidR="00090AC2" w:rsidRPr="00E140D2">
        <w:rPr>
          <w:sz w:val="22"/>
          <w:szCs w:val="22"/>
        </w:rPr>
        <w:t>»</w:t>
      </w:r>
      <w:r w:rsidR="00E140D2">
        <w:rPr>
          <w:sz w:val="22"/>
          <w:szCs w:val="22"/>
        </w:rPr>
        <w:t xml:space="preserve">, </w:t>
      </w:r>
      <w:r w:rsidR="00090AC2" w:rsidRPr="00E140D2">
        <w:rPr>
          <w:sz w:val="22"/>
          <w:szCs w:val="22"/>
        </w:rPr>
        <w:t>утвержденно</w:t>
      </w:r>
      <w:r w:rsidR="00E140D2">
        <w:rPr>
          <w:sz w:val="22"/>
          <w:szCs w:val="22"/>
        </w:rPr>
        <w:t>го</w:t>
      </w:r>
      <w:r w:rsidR="00090AC2" w:rsidRPr="00E140D2">
        <w:rPr>
          <w:sz w:val="22"/>
          <w:szCs w:val="22"/>
        </w:rPr>
        <w:t xml:space="preserve"> Определ</w:t>
      </w:r>
      <w:r w:rsidR="00E140D2">
        <w:rPr>
          <w:sz w:val="22"/>
          <w:szCs w:val="22"/>
        </w:rPr>
        <w:t>е</w:t>
      </w:r>
      <w:r w:rsidR="00090AC2" w:rsidRPr="00E140D2">
        <w:rPr>
          <w:sz w:val="22"/>
          <w:szCs w:val="22"/>
        </w:rPr>
        <w:t>н</w:t>
      </w:r>
      <w:r w:rsidR="00E140D2">
        <w:rPr>
          <w:sz w:val="22"/>
          <w:szCs w:val="22"/>
        </w:rPr>
        <w:t>ие</w:t>
      </w:r>
      <w:r w:rsidR="00090AC2" w:rsidRPr="00E140D2">
        <w:rPr>
          <w:sz w:val="22"/>
          <w:szCs w:val="22"/>
        </w:rPr>
        <w:t xml:space="preserve">м Арбитражного суда </w:t>
      </w:r>
      <w:r w:rsidR="00E45234">
        <w:rPr>
          <w:sz w:val="22"/>
          <w:szCs w:val="22"/>
        </w:rPr>
        <w:t>Тюменской</w:t>
      </w:r>
      <w:r w:rsidR="00090AC2" w:rsidRPr="00E140D2">
        <w:rPr>
          <w:sz w:val="22"/>
          <w:szCs w:val="22"/>
        </w:rPr>
        <w:t xml:space="preserve"> области от </w:t>
      </w:r>
      <w:r w:rsidR="00E45234">
        <w:rPr>
          <w:sz w:val="22"/>
          <w:szCs w:val="22"/>
        </w:rPr>
        <w:t>28</w:t>
      </w:r>
      <w:r w:rsidR="00090AC2" w:rsidRPr="00E140D2">
        <w:rPr>
          <w:sz w:val="22"/>
          <w:szCs w:val="22"/>
        </w:rPr>
        <w:t>.0</w:t>
      </w:r>
      <w:r w:rsidR="00E45234">
        <w:rPr>
          <w:sz w:val="22"/>
          <w:szCs w:val="22"/>
        </w:rPr>
        <w:t>4</w:t>
      </w:r>
      <w:r w:rsidR="00090AC2" w:rsidRPr="00E140D2">
        <w:rPr>
          <w:sz w:val="22"/>
          <w:szCs w:val="22"/>
        </w:rPr>
        <w:t>.202</w:t>
      </w:r>
      <w:r w:rsidR="00E45234">
        <w:rPr>
          <w:sz w:val="22"/>
          <w:szCs w:val="22"/>
        </w:rPr>
        <w:t>6</w:t>
      </w:r>
      <w:r w:rsidR="00090AC2" w:rsidRPr="00E140D2">
        <w:rPr>
          <w:sz w:val="22"/>
          <w:szCs w:val="22"/>
        </w:rPr>
        <w:t xml:space="preserve"> по делу №</w:t>
      </w:r>
      <w:r w:rsidR="00E45234" w:rsidRPr="00E45234">
        <w:rPr>
          <w:sz w:val="20"/>
          <w:szCs w:val="20"/>
        </w:rPr>
        <w:t xml:space="preserve"> </w:t>
      </w:r>
      <w:r w:rsidR="00E45234" w:rsidRPr="00E45234">
        <w:rPr>
          <w:sz w:val="22"/>
          <w:szCs w:val="22"/>
        </w:rPr>
        <w:t>А70-22587-10/2023</w:t>
      </w:r>
      <w:r w:rsidR="00090AC2" w:rsidRPr="00E140D2">
        <w:rPr>
          <w:sz w:val="22"/>
          <w:szCs w:val="22"/>
        </w:rPr>
        <w:t xml:space="preserve">. </w:t>
      </w:r>
    </w:p>
    <w:p w14:paraId="292EA132" w14:textId="77777777" w:rsidR="00E57210" w:rsidRPr="00E140D2" w:rsidRDefault="00E57210" w:rsidP="00F34C21">
      <w:pPr>
        <w:pStyle w:val="Style3"/>
        <w:tabs>
          <w:tab w:val="left" w:pos="993"/>
          <w:tab w:val="left" w:pos="1276"/>
          <w:tab w:val="left" w:pos="1418"/>
        </w:tabs>
        <w:spacing w:line="240" w:lineRule="atLeast"/>
        <w:ind w:firstLine="709"/>
        <w:jc w:val="both"/>
        <w:rPr>
          <w:sz w:val="22"/>
          <w:szCs w:val="22"/>
        </w:rPr>
      </w:pPr>
    </w:p>
    <w:p w14:paraId="52A7D656" w14:textId="54D6A043" w:rsidR="00E57210" w:rsidRPr="00E140D2" w:rsidRDefault="00E57210" w:rsidP="00F34C21">
      <w:pPr>
        <w:numPr>
          <w:ilvl w:val="0"/>
          <w:numId w:val="1"/>
        </w:numPr>
        <w:spacing w:line="240" w:lineRule="atLeast"/>
        <w:jc w:val="center"/>
        <w:rPr>
          <w:b/>
          <w:bCs/>
          <w:sz w:val="22"/>
          <w:szCs w:val="22"/>
        </w:rPr>
      </w:pPr>
      <w:r w:rsidRPr="00E140D2">
        <w:rPr>
          <w:b/>
          <w:bCs/>
          <w:sz w:val="22"/>
          <w:szCs w:val="22"/>
        </w:rPr>
        <w:t>Стоимость имущества и порядок его оплаты</w:t>
      </w:r>
    </w:p>
    <w:p w14:paraId="0BD6777D" w14:textId="77777777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sz w:val="22"/>
          <w:szCs w:val="22"/>
        </w:rPr>
        <w:t>2.1. Общая стоимость продажи имущества составляет ________ рублей _____ копеек.</w:t>
      </w:r>
    </w:p>
    <w:p w14:paraId="3DB2AC82" w14:textId="77777777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sz w:val="22"/>
          <w:szCs w:val="22"/>
        </w:rPr>
        <w:t xml:space="preserve">2.2.  Покупатель должен уплатить цену имущества в течение 30 (тридцати) дней с даты подписания настоящего договора. </w:t>
      </w:r>
    </w:p>
    <w:p w14:paraId="0A90D69D" w14:textId="77777777" w:rsidR="00E57210" w:rsidRPr="00E140D2" w:rsidRDefault="00E57210" w:rsidP="00F34C21">
      <w:pPr>
        <w:pStyle w:val="20"/>
        <w:shd w:val="clear" w:color="auto" w:fill="auto"/>
        <w:tabs>
          <w:tab w:val="left" w:pos="1276"/>
        </w:tabs>
        <w:spacing w:before="0" w:line="240" w:lineRule="atLeast"/>
        <w:ind w:firstLine="709"/>
        <w:jc w:val="both"/>
      </w:pPr>
      <w:r w:rsidRPr="00E140D2">
        <w:t xml:space="preserve">Расчет по оплате цены за имущество, осуществляются в рублях в форме безналичного расчета путем перечисления денежных средств на расчетный счет должника: </w:t>
      </w:r>
    </w:p>
    <w:p w14:paraId="16BB24AA" w14:textId="29FEDC4F" w:rsidR="00090AC2" w:rsidRPr="00E140D2" w:rsidRDefault="00340D67" w:rsidP="00090AC2">
      <w:pPr>
        <w:spacing w:line="240" w:lineRule="atLeast"/>
        <w:ind w:firstLine="720"/>
        <w:jc w:val="both"/>
        <w:rPr>
          <w:sz w:val="22"/>
          <w:szCs w:val="22"/>
        </w:rPr>
      </w:pPr>
      <w:r w:rsidRPr="00340D67">
        <w:rPr>
          <w:sz w:val="22"/>
          <w:szCs w:val="22"/>
        </w:rPr>
        <w:t xml:space="preserve">Получатель: </w:t>
      </w:r>
      <w:r w:rsidR="00E45234" w:rsidRPr="00E45234">
        <w:rPr>
          <w:sz w:val="22"/>
          <w:szCs w:val="22"/>
        </w:rPr>
        <w:t>ООО «Генджер» ИНН: 7203507769, КПП: 720301001, р/с: 40702810301300051275, банк: АО «А</w:t>
      </w:r>
      <w:r w:rsidR="00E45234">
        <w:rPr>
          <w:sz w:val="22"/>
          <w:szCs w:val="22"/>
        </w:rPr>
        <w:t>льфа</w:t>
      </w:r>
      <w:r w:rsidR="00E45234" w:rsidRPr="00E45234">
        <w:rPr>
          <w:sz w:val="22"/>
          <w:szCs w:val="22"/>
        </w:rPr>
        <w:t>-Б</w:t>
      </w:r>
      <w:r w:rsidR="00E45234">
        <w:rPr>
          <w:sz w:val="22"/>
          <w:szCs w:val="22"/>
        </w:rPr>
        <w:t>анк</w:t>
      </w:r>
      <w:r w:rsidR="00E45234" w:rsidRPr="00E45234">
        <w:rPr>
          <w:sz w:val="22"/>
          <w:szCs w:val="22"/>
        </w:rPr>
        <w:t>», БИК: 044525593, к/с: 30101810200000000593</w:t>
      </w:r>
      <w:r w:rsidR="00090AC2" w:rsidRPr="00E140D2">
        <w:rPr>
          <w:sz w:val="22"/>
          <w:szCs w:val="22"/>
        </w:rPr>
        <w:t>.</w:t>
      </w:r>
    </w:p>
    <w:p w14:paraId="3F68C803" w14:textId="1037D396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sz w:val="22"/>
          <w:szCs w:val="22"/>
        </w:rPr>
        <w:t>Факт оплаты имущества удостоверяется выпиской с указанного в абз. 2 п. 2.</w:t>
      </w:r>
      <w:r w:rsidR="00525594" w:rsidRPr="00E140D2">
        <w:rPr>
          <w:sz w:val="22"/>
          <w:szCs w:val="22"/>
        </w:rPr>
        <w:t>2</w:t>
      </w:r>
      <w:r w:rsidRPr="00E140D2">
        <w:rPr>
          <w:sz w:val="22"/>
          <w:szCs w:val="22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31CDF5C1" w14:textId="77777777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sz w:val="22"/>
          <w:szCs w:val="22"/>
        </w:rPr>
        <w:t>2.3. Покупатель считается полностью исполнившим свои обязательства перед Продавцом по оплате стоимости имущества с момента поступления, указанной в пункте 2.1. настоящего Договора денежной суммы на расчетный счет Продавца.</w:t>
      </w:r>
    </w:p>
    <w:p w14:paraId="4559BEB6" w14:textId="77777777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</w:p>
    <w:p w14:paraId="62FE667A" w14:textId="21C9B151" w:rsidR="00E57210" w:rsidRPr="00E140D2" w:rsidRDefault="00E57210" w:rsidP="00F34C21">
      <w:pPr>
        <w:numPr>
          <w:ilvl w:val="0"/>
          <w:numId w:val="1"/>
        </w:numPr>
        <w:spacing w:line="240" w:lineRule="atLeast"/>
        <w:jc w:val="center"/>
        <w:rPr>
          <w:b/>
          <w:bCs/>
          <w:sz w:val="22"/>
          <w:szCs w:val="22"/>
        </w:rPr>
      </w:pPr>
      <w:r w:rsidRPr="00E140D2">
        <w:rPr>
          <w:b/>
          <w:bCs/>
          <w:sz w:val="22"/>
          <w:szCs w:val="22"/>
        </w:rPr>
        <w:t>Передача Объекта</w:t>
      </w:r>
    </w:p>
    <w:p w14:paraId="54AE480F" w14:textId="3151DE6F" w:rsidR="00E57210" w:rsidRPr="00E140D2" w:rsidRDefault="004F19FE" w:rsidP="00F34C21">
      <w:pPr>
        <w:pStyle w:val="Style8"/>
        <w:widowControl/>
        <w:tabs>
          <w:tab w:val="left" w:pos="993"/>
          <w:tab w:val="left" w:pos="1276"/>
          <w:tab w:val="left" w:pos="1418"/>
        </w:tabs>
        <w:spacing w:line="240" w:lineRule="atLeast"/>
        <w:ind w:firstLine="709"/>
        <w:jc w:val="both"/>
        <w:rPr>
          <w:rStyle w:val="FontStyle17"/>
          <w:bCs/>
        </w:rPr>
      </w:pPr>
      <w:r w:rsidRPr="00E140D2">
        <w:rPr>
          <w:rStyle w:val="FontStyle17"/>
          <w:bCs/>
        </w:rPr>
        <w:t>3</w:t>
      </w:r>
      <w:r w:rsidR="00E57210" w:rsidRPr="00E140D2">
        <w:rPr>
          <w:rStyle w:val="FontStyle17"/>
          <w:bCs/>
        </w:rPr>
        <w:t xml:space="preserve">.1. Продавец обязан передать Покупателю </w:t>
      </w:r>
      <w:r w:rsidR="00E57210" w:rsidRPr="00E140D2">
        <w:rPr>
          <w:sz w:val="22"/>
          <w:szCs w:val="22"/>
        </w:rPr>
        <w:t>имущество</w:t>
      </w:r>
      <w:r w:rsidR="00E57210" w:rsidRPr="00E140D2">
        <w:rPr>
          <w:rStyle w:val="FontStyle17"/>
          <w:bCs/>
        </w:rPr>
        <w:t>, а также все</w:t>
      </w:r>
      <w:r w:rsidR="00525594" w:rsidRPr="00E140D2">
        <w:rPr>
          <w:rStyle w:val="FontStyle17"/>
          <w:bCs/>
        </w:rPr>
        <w:t xml:space="preserve"> имеющиеся у него</w:t>
      </w:r>
      <w:r w:rsidR="00E57210" w:rsidRPr="00E140D2">
        <w:rPr>
          <w:rStyle w:val="FontStyle17"/>
          <w:bCs/>
        </w:rPr>
        <w:t xml:space="preserve"> документы после исполнения Покупателем своих обязательств по оплате </w:t>
      </w:r>
      <w:r w:rsidR="00E57210" w:rsidRPr="00E140D2">
        <w:rPr>
          <w:sz w:val="22"/>
          <w:szCs w:val="22"/>
        </w:rPr>
        <w:t xml:space="preserve">имущества </w:t>
      </w:r>
      <w:r w:rsidR="00E57210" w:rsidRPr="00E140D2">
        <w:rPr>
          <w:rStyle w:val="FontStyle17"/>
          <w:bCs/>
        </w:rPr>
        <w:t>в полном объеме.</w:t>
      </w:r>
    </w:p>
    <w:p w14:paraId="3D0F5D50" w14:textId="21CBB204" w:rsidR="00E57210" w:rsidRPr="00E140D2" w:rsidRDefault="004F19FE" w:rsidP="00F34C21">
      <w:pPr>
        <w:pStyle w:val="Style8"/>
        <w:widowControl/>
        <w:tabs>
          <w:tab w:val="left" w:pos="993"/>
          <w:tab w:val="left" w:pos="1276"/>
          <w:tab w:val="left" w:pos="1418"/>
        </w:tabs>
        <w:spacing w:line="240" w:lineRule="atLeast"/>
        <w:ind w:firstLine="709"/>
        <w:jc w:val="both"/>
        <w:rPr>
          <w:rStyle w:val="FontStyle17"/>
          <w:bCs/>
        </w:rPr>
      </w:pPr>
      <w:r w:rsidRPr="00E140D2">
        <w:rPr>
          <w:rStyle w:val="FontStyle17"/>
          <w:bCs/>
        </w:rPr>
        <w:t>3</w:t>
      </w:r>
      <w:r w:rsidR="00E57210" w:rsidRPr="00E140D2">
        <w:rPr>
          <w:rStyle w:val="FontStyle17"/>
          <w:bCs/>
        </w:rPr>
        <w:t xml:space="preserve">.2. Покупатель обязуется принять от Продавца </w:t>
      </w:r>
      <w:r w:rsidR="00E57210" w:rsidRPr="00E140D2">
        <w:rPr>
          <w:sz w:val="22"/>
          <w:szCs w:val="22"/>
        </w:rPr>
        <w:t>имущество</w:t>
      </w:r>
      <w:r w:rsidR="00E57210" w:rsidRPr="00E140D2">
        <w:rPr>
          <w:rStyle w:val="FontStyle17"/>
          <w:bCs/>
        </w:rPr>
        <w:t xml:space="preserve"> и оплатить его стоимость в соответствии с разделом 2 настоящего Договора.</w:t>
      </w:r>
      <w:r w:rsidR="00E57210" w:rsidRPr="00E140D2" w:rsidDel="00047753">
        <w:rPr>
          <w:rStyle w:val="FontStyle17"/>
          <w:bCs/>
        </w:rPr>
        <w:t xml:space="preserve"> </w:t>
      </w:r>
    </w:p>
    <w:p w14:paraId="117B9531" w14:textId="77777777" w:rsidR="00E57210" w:rsidRPr="00E140D2" w:rsidRDefault="00E57210" w:rsidP="00F34C21">
      <w:pPr>
        <w:spacing w:line="240" w:lineRule="atLeast"/>
        <w:ind w:firstLine="720"/>
        <w:jc w:val="both"/>
        <w:rPr>
          <w:b/>
          <w:bCs/>
          <w:sz w:val="22"/>
          <w:szCs w:val="22"/>
        </w:rPr>
      </w:pPr>
    </w:p>
    <w:p w14:paraId="0BF67DE2" w14:textId="2A03C744" w:rsidR="00E57210" w:rsidRPr="00E140D2" w:rsidRDefault="00E57210" w:rsidP="00F34C21">
      <w:pPr>
        <w:numPr>
          <w:ilvl w:val="0"/>
          <w:numId w:val="1"/>
        </w:numPr>
        <w:spacing w:line="240" w:lineRule="atLeast"/>
        <w:jc w:val="center"/>
        <w:rPr>
          <w:b/>
          <w:bCs/>
          <w:sz w:val="22"/>
          <w:szCs w:val="22"/>
        </w:rPr>
      </w:pPr>
      <w:r w:rsidRPr="00E140D2">
        <w:rPr>
          <w:b/>
          <w:bCs/>
          <w:sz w:val="22"/>
          <w:szCs w:val="22"/>
        </w:rPr>
        <w:t>Переход права на имущество</w:t>
      </w:r>
    </w:p>
    <w:p w14:paraId="0A48061F" w14:textId="77777777" w:rsidR="00E57210" w:rsidRPr="00E140D2" w:rsidRDefault="00E57210" w:rsidP="00F34C21">
      <w:pPr>
        <w:pStyle w:val="Style9"/>
        <w:widowControl/>
        <w:tabs>
          <w:tab w:val="left" w:pos="993"/>
          <w:tab w:val="left" w:pos="1276"/>
          <w:tab w:val="left" w:pos="1418"/>
        </w:tabs>
        <w:spacing w:line="240" w:lineRule="atLeast"/>
        <w:ind w:firstLine="709"/>
        <w:jc w:val="both"/>
        <w:rPr>
          <w:rStyle w:val="FontStyle17"/>
        </w:rPr>
      </w:pPr>
      <w:r w:rsidRPr="00E140D2">
        <w:rPr>
          <w:rStyle w:val="FontStyle17"/>
        </w:rPr>
        <w:t xml:space="preserve">4.1. Передача </w:t>
      </w:r>
      <w:r w:rsidRPr="00E140D2">
        <w:rPr>
          <w:sz w:val="22"/>
          <w:szCs w:val="22"/>
        </w:rPr>
        <w:t>имущества</w:t>
      </w:r>
      <w:r w:rsidRPr="00E140D2">
        <w:rPr>
          <w:rStyle w:val="FontStyle17"/>
        </w:rPr>
        <w:t xml:space="preserve"> Продавцом и его принятие Покупателем осуществляется по подписываемому Сторонами передаточному Акту.</w:t>
      </w:r>
    </w:p>
    <w:p w14:paraId="081F7D86" w14:textId="77777777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rStyle w:val="FontStyle17"/>
        </w:rPr>
        <w:t xml:space="preserve">4.2. Право собственности на </w:t>
      </w:r>
      <w:r w:rsidRPr="00E140D2">
        <w:rPr>
          <w:sz w:val="22"/>
          <w:szCs w:val="22"/>
        </w:rPr>
        <w:t xml:space="preserve">имущество </w:t>
      </w:r>
      <w:r w:rsidRPr="00E140D2">
        <w:rPr>
          <w:rStyle w:val="FontStyle17"/>
        </w:rPr>
        <w:t>переходит к Покупателю с момента исполнения им в полном объеме обязательств по оплате Объекта</w:t>
      </w:r>
      <w:r w:rsidRPr="00E140D2">
        <w:rPr>
          <w:sz w:val="22"/>
          <w:szCs w:val="22"/>
        </w:rPr>
        <w:t>.</w:t>
      </w:r>
    </w:p>
    <w:p w14:paraId="3B1F423D" w14:textId="77777777" w:rsidR="00E57210" w:rsidRPr="00E140D2" w:rsidRDefault="00E57210" w:rsidP="00F34C21">
      <w:pPr>
        <w:spacing w:line="240" w:lineRule="atLeast"/>
        <w:ind w:firstLine="720"/>
        <w:jc w:val="center"/>
        <w:rPr>
          <w:b/>
          <w:bCs/>
          <w:sz w:val="22"/>
          <w:szCs w:val="22"/>
        </w:rPr>
      </w:pPr>
    </w:p>
    <w:p w14:paraId="742AFC59" w14:textId="7EF56AAD" w:rsidR="00E57210" w:rsidRPr="00E140D2" w:rsidRDefault="00E57210" w:rsidP="00F34C21">
      <w:pPr>
        <w:numPr>
          <w:ilvl w:val="0"/>
          <w:numId w:val="1"/>
        </w:numPr>
        <w:spacing w:line="240" w:lineRule="atLeast"/>
        <w:jc w:val="center"/>
        <w:rPr>
          <w:b/>
          <w:bCs/>
          <w:sz w:val="22"/>
          <w:szCs w:val="22"/>
        </w:rPr>
      </w:pPr>
      <w:r w:rsidRPr="00E140D2">
        <w:rPr>
          <w:b/>
          <w:bCs/>
          <w:sz w:val="22"/>
          <w:szCs w:val="22"/>
        </w:rPr>
        <w:t>Ответственность сторон</w:t>
      </w:r>
    </w:p>
    <w:p w14:paraId="301FDF9D" w14:textId="77777777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sz w:val="22"/>
          <w:szCs w:val="22"/>
        </w:rPr>
        <w:lastRenderedPageBreak/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1D2587C" w14:textId="77777777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sz w:val="22"/>
          <w:szCs w:val="22"/>
        </w:rPr>
        <w:t>5.2. Стороны договорились, что не поступление денежных средств в счет оплаты имущества</w:t>
      </w:r>
      <w:r w:rsidRPr="00E140D2">
        <w:rPr>
          <w:rStyle w:val="FontStyle17"/>
        </w:rPr>
        <w:t xml:space="preserve"> </w:t>
      </w:r>
      <w:r w:rsidRPr="00E140D2">
        <w:rPr>
          <w:sz w:val="22"/>
          <w:szCs w:val="22"/>
        </w:rPr>
        <w:t>в сумме и в сроки, указанные в пунктах 2.1,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D996DB5" w14:textId="01BB4461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уведомления. В данном случае оформление Сторонами дополнительного соглашения о расторжении настоящего Договора не требуется.</w:t>
      </w:r>
    </w:p>
    <w:p w14:paraId="083AEE3F" w14:textId="77777777" w:rsidR="0016728D" w:rsidRPr="00E140D2" w:rsidRDefault="0016728D" w:rsidP="00F34C21">
      <w:pPr>
        <w:spacing w:line="240" w:lineRule="atLeast"/>
        <w:ind w:firstLine="720"/>
        <w:jc w:val="both"/>
        <w:rPr>
          <w:sz w:val="22"/>
          <w:szCs w:val="22"/>
        </w:rPr>
      </w:pPr>
    </w:p>
    <w:p w14:paraId="29A09028" w14:textId="1C614820" w:rsidR="00E57210" w:rsidRPr="00E140D2" w:rsidRDefault="00E57210" w:rsidP="00F34C21">
      <w:pPr>
        <w:numPr>
          <w:ilvl w:val="0"/>
          <w:numId w:val="1"/>
        </w:numPr>
        <w:spacing w:line="240" w:lineRule="atLeast"/>
        <w:jc w:val="center"/>
        <w:rPr>
          <w:b/>
          <w:bCs/>
          <w:sz w:val="22"/>
          <w:szCs w:val="22"/>
        </w:rPr>
      </w:pPr>
      <w:r w:rsidRPr="00E140D2">
        <w:rPr>
          <w:b/>
          <w:bCs/>
          <w:sz w:val="22"/>
          <w:szCs w:val="22"/>
        </w:rPr>
        <w:t>Прочие условия</w:t>
      </w:r>
    </w:p>
    <w:p w14:paraId="0FC7187D" w14:textId="26DB9E21" w:rsidR="00E57210" w:rsidRPr="00E140D2" w:rsidRDefault="004F19FE" w:rsidP="00F34C21">
      <w:pPr>
        <w:pStyle w:val="Style5"/>
        <w:widowControl/>
        <w:tabs>
          <w:tab w:val="left" w:pos="709"/>
          <w:tab w:val="left" w:pos="993"/>
          <w:tab w:val="left" w:pos="1276"/>
          <w:tab w:val="left" w:pos="1418"/>
        </w:tabs>
        <w:spacing w:line="240" w:lineRule="atLeast"/>
        <w:ind w:firstLine="709"/>
        <w:rPr>
          <w:rStyle w:val="FontStyle17"/>
        </w:rPr>
      </w:pPr>
      <w:r w:rsidRPr="00E140D2">
        <w:rPr>
          <w:sz w:val="22"/>
          <w:szCs w:val="22"/>
        </w:rPr>
        <w:t>6</w:t>
      </w:r>
      <w:r w:rsidR="00E57210" w:rsidRPr="00E140D2">
        <w:rPr>
          <w:sz w:val="22"/>
          <w:szCs w:val="22"/>
        </w:rPr>
        <w:t>.1. </w:t>
      </w:r>
      <w:r w:rsidR="00E57210" w:rsidRPr="00E140D2">
        <w:rPr>
          <w:rStyle w:val="FontStyle17"/>
        </w:rPr>
        <w:t>Договор вступает в силу с момента его подписания Сторонами и действует до момента выполнения обязательств каждой из Сторон.</w:t>
      </w:r>
    </w:p>
    <w:p w14:paraId="64033199" w14:textId="17EF5C56" w:rsidR="00E57210" w:rsidRPr="00E140D2" w:rsidRDefault="004F19FE" w:rsidP="00F34C21">
      <w:pPr>
        <w:pStyle w:val="Style5"/>
        <w:widowControl/>
        <w:tabs>
          <w:tab w:val="left" w:pos="709"/>
          <w:tab w:val="left" w:pos="993"/>
          <w:tab w:val="left" w:pos="1276"/>
          <w:tab w:val="left" w:pos="1418"/>
        </w:tabs>
        <w:spacing w:line="240" w:lineRule="atLeast"/>
        <w:ind w:firstLine="709"/>
        <w:rPr>
          <w:rStyle w:val="FontStyle17"/>
        </w:rPr>
      </w:pPr>
      <w:r w:rsidRPr="00E140D2">
        <w:rPr>
          <w:rStyle w:val="FontStyle17"/>
        </w:rPr>
        <w:t>6</w:t>
      </w:r>
      <w:r w:rsidR="00E57210" w:rsidRPr="00E140D2">
        <w:rPr>
          <w:rStyle w:val="FontStyle17"/>
        </w:rPr>
        <w:t xml:space="preserve">.2. </w:t>
      </w:r>
      <w:r w:rsidR="00E57210" w:rsidRPr="00E140D2">
        <w:rPr>
          <w:sz w:val="22"/>
          <w:szCs w:val="22"/>
        </w:rPr>
        <w:t>Любые изменения и дополнения к настоящему Договору действительны при составлении их в письменном виде и подписании Сторонами или их уполномоченными представителями</w:t>
      </w:r>
    </w:p>
    <w:p w14:paraId="6992B1A4" w14:textId="65CC9BED" w:rsidR="00E57210" w:rsidRPr="00E140D2" w:rsidRDefault="004F19FE" w:rsidP="00F34C21">
      <w:pPr>
        <w:pStyle w:val="Style5"/>
        <w:widowControl/>
        <w:tabs>
          <w:tab w:val="left" w:pos="993"/>
          <w:tab w:val="left" w:pos="1276"/>
          <w:tab w:val="left" w:pos="1418"/>
        </w:tabs>
        <w:spacing w:line="240" w:lineRule="atLeast"/>
        <w:ind w:firstLine="709"/>
        <w:rPr>
          <w:rStyle w:val="FontStyle17"/>
        </w:rPr>
      </w:pPr>
      <w:r w:rsidRPr="00E140D2">
        <w:rPr>
          <w:rStyle w:val="FontStyle17"/>
        </w:rPr>
        <w:t>6</w:t>
      </w:r>
      <w:r w:rsidR="00E57210" w:rsidRPr="00E140D2">
        <w:rPr>
          <w:rStyle w:val="FontStyle17"/>
        </w:rPr>
        <w:t>.3. Во всем, что не урегулировано настоящим Договором, стороны руководствуются нормами законодательства РФ.</w:t>
      </w:r>
    </w:p>
    <w:p w14:paraId="3BB5D278" w14:textId="4F794D40" w:rsidR="00E57210" w:rsidRPr="00E140D2" w:rsidRDefault="004F19FE" w:rsidP="00F34C21">
      <w:pPr>
        <w:spacing w:line="240" w:lineRule="atLeast"/>
        <w:ind w:firstLine="709"/>
        <w:jc w:val="both"/>
        <w:rPr>
          <w:sz w:val="22"/>
          <w:szCs w:val="22"/>
        </w:rPr>
      </w:pPr>
      <w:r w:rsidRPr="00E140D2">
        <w:rPr>
          <w:sz w:val="22"/>
          <w:szCs w:val="22"/>
        </w:rPr>
        <w:t>6</w:t>
      </w:r>
      <w:r w:rsidR="00E57210" w:rsidRPr="00E140D2">
        <w:rPr>
          <w:sz w:val="22"/>
          <w:szCs w:val="22"/>
        </w:rPr>
        <w:t>.4.</w:t>
      </w:r>
      <w:r w:rsidR="00E57210" w:rsidRPr="00E140D2">
        <w:rPr>
          <w:sz w:val="22"/>
          <w:szCs w:val="22"/>
          <w:lang w:val="en-US"/>
        </w:rPr>
        <w:t> </w:t>
      </w:r>
      <w:r w:rsidR="00E57210" w:rsidRPr="00E140D2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9582307" w14:textId="221CBE6E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sz w:val="22"/>
          <w:szCs w:val="22"/>
        </w:rPr>
        <w:t xml:space="preserve">При </w:t>
      </w:r>
      <w:r w:rsidR="00E45234" w:rsidRPr="00E140D2">
        <w:rPr>
          <w:sz w:val="22"/>
          <w:szCs w:val="22"/>
        </w:rPr>
        <w:t>неурегулировании</w:t>
      </w:r>
      <w:r w:rsidRPr="00E140D2">
        <w:rPr>
          <w:sz w:val="22"/>
          <w:szCs w:val="22"/>
        </w:rPr>
        <w:t xml:space="preserve"> в процессе переговоров спорных вопросов споры разрешаются в Арбитражном суде Алтайского края.</w:t>
      </w:r>
    </w:p>
    <w:p w14:paraId="5544B0CA" w14:textId="77777777" w:rsidR="00E57210" w:rsidRPr="00E140D2" w:rsidRDefault="00E57210" w:rsidP="00F34C21">
      <w:pPr>
        <w:spacing w:line="240" w:lineRule="atLeast"/>
        <w:ind w:firstLine="720"/>
        <w:jc w:val="both"/>
        <w:rPr>
          <w:sz w:val="22"/>
          <w:szCs w:val="22"/>
        </w:rPr>
      </w:pPr>
    </w:p>
    <w:p w14:paraId="58409A80" w14:textId="707D1367" w:rsidR="00E57210" w:rsidRPr="00E140D2" w:rsidRDefault="00E57210" w:rsidP="00F34C21">
      <w:pPr>
        <w:spacing w:line="240" w:lineRule="atLeast"/>
        <w:ind w:firstLine="720"/>
        <w:jc w:val="center"/>
        <w:rPr>
          <w:b/>
          <w:bCs/>
          <w:sz w:val="22"/>
          <w:szCs w:val="22"/>
        </w:rPr>
      </w:pPr>
      <w:r w:rsidRPr="00E140D2">
        <w:rPr>
          <w:b/>
          <w:bCs/>
          <w:sz w:val="22"/>
          <w:szCs w:val="22"/>
          <w:lang w:val="en-US"/>
        </w:rPr>
        <w:t>VII</w:t>
      </w:r>
      <w:r w:rsidRPr="00E140D2">
        <w:rPr>
          <w:b/>
          <w:bCs/>
          <w:sz w:val="22"/>
          <w:szCs w:val="22"/>
        </w:rPr>
        <w:t>. Заключительные положения</w:t>
      </w:r>
    </w:p>
    <w:p w14:paraId="41740308" w14:textId="2CE8D37B" w:rsidR="00E57210" w:rsidRPr="00E140D2" w:rsidRDefault="004F19FE" w:rsidP="00F34C21">
      <w:pPr>
        <w:spacing w:line="240" w:lineRule="atLeast"/>
        <w:ind w:firstLine="720"/>
        <w:jc w:val="both"/>
        <w:rPr>
          <w:sz w:val="22"/>
          <w:szCs w:val="22"/>
        </w:rPr>
      </w:pPr>
      <w:r w:rsidRPr="00E140D2">
        <w:rPr>
          <w:sz w:val="22"/>
          <w:szCs w:val="22"/>
        </w:rPr>
        <w:t>7</w:t>
      </w:r>
      <w:r w:rsidR="00E57210" w:rsidRPr="00E140D2">
        <w:rPr>
          <w:sz w:val="22"/>
          <w:szCs w:val="22"/>
        </w:rPr>
        <w:t>.1. Настоящий Договор составлен в двух экземплярах, имеющих одинаковую юридическую силу.</w:t>
      </w:r>
    </w:p>
    <w:p w14:paraId="1AA51E47" w14:textId="77777777" w:rsidR="00E57210" w:rsidRPr="00E140D2" w:rsidRDefault="00E57210" w:rsidP="00F34C21">
      <w:pPr>
        <w:spacing w:line="240" w:lineRule="atLeast"/>
        <w:jc w:val="both"/>
        <w:rPr>
          <w:sz w:val="22"/>
          <w:szCs w:val="22"/>
        </w:rPr>
      </w:pPr>
    </w:p>
    <w:p w14:paraId="4B875180" w14:textId="77777777" w:rsidR="00E57210" w:rsidRPr="00E140D2" w:rsidRDefault="00E57210" w:rsidP="00F34C21">
      <w:pPr>
        <w:spacing w:line="240" w:lineRule="atLeast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422"/>
        <w:tblW w:w="10522" w:type="dxa"/>
        <w:tblLook w:val="04A0" w:firstRow="1" w:lastRow="0" w:firstColumn="1" w:lastColumn="0" w:noHBand="0" w:noVBand="1"/>
      </w:tblPr>
      <w:tblGrid>
        <w:gridCol w:w="5280"/>
        <w:gridCol w:w="5242"/>
      </w:tblGrid>
      <w:tr w:rsidR="00E140D2" w:rsidRPr="00E140D2" w14:paraId="726DA293" w14:textId="77777777" w:rsidTr="006072E4">
        <w:trPr>
          <w:trHeight w:val="5685"/>
        </w:trPr>
        <w:tc>
          <w:tcPr>
            <w:tcW w:w="5280" w:type="dxa"/>
          </w:tcPr>
          <w:p w14:paraId="7AC25F1B" w14:textId="77777777" w:rsidR="006072E4" w:rsidRPr="00E140D2" w:rsidRDefault="006072E4" w:rsidP="006072E4">
            <w:pPr>
              <w:widowControl w:val="0"/>
              <w:adjustRightInd w:val="0"/>
              <w:spacing w:line="240" w:lineRule="atLeast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140D2">
              <w:rPr>
                <w:rFonts w:eastAsia="Calibri"/>
                <w:b/>
                <w:bCs/>
                <w:sz w:val="22"/>
                <w:szCs w:val="22"/>
              </w:rPr>
              <w:t>ПРОДАВЕЦ</w:t>
            </w:r>
          </w:p>
          <w:p w14:paraId="0DC77D8E" w14:textId="77777777" w:rsidR="006072E4" w:rsidRPr="00E140D2" w:rsidRDefault="006072E4" w:rsidP="006072E4">
            <w:pPr>
              <w:widowControl w:val="0"/>
              <w:adjustRightInd w:val="0"/>
              <w:spacing w:line="240" w:lineRule="atLeast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08269FF6" w14:textId="149AC0D4" w:rsidR="00340D67" w:rsidRDefault="00340D67" w:rsidP="000266F9">
            <w:pPr>
              <w:spacing w:line="24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340D67">
              <w:rPr>
                <w:rFonts w:eastAsia="Calibri"/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r w:rsidR="00E45234">
              <w:rPr>
                <w:rFonts w:eastAsia="Calibri"/>
                <w:sz w:val="22"/>
                <w:szCs w:val="22"/>
                <w:lang w:eastAsia="en-US"/>
              </w:rPr>
              <w:t>Генджер</w:t>
            </w:r>
            <w:r w:rsidRPr="00340D67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14:paraId="72CA495A" w14:textId="31B7BE98" w:rsidR="00CD1D51" w:rsidRPr="00E140D2" w:rsidRDefault="00CD1D51" w:rsidP="000266F9">
            <w:pPr>
              <w:spacing w:line="24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E140D2">
              <w:rPr>
                <w:rFonts w:eastAsia="Calibri"/>
                <w:sz w:val="22"/>
                <w:szCs w:val="22"/>
                <w:lang w:eastAsia="en-US"/>
              </w:rPr>
              <w:t xml:space="preserve">ОГРН </w:t>
            </w:r>
            <w:r w:rsidR="00E45234" w:rsidRPr="00C03567">
              <w:rPr>
                <w:sz w:val="22"/>
                <w:szCs w:val="22"/>
              </w:rPr>
              <w:t>1207200013844</w:t>
            </w:r>
            <w:r w:rsidR="00E45234" w:rsidRPr="00FD5325">
              <w:rPr>
                <w:rFonts w:eastAsia="Calibri"/>
                <w:sz w:val="22"/>
                <w:szCs w:val="22"/>
                <w:lang w:eastAsia="en-US"/>
              </w:rPr>
              <w:t xml:space="preserve">, ИНН </w:t>
            </w:r>
            <w:r w:rsidR="00E45234" w:rsidRPr="00C03567">
              <w:rPr>
                <w:sz w:val="22"/>
                <w:szCs w:val="22"/>
              </w:rPr>
              <w:t>7203507769</w:t>
            </w:r>
          </w:p>
          <w:p w14:paraId="1C02C06C" w14:textId="77777777" w:rsidR="00E45234" w:rsidRDefault="00CD1D51" w:rsidP="006072E4">
            <w:pPr>
              <w:spacing w:line="240" w:lineRule="atLeast"/>
              <w:rPr>
                <w:sz w:val="22"/>
                <w:szCs w:val="22"/>
              </w:rPr>
            </w:pPr>
            <w:r w:rsidRPr="00E140D2">
              <w:rPr>
                <w:rFonts w:eastAsia="Calibri"/>
                <w:sz w:val="22"/>
                <w:szCs w:val="22"/>
                <w:lang w:eastAsia="en-US"/>
              </w:rPr>
              <w:t xml:space="preserve">адрес: </w:t>
            </w:r>
            <w:r w:rsidR="00E45234" w:rsidRPr="00C03567">
              <w:rPr>
                <w:sz w:val="22"/>
                <w:szCs w:val="22"/>
              </w:rPr>
              <w:t>625002, Тюменская обл., г. Тюмень,</w:t>
            </w:r>
          </w:p>
          <w:p w14:paraId="1645F2E1" w14:textId="62957DAA" w:rsidR="00E45234" w:rsidRDefault="00E45234" w:rsidP="006072E4">
            <w:pPr>
              <w:spacing w:line="240" w:lineRule="atLeast"/>
              <w:rPr>
                <w:sz w:val="22"/>
                <w:szCs w:val="22"/>
              </w:rPr>
            </w:pPr>
            <w:r w:rsidRPr="00C03567">
              <w:rPr>
                <w:sz w:val="22"/>
                <w:szCs w:val="22"/>
              </w:rPr>
              <w:t>ул. Сургутская, д. 11, к. 2, помещ. 12</w:t>
            </w:r>
          </w:p>
          <w:p w14:paraId="53C7453C" w14:textId="77777777" w:rsidR="00E45234" w:rsidRPr="00E45234" w:rsidRDefault="00E45234" w:rsidP="006072E4">
            <w:pPr>
              <w:spacing w:line="240" w:lineRule="atLeast"/>
              <w:rPr>
                <w:sz w:val="22"/>
                <w:szCs w:val="22"/>
              </w:rPr>
            </w:pPr>
          </w:p>
          <w:p w14:paraId="6F3E93C7" w14:textId="0A75A697" w:rsidR="00E45234" w:rsidRPr="00FD5325" w:rsidRDefault="00CD1D51" w:rsidP="00E45234">
            <w:pPr>
              <w:spacing w:line="240" w:lineRule="atLeast"/>
              <w:jc w:val="both"/>
              <w:rPr>
                <w:sz w:val="22"/>
                <w:szCs w:val="22"/>
              </w:rPr>
            </w:pPr>
            <w:bookmarkStart w:id="1" w:name="_Hlk203396705"/>
            <w:r w:rsidRPr="00E140D2">
              <w:rPr>
                <w:sz w:val="22"/>
                <w:szCs w:val="22"/>
              </w:rPr>
              <w:t xml:space="preserve">Получатель: </w:t>
            </w:r>
            <w:bookmarkEnd w:id="1"/>
            <w:r w:rsidR="00E45234">
              <w:rPr>
                <w:sz w:val="22"/>
                <w:szCs w:val="22"/>
              </w:rPr>
              <w:t>ООО</w:t>
            </w:r>
            <w:r w:rsidR="00E45234" w:rsidRPr="00FD5325">
              <w:rPr>
                <w:sz w:val="22"/>
                <w:szCs w:val="22"/>
              </w:rPr>
              <w:t xml:space="preserve"> «</w:t>
            </w:r>
            <w:r w:rsidR="00E45234">
              <w:rPr>
                <w:sz w:val="22"/>
                <w:szCs w:val="22"/>
              </w:rPr>
              <w:t>Генджер</w:t>
            </w:r>
            <w:r w:rsidR="00E45234" w:rsidRPr="00FD5325">
              <w:rPr>
                <w:sz w:val="22"/>
                <w:szCs w:val="22"/>
              </w:rPr>
              <w:t xml:space="preserve">», </w:t>
            </w:r>
          </w:p>
          <w:p w14:paraId="4EB8250A" w14:textId="2958C72F" w:rsidR="00E45234" w:rsidRPr="00A70060" w:rsidRDefault="00E45234" w:rsidP="00E4523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 xml:space="preserve">ИНН </w:t>
            </w:r>
            <w:r w:rsidRPr="00C03567">
              <w:rPr>
                <w:sz w:val="22"/>
                <w:szCs w:val="22"/>
              </w:rPr>
              <w:t>7203507769</w:t>
            </w:r>
            <w:r w:rsidRPr="00A70060">
              <w:rPr>
                <w:sz w:val="22"/>
                <w:szCs w:val="22"/>
              </w:rPr>
              <w:t xml:space="preserve">, КПП </w:t>
            </w:r>
            <w:r w:rsidRPr="00C03567">
              <w:rPr>
                <w:sz w:val="22"/>
                <w:szCs w:val="22"/>
              </w:rPr>
              <w:t>1207200013844</w:t>
            </w:r>
            <w:r w:rsidRPr="00A70060">
              <w:rPr>
                <w:sz w:val="22"/>
                <w:szCs w:val="22"/>
              </w:rPr>
              <w:t>,</w:t>
            </w:r>
          </w:p>
          <w:p w14:paraId="18513FEC" w14:textId="2C9BD3A5" w:rsidR="00E45234" w:rsidRDefault="00CD1D51" w:rsidP="00E4523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E140D2">
              <w:rPr>
                <w:sz w:val="22"/>
                <w:szCs w:val="22"/>
              </w:rPr>
              <w:t xml:space="preserve">Счет: </w:t>
            </w:r>
            <w:r w:rsidR="00E45234" w:rsidRPr="00E45234">
              <w:rPr>
                <w:sz w:val="22"/>
                <w:szCs w:val="22"/>
              </w:rPr>
              <w:t>40702810301300051275</w:t>
            </w:r>
            <w:r w:rsidR="00E45234" w:rsidRPr="00A70060">
              <w:rPr>
                <w:sz w:val="22"/>
                <w:szCs w:val="22"/>
              </w:rPr>
              <w:t>,</w:t>
            </w:r>
          </w:p>
          <w:p w14:paraId="22527556" w14:textId="6284B644" w:rsidR="00E45234" w:rsidRPr="00A70060" w:rsidRDefault="00E45234" w:rsidP="00E4523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>Банк: АО «</w:t>
            </w:r>
            <w:r>
              <w:rPr>
                <w:sz w:val="22"/>
                <w:szCs w:val="22"/>
              </w:rPr>
              <w:t>Альфа-Банк</w:t>
            </w:r>
            <w:r w:rsidRPr="00A70060">
              <w:rPr>
                <w:sz w:val="22"/>
                <w:szCs w:val="22"/>
              </w:rPr>
              <w:t xml:space="preserve">», </w:t>
            </w:r>
          </w:p>
          <w:p w14:paraId="7FCBDC9E" w14:textId="77777777" w:rsidR="00E45234" w:rsidRDefault="00E45234" w:rsidP="00E4523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 xml:space="preserve">Кор.счет: № </w:t>
            </w:r>
            <w:r w:rsidRPr="00C03567">
              <w:rPr>
                <w:sz w:val="22"/>
                <w:szCs w:val="22"/>
              </w:rPr>
              <w:t>30101810200000000593</w:t>
            </w:r>
            <w:r w:rsidRPr="00A70060">
              <w:rPr>
                <w:sz w:val="22"/>
                <w:szCs w:val="22"/>
              </w:rPr>
              <w:t xml:space="preserve"> открытый</w:t>
            </w:r>
          </w:p>
          <w:p w14:paraId="506C208F" w14:textId="5971DA2D" w:rsidR="00E45234" w:rsidRPr="00A70060" w:rsidRDefault="00E45234" w:rsidP="00E4523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>в АО «</w:t>
            </w:r>
            <w:r>
              <w:rPr>
                <w:sz w:val="22"/>
                <w:szCs w:val="22"/>
              </w:rPr>
              <w:t>Альфа-Банк</w:t>
            </w:r>
            <w:r w:rsidRPr="00A70060">
              <w:rPr>
                <w:sz w:val="22"/>
                <w:szCs w:val="22"/>
              </w:rPr>
              <w:t xml:space="preserve">», </w:t>
            </w:r>
          </w:p>
          <w:p w14:paraId="0951B59E" w14:textId="77777777" w:rsidR="00E45234" w:rsidRDefault="00E45234" w:rsidP="00E4523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 xml:space="preserve">БИК: </w:t>
            </w:r>
            <w:r w:rsidRPr="00C03567">
              <w:rPr>
                <w:sz w:val="22"/>
                <w:szCs w:val="22"/>
              </w:rPr>
              <w:t>044525593</w:t>
            </w:r>
            <w:r w:rsidRPr="00A70060">
              <w:rPr>
                <w:sz w:val="22"/>
                <w:szCs w:val="22"/>
              </w:rPr>
              <w:t>,</w:t>
            </w:r>
          </w:p>
          <w:p w14:paraId="5F29F041" w14:textId="215F1B9A" w:rsidR="00E45234" w:rsidRPr="00A70060" w:rsidRDefault="00E45234" w:rsidP="00E4523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 xml:space="preserve">ИНН: </w:t>
            </w:r>
            <w:r w:rsidRPr="00C03567">
              <w:rPr>
                <w:sz w:val="22"/>
                <w:szCs w:val="22"/>
              </w:rPr>
              <w:t>7728168971</w:t>
            </w:r>
            <w:r>
              <w:rPr>
                <w:sz w:val="22"/>
                <w:szCs w:val="22"/>
              </w:rPr>
              <w:t xml:space="preserve">; </w:t>
            </w:r>
            <w:r w:rsidRPr="00A70060">
              <w:rPr>
                <w:sz w:val="22"/>
                <w:szCs w:val="22"/>
              </w:rPr>
              <w:t xml:space="preserve">КПП: </w:t>
            </w:r>
            <w:r w:rsidRPr="00C03567">
              <w:rPr>
                <w:sz w:val="22"/>
                <w:szCs w:val="22"/>
              </w:rPr>
              <w:t>770801001</w:t>
            </w:r>
          </w:p>
          <w:p w14:paraId="7D9903B7" w14:textId="66F2D370" w:rsidR="002C6472" w:rsidRDefault="002C6472" w:rsidP="002C6472">
            <w:pPr>
              <w:spacing w:line="240" w:lineRule="atLeast"/>
              <w:rPr>
                <w:sz w:val="22"/>
                <w:szCs w:val="22"/>
              </w:rPr>
            </w:pPr>
          </w:p>
          <w:p w14:paraId="0465AE6E" w14:textId="77777777" w:rsidR="00E45234" w:rsidRPr="00E140D2" w:rsidRDefault="00E45234" w:rsidP="002C6472">
            <w:pPr>
              <w:spacing w:line="240" w:lineRule="atLeast"/>
              <w:rPr>
                <w:sz w:val="22"/>
                <w:szCs w:val="22"/>
              </w:rPr>
            </w:pPr>
          </w:p>
          <w:p w14:paraId="72308B66" w14:textId="77777777" w:rsidR="002C6472" w:rsidRPr="00E140D2" w:rsidRDefault="002C6472" w:rsidP="002C6472">
            <w:pPr>
              <w:spacing w:line="240" w:lineRule="atLeast"/>
              <w:rPr>
                <w:sz w:val="22"/>
                <w:szCs w:val="22"/>
              </w:rPr>
            </w:pPr>
            <w:r w:rsidRPr="00E140D2">
              <w:rPr>
                <w:sz w:val="22"/>
                <w:szCs w:val="22"/>
              </w:rPr>
              <w:t xml:space="preserve">Конкурсный управляющий </w:t>
            </w:r>
          </w:p>
          <w:p w14:paraId="4B60B513" w14:textId="77777777" w:rsidR="002C6472" w:rsidRPr="00E140D2" w:rsidRDefault="002C6472" w:rsidP="002C6472">
            <w:pPr>
              <w:spacing w:line="240" w:lineRule="atLeast"/>
              <w:rPr>
                <w:sz w:val="22"/>
                <w:szCs w:val="22"/>
              </w:rPr>
            </w:pPr>
          </w:p>
          <w:p w14:paraId="7C78E659" w14:textId="45F1DD0B" w:rsidR="006072E4" w:rsidRPr="00E140D2" w:rsidRDefault="00E45234" w:rsidP="002C6472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E140D2">
              <w:rPr>
                <w:rFonts w:eastAsia="Calibri"/>
                <w:sz w:val="22"/>
                <w:szCs w:val="22"/>
              </w:rPr>
              <w:t>_______________________</w:t>
            </w:r>
            <w:r w:rsidR="002C6472" w:rsidRPr="00E140D2">
              <w:rPr>
                <w:sz w:val="22"/>
                <w:szCs w:val="22"/>
              </w:rPr>
              <w:t>Кандауров Н.А</w:t>
            </w:r>
            <w:r w:rsidR="006072E4" w:rsidRPr="00E140D2">
              <w:rPr>
                <w:sz w:val="22"/>
                <w:szCs w:val="22"/>
              </w:rPr>
              <w:t>.</w:t>
            </w:r>
          </w:p>
        </w:tc>
        <w:tc>
          <w:tcPr>
            <w:tcW w:w="5242" w:type="dxa"/>
          </w:tcPr>
          <w:p w14:paraId="4529D9BF" w14:textId="77777777" w:rsidR="006072E4" w:rsidRPr="00E140D2" w:rsidRDefault="006072E4" w:rsidP="006072E4">
            <w:pPr>
              <w:widowControl w:val="0"/>
              <w:adjustRightInd w:val="0"/>
              <w:spacing w:line="240" w:lineRule="atLeast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140D2">
              <w:rPr>
                <w:rFonts w:eastAsia="Calibri"/>
                <w:b/>
                <w:bCs/>
                <w:sz w:val="22"/>
                <w:szCs w:val="22"/>
              </w:rPr>
              <w:t>ПОКУПАТЕЛЬ</w:t>
            </w:r>
          </w:p>
          <w:p w14:paraId="71934023" w14:textId="77777777" w:rsidR="006072E4" w:rsidRPr="00E140D2" w:rsidRDefault="006072E4" w:rsidP="006072E4">
            <w:pPr>
              <w:spacing w:line="240" w:lineRule="atLeast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3910710E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46CE071E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68F3EC5A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70BF2C75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711976B1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78EB5D9B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78730681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6FCD8529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3A7A714D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0659771C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313B225F" w14:textId="77777777" w:rsidR="006072E4" w:rsidRPr="00E140D2" w:rsidRDefault="006072E4" w:rsidP="006072E4">
            <w:pPr>
              <w:keepLines/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  <w:p w14:paraId="44A26F01" w14:textId="77777777" w:rsidR="006072E4" w:rsidRPr="00E140D2" w:rsidRDefault="006072E4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268940B2" w14:textId="77777777" w:rsidR="006072E4" w:rsidRPr="00E140D2" w:rsidRDefault="006072E4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7A83C381" w14:textId="1F383B78" w:rsidR="006072E4" w:rsidRPr="00E140D2" w:rsidRDefault="006072E4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E140D2">
              <w:rPr>
                <w:rFonts w:eastAsia="Calibri"/>
                <w:sz w:val="22"/>
                <w:szCs w:val="22"/>
              </w:rPr>
              <w:t xml:space="preserve">    </w:t>
            </w:r>
          </w:p>
          <w:p w14:paraId="4B4E2111" w14:textId="0F57650B" w:rsidR="002C6472" w:rsidRPr="00E140D2" w:rsidRDefault="002C6472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26CBFEA3" w14:textId="77777777" w:rsidR="002C6472" w:rsidRPr="00E140D2" w:rsidRDefault="002C6472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26E69A17" w14:textId="77777777" w:rsidR="00E45234" w:rsidRDefault="00E45234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0BCC788E" w14:textId="77777777" w:rsidR="00E45234" w:rsidRDefault="00E45234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2BF019B6" w14:textId="77B23C9E" w:rsidR="006072E4" w:rsidRPr="00E140D2" w:rsidRDefault="006072E4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  <w:r w:rsidRPr="00E140D2">
              <w:rPr>
                <w:rFonts w:eastAsia="Calibri"/>
                <w:sz w:val="22"/>
                <w:szCs w:val="22"/>
              </w:rPr>
              <w:t xml:space="preserve">                    _______________________/ФИО/</w:t>
            </w:r>
          </w:p>
          <w:p w14:paraId="351719AF" w14:textId="77777777" w:rsidR="006072E4" w:rsidRPr="00E140D2" w:rsidRDefault="006072E4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52411BC0" w14:textId="77777777" w:rsidR="006072E4" w:rsidRPr="00E140D2" w:rsidRDefault="006072E4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26D2720A" w14:textId="77777777" w:rsidR="006072E4" w:rsidRPr="00E140D2" w:rsidRDefault="006072E4" w:rsidP="006072E4">
            <w:pPr>
              <w:keepLines/>
              <w:spacing w:line="240" w:lineRule="atLeast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F544640" w14:textId="38FC64E6" w:rsidR="007F7C39" w:rsidRPr="00525594" w:rsidRDefault="00E57210" w:rsidP="00F34C21">
      <w:pPr>
        <w:spacing w:line="240" w:lineRule="atLeast"/>
        <w:jc w:val="center"/>
        <w:rPr>
          <w:b/>
          <w:bCs/>
          <w:sz w:val="22"/>
          <w:szCs w:val="22"/>
        </w:rPr>
      </w:pPr>
      <w:r w:rsidRPr="006F2147">
        <w:rPr>
          <w:b/>
          <w:bCs/>
          <w:sz w:val="22"/>
          <w:szCs w:val="22"/>
          <w:lang w:val="en-US"/>
        </w:rPr>
        <w:t>VIII</w:t>
      </w:r>
      <w:r w:rsidRPr="006F2147">
        <w:rPr>
          <w:b/>
          <w:bCs/>
          <w:sz w:val="22"/>
          <w:szCs w:val="22"/>
        </w:rPr>
        <w:t>. Банковские реквизиты Сторо</w:t>
      </w:r>
      <w:r w:rsidR="00525594">
        <w:rPr>
          <w:b/>
          <w:bCs/>
          <w:sz w:val="22"/>
          <w:szCs w:val="22"/>
        </w:rPr>
        <w:t>н</w:t>
      </w:r>
    </w:p>
    <w:sectPr w:rsidR="007F7C39" w:rsidRPr="00525594" w:rsidSect="006F2147">
      <w:pgSz w:w="11906" w:h="16838"/>
      <w:pgMar w:top="993" w:right="851" w:bottom="156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1E6D"/>
    <w:multiLevelType w:val="hybridMultilevel"/>
    <w:tmpl w:val="3A1EDFBE"/>
    <w:lvl w:ilvl="0" w:tplc="E3469A0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8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10"/>
    <w:rsid w:val="000266F9"/>
    <w:rsid w:val="00090AC2"/>
    <w:rsid w:val="000E4265"/>
    <w:rsid w:val="0016728D"/>
    <w:rsid w:val="00257EDA"/>
    <w:rsid w:val="002645BA"/>
    <w:rsid w:val="002C6472"/>
    <w:rsid w:val="00340D67"/>
    <w:rsid w:val="00365EFC"/>
    <w:rsid w:val="004F19FE"/>
    <w:rsid w:val="00525594"/>
    <w:rsid w:val="00562D85"/>
    <w:rsid w:val="005B77AE"/>
    <w:rsid w:val="006072E4"/>
    <w:rsid w:val="006C4B4E"/>
    <w:rsid w:val="007E7ACA"/>
    <w:rsid w:val="007F7C39"/>
    <w:rsid w:val="009209A1"/>
    <w:rsid w:val="009C43FA"/>
    <w:rsid w:val="009E0F04"/>
    <w:rsid w:val="00A829A9"/>
    <w:rsid w:val="00CB718F"/>
    <w:rsid w:val="00CD1D51"/>
    <w:rsid w:val="00E140D2"/>
    <w:rsid w:val="00E45234"/>
    <w:rsid w:val="00E57210"/>
    <w:rsid w:val="00E67462"/>
    <w:rsid w:val="00E849AD"/>
    <w:rsid w:val="00EF00C8"/>
    <w:rsid w:val="00F3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61FD"/>
  <w15:chartTrackingRefBased/>
  <w15:docId w15:val="{49D75498-387B-4F4A-A458-89C9D045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210"/>
    <w:pPr>
      <w:autoSpaceDE w:val="0"/>
      <w:autoSpaceDN w:val="0"/>
      <w:spacing w:line="240" w:lineRule="auto"/>
      <w:ind w:firstLine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E5721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E57210"/>
    <w:pPr>
      <w:widowControl w:val="0"/>
      <w:adjustRightInd w:val="0"/>
      <w:spacing w:line="253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57210"/>
    <w:pPr>
      <w:widowControl w:val="0"/>
      <w:adjustRightInd w:val="0"/>
      <w:spacing w:line="251" w:lineRule="exact"/>
      <w:ind w:hanging="706"/>
    </w:pPr>
    <w:rPr>
      <w:sz w:val="24"/>
      <w:szCs w:val="24"/>
    </w:rPr>
  </w:style>
  <w:style w:type="paragraph" w:customStyle="1" w:styleId="Style9">
    <w:name w:val="Style9"/>
    <w:basedOn w:val="a"/>
    <w:rsid w:val="00E57210"/>
    <w:pPr>
      <w:widowControl w:val="0"/>
      <w:adjustRightInd w:val="0"/>
      <w:spacing w:line="251" w:lineRule="exact"/>
      <w:ind w:hanging="539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E57210"/>
    <w:pPr>
      <w:widowControl w:val="0"/>
      <w:adjustRightInd w:val="0"/>
      <w:spacing w:line="258" w:lineRule="exact"/>
      <w:ind w:hanging="520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E57210"/>
    <w:pPr>
      <w:spacing w:line="240" w:lineRule="auto"/>
      <w:ind w:firstLine="0"/>
    </w:pPr>
    <w:rPr>
      <w:rFonts w:ascii="Calibri" w:eastAsia="Calibri" w:hAnsi="Calibri"/>
    </w:rPr>
  </w:style>
  <w:style w:type="character" w:customStyle="1" w:styleId="2">
    <w:name w:val="Основной текст (2)_"/>
    <w:link w:val="20"/>
    <w:rsid w:val="00E5721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7210"/>
    <w:pPr>
      <w:widowControl w:val="0"/>
      <w:shd w:val="clear" w:color="auto" w:fill="FFFFFF"/>
      <w:autoSpaceDE/>
      <w:autoSpaceDN/>
      <w:spacing w:before="5460" w:line="0" w:lineRule="atLeast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841</Words>
  <Characters>4795</Characters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2026-05-25T06:06:00Z</dcterms:created>
  <dcterms:modified xsi:type="dcterms:W3CDTF">2026-05-25T06:06:00Z</dcterms:modified>
</cp:coreProperties>
</file>